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宋体" w:cs="Times New Roman" w:asciiTheme="minorEastAsia" w:hAnsiTheme="minorEastAsia"/>
          <w:b/>
          <w:sz w:val="28"/>
          <w:szCs w:val="24"/>
        </w:rPr>
      </w:pPr>
      <w:r>
        <w:rPr>
          <w:rFonts w:hint="eastAsia" w:eastAsia="宋体" w:cs="Times New Roman" w:asciiTheme="minorEastAsia" w:hAnsiTheme="minorEastAsia"/>
          <w:b/>
          <w:sz w:val="28"/>
          <w:szCs w:val="24"/>
        </w:rPr>
        <w:t>附件2：</w:t>
      </w:r>
    </w:p>
    <w:p>
      <w:pPr>
        <w:jc w:val="center"/>
        <w:rPr>
          <w:rFonts w:hint="eastAsia" w:ascii="ˎ̥" w:hAnsi="ˎ̥" w:cs="宋体"/>
          <w:b/>
          <w:bCs/>
          <w:color w:val="000000"/>
          <w:kern w:val="0"/>
          <w:sz w:val="32"/>
          <w:szCs w:val="32"/>
        </w:rPr>
      </w:pPr>
      <w:r>
        <w:rPr>
          <w:rFonts w:ascii="ˎ̥" w:hAnsi="ˎ̥" w:cs="宋体"/>
          <w:b/>
          <w:bCs/>
          <w:color w:val="000000"/>
          <w:kern w:val="0"/>
          <w:sz w:val="32"/>
          <w:szCs w:val="32"/>
        </w:rPr>
        <w:t>浦东新区</w:t>
      </w:r>
      <w:r>
        <w:rPr>
          <w:rFonts w:hint="eastAsia" w:ascii="ˎ̥" w:hAnsi="ˎ̥" w:cs="宋体"/>
          <w:b/>
          <w:bCs/>
          <w:color w:val="000000"/>
          <w:kern w:val="0"/>
          <w:sz w:val="32"/>
          <w:szCs w:val="32"/>
        </w:rPr>
        <w:t>2019学年</w:t>
      </w:r>
      <w:r>
        <w:rPr>
          <w:rFonts w:ascii="ˎ̥" w:hAnsi="ˎ̥" w:cs="宋体"/>
          <w:b/>
          <w:bCs/>
          <w:color w:val="000000"/>
          <w:kern w:val="0"/>
          <w:sz w:val="32"/>
          <w:szCs w:val="32"/>
        </w:rPr>
        <w:t>见习教师</w:t>
      </w:r>
      <w:r>
        <w:rPr>
          <w:rFonts w:hint="eastAsia" w:ascii="ˎ̥" w:hAnsi="ˎ̥" w:cs="宋体"/>
          <w:b/>
          <w:bCs/>
          <w:color w:val="000000"/>
          <w:kern w:val="0"/>
          <w:sz w:val="32"/>
          <w:szCs w:val="32"/>
        </w:rPr>
        <w:t>“</w:t>
      </w:r>
      <w:r>
        <w:rPr>
          <w:rFonts w:ascii="ˎ̥" w:hAnsi="ˎ̥" w:cs="宋体"/>
          <w:b/>
          <w:bCs/>
          <w:color w:val="000000"/>
          <w:kern w:val="0"/>
          <w:sz w:val="32"/>
          <w:szCs w:val="32"/>
        </w:rPr>
        <w:t>分学科</w:t>
      </w:r>
      <w:r>
        <w:rPr>
          <w:rFonts w:hint="eastAsia" w:ascii="ˎ̥" w:hAnsi="ˎ̥" w:cs="宋体"/>
          <w:b/>
          <w:bCs/>
          <w:color w:val="000000"/>
          <w:kern w:val="0"/>
          <w:sz w:val="32"/>
          <w:szCs w:val="32"/>
        </w:rPr>
        <w:t>”网络</w:t>
      </w:r>
      <w:r>
        <w:rPr>
          <w:rFonts w:ascii="ˎ̥" w:hAnsi="ˎ̥" w:cs="宋体"/>
          <w:b/>
          <w:bCs/>
          <w:color w:val="000000"/>
          <w:kern w:val="0"/>
          <w:sz w:val="32"/>
          <w:szCs w:val="32"/>
        </w:rPr>
        <w:t>培训</w:t>
      </w:r>
      <w:r>
        <w:rPr>
          <w:rFonts w:hint="eastAsia" w:ascii="ˎ̥" w:hAnsi="ˎ̥" w:cs="宋体"/>
          <w:b/>
          <w:bCs/>
          <w:color w:val="000000"/>
          <w:kern w:val="0"/>
          <w:sz w:val="32"/>
          <w:szCs w:val="32"/>
        </w:rPr>
        <w:t>要求</w:t>
      </w:r>
    </w:p>
    <w:p>
      <w:pPr>
        <w:rPr>
          <w:rFonts w:hint="eastAsia"/>
        </w:rPr>
      </w:pPr>
    </w:p>
    <w:p>
      <w:pPr>
        <w:spacing w:line="360" w:lineRule="auto"/>
        <w:ind w:firstLine="482" w:firstLineChars="200"/>
        <w:rPr>
          <w:rFonts w:hint="eastAsia"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b/>
          <w:color w:val="000000"/>
          <w:kern w:val="0"/>
          <w:sz w:val="24"/>
          <w:szCs w:val="24"/>
        </w:rPr>
        <w:t>1</w:t>
      </w:r>
      <w:r>
        <w:rPr>
          <w:rFonts w:ascii="宋体" w:hAnsi="宋体" w:cs="宋体"/>
          <w:b/>
          <w:color w:val="000000"/>
          <w:kern w:val="0"/>
          <w:sz w:val="24"/>
          <w:szCs w:val="24"/>
        </w:rPr>
        <w:t>.</w:t>
      </w:r>
      <w:r>
        <w:rPr>
          <w:rFonts w:hint="eastAsia" w:ascii="宋体" w:hAnsi="宋体" w:cs="宋体"/>
          <w:b/>
          <w:color w:val="000000"/>
          <w:kern w:val="0"/>
          <w:sz w:val="24"/>
          <w:szCs w:val="24"/>
        </w:rPr>
        <w:t>课程学习时间：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课程视频及文档学习累计有效学习时间≥300分钟，占总成绩的60%，即60分。</w:t>
      </w:r>
    </w:p>
    <w:p>
      <w:pPr>
        <w:spacing w:line="360" w:lineRule="auto"/>
        <w:ind w:firstLine="482" w:firstLineChars="200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b/>
          <w:color w:val="000000"/>
          <w:kern w:val="0"/>
          <w:sz w:val="24"/>
          <w:szCs w:val="24"/>
        </w:rPr>
        <w:t>2</w:t>
      </w:r>
      <w:r>
        <w:rPr>
          <w:rFonts w:ascii="宋体" w:hAnsi="宋体" w:cs="宋体"/>
          <w:b/>
          <w:color w:val="000000"/>
          <w:kern w:val="0"/>
          <w:sz w:val="24"/>
          <w:szCs w:val="24"/>
        </w:rPr>
        <w:t>.</w:t>
      </w:r>
      <w:r>
        <w:rPr>
          <w:rFonts w:hint="eastAsia" w:ascii="宋体" w:hAnsi="宋体" w:cs="宋体"/>
          <w:b/>
          <w:color w:val="000000"/>
          <w:kern w:val="0"/>
          <w:sz w:val="24"/>
          <w:szCs w:val="24"/>
        </w:rPr>
        <w:t>在线活动：</w:t>
      </w:r>
      <w:bookmarkStart w:id="0" w:name="_GoBack"/>
      <w:r>
        <w:rPr>
          <w:rFonts w:hint="eastAsia" w:ascii="宋体" w:hAnsi="宋体" w:cs="宋体"/>
          <w:color w:val="000000"/>
          <w:kern w:val="0"/>
          <w:sz w:val="24"/>
          <w:szCs w:val="24"/>
        </w:rPr>
        <w:t>至少</w:t>
      </w:r>
      <w:bookmarkEnd w:id="0"/>
      <w:r>
        <w:rPr>
          <w:rFonts w:hint="eastAsia" w:ascii="宋体" w:hAnsi="宋体" w:cs="宋体"/>
          <w:color w:val="000000"/>
          <w:kern w:val="0"/>
          <w:sz w:val="24"/>
          <w:szCs w:val="24"/>
        </w:rPr>
        <w:t>参与2个在线研修活动，一个研修活动5分（同一个活动中有多次回复或多次上传文件统计为参与1个活动），占总成绩的10%，即10分（要求：培训期间可以随时发表，杜绝灌水帖）</w:t>
      </w:r>
    </w:p>
    <w:p>
      <w:pPr>
        <w:spacing w:line="360" w:lineRule="auto"/>
        <w:ind w:firstLine="482" w:firstLineChars="200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b/>
          <w:color w:val="000000"/>
          <w:kern w:val="0"/>
          <w:sz w:val="24"/>
          <w:szCs w:val="24"/>
        </w:rPr>
        <w:t>3</w:t>
      </w:r>
      <w:r>
        <w:rPr>
          <w:rFonts w:ascii="宋体" w:hAnsi="宋体" w:cs="宋体"/>
          <w:b/>
          <w:color w:val="000000"/>
          <w:kern w:val="0"/>
          <w:sz w:val="24"/>
          <w:szCs w:val="24"/>
        </w:rPr>
        <w:t>.</w:t>
      </w:r>
      <w:r>
        <w:rPr>
          <w:rFonts w:hint="eastAsia" w:ascii="宋体" w:hAnsi="宋体" w:cs="宋体"/>
          <w:b/>
          <w:color w:val="000000"/>
          <w:kern w:val="0"/>
          <w:sz w:val="24"/>
          <w:szCs w:val="24"/>
        </w:rPr>
        <w:t>培训作业：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在规定时间内提交研修作业一篇，由研</w:t>
      </w:r>
      <w:r>
        <w:rPr>
          <w:rFonts w:ascii="宋体" w:hAnsi="宋体" w:cs="宋体"/>
          <w:color w:val="000000"/>
          <w:kern w:val="0"/>
          <w:sz w:val="24"/>
          <w:szCs w:val="24"/>
        </w:rPr>
        <w:t>修网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项目组安排班主任根据作业质量进行评等计分，分数占总成绩的30%，即30分（要求：内容真实，发现抄袭情况或雷同作业均给予0分，需重新提交）</w:t>
      </w:r>
    </w:p>
    <w:p>
      <w:pPr>
        <w:spacing w:line="360" w:lineRule="auto"/>
        <w:ind w:firstLine="482" w:firstLineChars="200"/>
        <w:rPr>
          <w:rFonts w:ascii="宋体" w:hAnsi="宋体" w:eastAsia="宋体" w:cs="仿宋"/>
          <w:b/>
          <w:sz w:val="24"/>
          <w:szCs w:val="24"/>
        </w:rPr>
      </w:pPr>
      <w:r>
        <w:rPr>
          <w:rFonts w:hint="eastAsia" w:ascii="宋体" w:hAnsi="宋体" w:eastAsia="宋体" w:cs="仿宋"/>
          <w:b/>
          <w:sz w:val="24"/>
          <w:szCs w:val="24"/>
        </w:rPr>
        <w:t>重点说明：</w:t>
      </w:r>
    </w:p>
    <w:p>
      <w:pPr>
        <w:spacing w:line="360" w:lineRule="auto"/>
        <w:ind w:firstLine="482" w:firstLineChars="200"/>
        <w:rPr>
          <w:rFonts w:ascii="宋体" w:hAnsi="宋体" w:eastAsia="宋体" w:cs="仿宋"/>
          <w:b/>
          <w:sz w:val="24"/>
          <w:szCs w:val="24"/>
        </w:rPr>
      </w:pPr>
      <w:r>
        <w:rPr>
          <w:rFonts w:hint="eastAsia" w:ascii="宋体" w:hAnsi="宋体" w:eastAsia="宋体" w:cs="仿宋"/>
          <w:b/>
          <w:sz w:val="24"/>
          <w:szCs w:val="24"/>
        </w:rPr>
        <w:t>1、考核满分为</w:t>
      </w:r>
      <w:r>
        <w:rPr>
          <w:rFonts w:ascii="宋体" w:hAnsi="宋体" w:eastAsia="宋体" w:cs="仿宋"/>
          <w:b/>
          <w:sz w:val="24"/>
          <w:szCs w:val="24"/>
        </w:rPr>
        <w:t>100</w:t>
      </w:r>
      <w:r>
        <w:rPr>
          <w:rFonts w:hint="eastAsia" w:ascii="宋体" w:hAnsi="宋体" w:eastAsia="宋体" w:cs="仿宋"/>
          <w:b/>
          <w:sz w:val="24"/>
          <w:szCs w:val="24"/>
        </w:rPr>
        <w:t>分，80分及以上即为合格；</w:t>
      </w:r>
      <w:r>
        <w:rPr>
          <w:rFonts w:ascii="宋体" w:hAnsi="宋体" w:eastAsia="宋体" w:cs="仿宋"/>
          <w:b/>
          <w:sz w:val="24"/>
          <w:szCs w:val="24"/>
        </w:rPr>
        <w:t xml:space="preserve"> </w:t>
      </w:r>
      <w:r>
        <w:rPr>
          <w:rFonts w:hint="eastAsia" w:ascii="宋体" w:hAnsi="宋体" w:eastAsia="宋体" w:cs="仿宋"/>
          <w:b/>
          <w:sz w:val="24"/>
          <w:szCs w:val="24"/>
        </w:rPr>
        <w:t>考核成绩达到95分方可参与评优。</w:t>
      </w:r>
    </w:p>
    <w:p>
      <w:pPr>
        <w:spacing w:line="360" w:lineRule="auto"/>
        <w:ind w:firstLine="480" w:firstLineChars="200"/>
        <w:rPr>
          <w:rFonts w:cs="宋体" w:asciiTheme="minorEastAsia" w:hAnsiTheme="minorEastAsia"/>
          <w:color w:val="000000"/>
          <w:kern w:val="0"/>
          <w:sz w:val="24"/>
          <w:szCs w:val="24"/>
        </w:rPr>
      </w:pPr>
      <w:r>
        <w:rPr>
          <w:rFonts w:hint="eastAsia" w:cs="宋体" w:asciiTheme="minorEastAsia" w:hAnsiTheme="minorEastAsia"/>
          <w:color w:val="000000"/>
          <w:kern w:val="0"/>
          <w:sz w:val="24"/>
          <w:szCs w:val="24"/>
        </w:rPr>
        <w:t>2、本课程主讲老师由中国教师研修网专家团队承担。</w:t>
      </w:r>
    </w:p>
    <w:p>
      <w:pPr>
        <w:spacing w:line="360" w:lineRule="auto"/>
        <w:ind w:firstLine="480" w:firstLineChars="200"/>
        <w:rPr>
          <w:rFonts w:hint="eastAsia" w:cs="宋体" w:asciiTheme="minorEastAsia" w:hAnsiTheme="minorEastAsia"/>
          <w:color w:val="000000"/>
          <w:kern w:val="0"/>
          <w:sz w:val="24"/>
          <w:szCs w:val="24"/>
        </w:rPr>
      </w:pPr>
      <w:r>
        <w:rPr>
          <w:rFonts w:hint="eastAsia" w:cs="宋体" w:asciiTheme="minorEastAsia" w:hAnsiTheme="minorEastAsia"/>
          <w:color w:val="000000"/>
          <w:kern w:val="0"/>
          <w:sz w:val="24"/>
          <w:szCs w:val="24"/>
        </w:rPr>
        <w:t>3、课程学习期间中国教师研修网上海区域中心提供学员在线咨询、网上答疑、线下指导等服务。</w:t>
      </w:r>
    </w:p>
    <w:p>
      <w:pPr>
        <w:pStyle w:val="5"/>
        <w:widowControl/>
        <w:adjustRightInd w:val="0"/>
        <w:snapToGrid w:val="0"/>
        <w:spacing w:line="400" w:lineRule="atLeast"/>
        <w:ind w:firstLine="419" w:firstLineChars="149"/>
        <w:textAlignment w:val="baseline"/>
        <w:rPr>
          <w:rFonts w:asciiTheme="minorEastAsia" w:hAnsiTheme="minorEastAsia"/>
          <w:b/>
          <w:sz w:val="28"/>
          <w:szCs w:val="24"/>
        </w:rPr>
      </w:pPr>
    </w:p>
    <w:p>
      <w:pPr>
        <w:rPr>
          <w:rFonts w:hint="eastAsia" w:asciiTheme="minorEastAsia" w:hAnsiTheme="minorEastAsia"/>
          <w:b/>
          <w:sz w:val="28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5AF"/>
    <w:rsid w:val="000825FD"/>
    <w:rsid w:val="004A34F3"/>
    <w:rsid w:val="008975AF"/>
    <w:rsid w:val="009A49AD"/>
    <w:rsid w:val="27905A9F"/>
    <w:rsid w:val="4C17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列出段落3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character" w:customStyle="1" w:styleId="6">
    <w:name w:val="标题 1 Char"/>
    <w:basedOn w:val="4"/>
    <w:link w:val="2"/>
    <w:qFormat/>
    <w:uiPriority w:val="9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57</Words>
  <Characters>331</Characters>
  <Lines>2</Lines>
  <Paragraphs>1</Paragraphs>
  <TotalTime>1</TotalTime>
  <ScaleCrop>false</ScaleCrop>
  <LinksUpToDate>false</LinksUpToDate>
  <CharactersWithSpaces>387</CharactersWithSpaces>
  <Application>WPS Office_11.1.0.9440_F1E327BC-269C-435d-A152-05C5408002CA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2020-01-14T07:14:00Z</dcterms:created>
  <dc:creator>AutoBVT</dc:creator>
  <cp:lastModifiedBy>鸟儿</cp:lastModifiedBy>
  <dcterms:modified xsi:type="dcterms:W3CDTF">2020-02-27T01:50:59Z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