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ˎ̥" w:hAnsi="ˎ̥" w:cs="宋体" w:eastAsiaTheme="minorEastAsia"/>
          <w:b/>
          <w:bCs/>
          <w:color w:val="000000"/>
          <w:spacing w:val="-2"/>
          <w:kern w:val="0"/>
          <w:sz w:val="32"/>
          <w:szCs w:val="32"/>
        </w:rPr>
      </w:pPr>
      <w:r>
        <w:rPr>
          <w:rFonts w:hint="eastAsia" w:ascii="ˎ̥" w:hAnsi="ˎ̥" w:cs="宋体" w:eastAsiaTheme="minorEastAsia"/>
          <w:b/>
          <w:bCs/>
          <w:color w:val="000000"/>
          <w:spacing w:val="-2"/>
          <w:kern w:val="0"/>
          <w:sz w:val="32"/>
          <w:szCs w:val="32"/>
        </w:rPr>
        <w:t>2021学年浦东新区见习教师规培学科网络课程培训作业要求</w:t>
      </w:r>
    </w:p>
    <w:p>
      <w:pPr>
        <w:spacing w:line="400" w:lineRule="exact"/>
        <w:ind w:firstLine="480" w:firstLineChars="200"/>
        <w:jc w:val="center"/>
        <w:rPr>
          <w:rFonts w:ascii="宋体" w:hAnsi="宋体"/>
          <w:sz w:val="24"/>
        </w:rPr>
      </w:pPr>
    </w:p>
    <w:p>
      <w:pPr>
        <w:spacing w:line="360" w:lineRule="auto"/>
        <w:ind w:firstLine="562" w:firstLineChars="200"/>
        <w:outlineLvl w:val="0"/>
        <w:rPr>
          <w:rFonts w:asciiTheme="minorEastAsia" w:hAnsiTheme="minorEastAsia" w:eastAsiaTheme="minorEastAsia" w:cstheme="minorBidi"/>
          <w:b/>
          <w:sz w:val="28"/>
        </w:rPr>
      </w:pPr>
      <w:r>
        <w:rPr>
          <w:rFonts w:hint="eastAsia" w:asciiTheme="minorEastAsia" w:hAnsiTheme="minorEastAsia" w:eastAsiaTheme="minorEastAsia" w:cstheme="minorBidi"/>
          <w:b/>
          <w:sz w:val="28"/>
        </w:rPr>
        <w:t>一、内容要求</w:t>
      </w:r>
    </w:p>
    <w:p>
      <w:pPr>
        <w:widowControl/>
        <w:spacing w:line="440" w:lineRule="exact"/>
        <w:ind w:firstLine="480" w:firstLineChars="200"/>
        <w:jc w:val="left"/>
        <w:rPr>
          <w:rFonts w:ascii="宋体" w:hAnsi="宋体" w:cs="宋体" w:eastAsiaTheme="minorEastAsia"/>
          <w:color w:val="000000"/>
          <w:kern w:val="0"/>
          <w:sz w:val="24"/>
          <w:szCs w:val="22"/>
        </w:rPr>
      </w:pPr>
      <w:r>
        <w:rPr>
          <w:rFonts w:hint="eastAsia" w:ascii="宋体" w:hAnsi="宋体" w:cs="宋体" w:eastAsiaTheme="minorEastAsia"/>
          <w:color w:val="000000"/>
          <w:kern w:val="0"/>
          <w:sz w:val="24"/>
          <w:szCs w:val="22"/>
        </w:rPr>
        <w:t>每位参训教师在培训期间需提交2篇作业，具体要求如下：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884"/>
        <w:gridCol w:w="7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9" w:type="dxa"/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1"/>
                <w:szCs w:val="21"/>
              </w:rPr>
              <w:t>分项</w:t>
            </w:r>
          </w:p>
        </w:tc>
        <w:tc>
          <w:tcPr>
            <w:tcW w:w="884" w:type="dxa"/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1"/>
                <w:szCs w:val="21"/>
              </w:rPr>
              <w:t>学段</w:t>
            </w:r>
          </w:p>
        </w:tc>
        <w:tc>
          <w:tcPr>
            <w:tcW w:w="7371" w:type="dxa"/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1"/>
                <w:szCs w:val="21"/>
              </w:rPr>
              <w:t>作业具体要求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9" w:type="dxa"/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000000"/>
                <w:kern w:val="0"/>
                <w:sz w:val="21"/>
                <w:szCs w:val="21"/>
              </w:rPr>
              <w:t>作业一</w:t>
            </w:r>
          </w:p>
        </w:tc>
        <w:tc>
          <w:tcPr>
            <w:tcW w:w="884" w:type="dxa"/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  <w:t>全学段</w:t>
            </w:r>
          </w:p>
        </w:tc>
        <w:tc>
          <w:tcPr>
            <w:tcW w:w="7371" w:type="dxa"/>
          </w:tcPr>
          <w:p>
            <w:pPr>
              <w:spacing w:line="360" w:lineRule="exact"/>
              <w:rPr>
                <w:rFonts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  <w:t>结合课程内容和自身教学实践完成一份教学反思，不少于500字。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1"/>
                <w:szCs w:val="21"/>
              </w:rPr>
              <w:t>作业二</w:t>
            </w:r>
          </w:p>
        </w:tc>
        <w:tc>
          <w:tcPr>
            <w:tcW w:w="884" w:type="dxa"/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  <w:t>高中</w:t>
            </w:r>
          </w:p>
        </w:tc>
        <w:tc>
          <w:tcPr>
            <w:tcW w:w="7371" w:type="dxa"/>
          </w:tcPr>
          <w:p>
            <w:pPr>
              <w:spacing w:line="360" w:lineRule="exact"/>
              <w:rPr>
                <w:rFonts w:cs="宋体" w:asciiTheme="minorEastAsia" w:hAnsiTheme="minorEastAsia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1"/>
                <w:szCs w:val="21"/>
              </w:rPr>
              <w:t>“双新”背景下的单元教学设计</w:t>
            </w:r>
          </w:p>
          <w:p>
            <w:pPr>
              <w:spacing w:line="360" w:lineRule="exact"/>
              <w:rPr>
                <w:rFonts w:cs="宋体" w:asciiTheme="minorEastAsia" w:hAnsiTheme="minorEastAsia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  <w:t>具体要求：根据视频课程中学科核心素养相关内容，结合直播课程内容和自身教学实践，在任教年级中选取一个单元，尝试完成一份单元教学设计。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  <w:t>初中</w:t>
            </w:r>
          </w:p>
          <w:p>
            <w:pPr>
              <w:spacing w:line="360" w:lineRule="exact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  <w:t>小学</w:t>
            </w:r>
          </w:p>
        </w:tc>
        <w:tc>
          <w:tcPr>
            <w:tcW w:w="7371" w:type="dxa"/>
          </w:tcPr>
          <w:p>
            <w:pPr>
              <w:spacing w:line="360" w:lineRule="exact"/>
              <w:rPr>
                <w:rFonts w:cs="宋体" w:asciiTheme="minorEastAsia" w:hAnsiTheme="minorEastAsia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1"/>
                <w:szCs w:val="21"/>
              </w:rPr>
              <w:t>单元作业设计</w:t>
            </w:r>
          </w:p>
          <w:p>
            <w:pPr>
              <w:spacing w:line="360" w:lineRule="exact"/>
              <w:rPr>
                <w:rFonts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  <w:t>具体要求：根据直播课程内容，结合视频课程和自身教学实践，在任教年级中选取一个单元，尝试完成一份单元作业设计。</w:t>
            </w:r>
          </w:p>
          <w:p>
            <w:pPr>
              <w:spacing w:line="360" w:lineRule="exact"/>
              <w:rPr>
                <w:rFonts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  <w:t>直播课程的具体时间及学习方式将另行通知，敬请留意。</w:t>
            </w:r>
          </w:p>
          <w:p>
            <w:pPr>
              <w:spacing w:line="360" w:lineRule="exact"/>
              <w:rPr>
                <w:rFonts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  <w:t>可参考本学科《单元教学设计指南》中“单元作业设计”章节相关模板。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  <w:t>学前</w:t>
            </w:r>
          </w:p>
          <w:p>
            <w:pPr>
              <w:spacing w:line="360" w:lineRule="exact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  <w:t>特教</w:t>
            </w:r>
          </w:p>
        </w:tc>
        <w:tc>
          <w:tcPr>
            <w:tcW w:w="7371" w:type="dxa"/>
          </w:tcPr>
          <w:p>
            <w:pPr>
              <w:spacing w:line="360" w:lineRule="exact"/>
              <w:rPr>
                <w:rFonts w:asciiTheme="minorEastAsia" w:hAnsi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kern w:val="0"/>
                <w:sz w:val="21"/>
                <w:szCs w:val="21"/>
              </w:rPr>
              <w:t>提交一份教学活动教案或《儿童行为观察量表》</w:t>
            </w:r>
          </w:p>
          <w:p>
            <w:pPr>
              <w:spacing w:line="360" w:lineRule="exact"/>
              <w:rPr>
                <w:rFonts w:asciiTheme="minorEastAsia" w:hAnsi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21"/>
                <w:szCs w:val="21"/>
              </w:rPr>
              <w:t>具体</w:t>
            </w:r>
            <w:r>
              <w:rPr>
                <w:rFonts w:asciiTheme="minorEastAsia" w:hAnsiTheme="minorEastAsia"/>
                <w:color w:val="000000"/>
                <w:kern w:val="0"/>
                <w:sz w:val="21"/>
                <w:szCs w:val="21"/>
              </w:rPr>
              <w:t>要求</w:t>
            </w:r>
            <w:r>
              <w:rPr>
                <w:rFonts w:hint="eastAsia" w:asciiTheme="minorEastAsia" w:hAnsiTheme="minorEastAsia"/>
                <w:color w:val="000000"/>
                <w:kern w:val="0"/>
                <w:sz w:val="21"/>
                <w:szCs w:val="21"/>
              </w:rPr>
              <w:t>：根据所选课程，在下述作业中二选一完成。</w:t>
            </w:r>
          </w:p>
          <w:p>
            <w:pPr>
              <w:spacing w:line="360" w:lineRule="exact"/>
              <w:rPr>
                <w:rFonts w:asciiTheme="minorEastAsia" w:hAnsi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21"/>
                <w:szCs w:val="21"/>
              </w:rPr>
              <w:t>可选作业1：选择一本有趣的绘本，撰写一篇语言领域的集体教学活动教案，教案需包含活动设计、活动目标、重难点、活动准备、活动环节（含重点提问）。</w:t>
            </w:r>
          </w:p>
          <w:p>
            <w:pPr>
              <w:spacing w:line="360" w:lineRule="exact"/>
              <w:rPr>
                <w:rFonts w:asciiTheme="minorEastAsia" w:hAnsi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21"/>
                <w:szCs w:val="21"/>
              </w:rPr>
              <w:t>可选</w:t>
            </w:r>
            <w:r>
              <w:rPr>
                <w:rFonts w:asciiTheme="minorEastAsia" w:hAnsiTheme="minorEastAsia"/>
                <w:color w:val="000000"/>
                <w:kern w:val="0"/>
                <w:sz w:val="21"/>
                <w:szCs w:val="21"/>
              </w:rPr>
              <w:t>作业</w:t>
            </w:r>
            <w:r>
              <w:rPr>
                <w:rFonts w:hint="eastAsia" w:asciiTheme="minorEastAsia" w:hAnsiTheme="minorEastAsia"/>
                <w:color w:val="000000"/>
                <w:kern w:val="0"/>
                <w:sz w:val="21"/>
                <w:szCs w:val="21"/>
              </w:rPr>
              <w:t>2：完成一份《儿童行为观察量表》（可在培训平台作业要求处下载模板），根据本班实际情况填写，可附环境创设照片（不含学生）。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  <w:t>中职</w:t>
            </w:r>
          </w:p>
        </w:tc>
        <w:tc>
          <w:tcPr>
            <w:tcW w:w="7371" w:type="dxa"/>
          </w:tcPr>
          <w:p>
            <w:pPr>
              <w:spacing w:line="360" w:lineRule="exact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1"/>
                <w:szCs w:val="21"/>
              </w:rPr>
              <w:t>寻找工匠精神的内涵</w:t>
            </w:r>
          </w:p>
          <w:p>
            <w:pPr>
              <w:spacing w:line="360" w:lineRule="exact"/>
              <w:rPr>
                <w:rFonts w:asciiTheme="minorEastAsia" w:hAnsi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21"/>
                <w:szCs w:val="21"/>
              </w:rPr>
              <w:t>具体</w:t>
            </w:r>
            <w:r>
              <w:rPr>
                <w:rFonts w:asciiTheme="minorEastAsia" w:hAnsiTheme="minorEastAsia"/>
                <w:color w:val="000000"/>
                <w:kern w:val="0"/>
                <w:sz w:val="21"/>
                <w:szCs w:val="21"/>
              </w:rPr>
              <w:t>要求</w:t>
            </w:r>
            <w:r>
              <w:rPr>
                <w:rFonts w:hint="eastAsia" w:asciiTheme="minorEastAsia" w:hAnsiTheme="minorEastAsia"/>
                <w:color w:val="000000"/>
                <w:kern w:val="0"/>
                <w:sz w:val="21"/>
                <w:szCs w:val="21"/>
              </w:rPr>
              <w:t>：在喧嚣中，有一群人固执地坚守着内心的宁静，凭着一颗耐得住寂寞的匠心，创新传统技艺，传承工匠精神。但是，每种职业对工匠精神的理解又有所不同，对于农业生产者来说，从源头保证食品安全就是他们的工匠精神；对于企业员工来说，工匠精神的核心就是追求科技创新，技术进步。那么对于职业学校教师，要追寻的工匠精神是什么？</w:t>
            </w:r>
          </w:p>
          <w:p>
            <w:pPr>
              <w:spacing w:line="360" w:lineRule="exact"/>
              <w:rPr>
                <w:rFonts w:cs="宋体" w:asciiTheme="minorEastAsia" w:hAnsi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21"/>
                <w:szCs w:val="21"/>
              </w:rPr>
              <w:t>结合视频课程内容和自身教育教学实践，完成一份教育叙事，</w:t>
            </w:r>
            <w:r>
              <w:rPr>
                <w:rFonts w:asciiTheme="minorEastAsia" w:hAnsiTheme="minorEastAsia"/>
                <w:color w:val="000000"/>
                <w:kern w:val="0"/>
                <w:sz w:val="21"/>
                <w:szCs w:val="21"/>
              </w:rPr>
              <w:t>不少于1500字</w:t>
            </w:r>
            <w:r>
              <w:rPr>
                <w:rFonts w:hint="eastAsia" w:asciiTheme="minorEastAsia" w:hAnsiTheme="minorEastAsia"/>
                <w:color w:val="000000"/>
                <w:kern w:val="0"/>
                <w:sz w:val="21"/>
                <w:szCs w:val="21"/>
              </w:rPr>
              <w:t>。</w:t>
            </w:r>
          </w:p>
        </w:tc>
      </w:tr>
    </w:tbl>
    <w:p>
      <w:pPr>
        <w:spacing w:line="360" w:lineRule="auto"/>
        <w:ind w:firstLine="562" w:firstLineChars="200"/>
        <w:outlineLvl w:val="0"/>
        <w:rPr>
          <w:rFonts w:asciiTheme="minorEastAsia" w:hAnsiTheme="minorEastAsia" w:eastAsiaTheme="minorEastAsia" w:cstheme="minorBidi"/>
          <w:b/>
          <w:sz w:val="28"/>
        </w:rPr>
      </w:pPr>
      <w:r>
        <w:rPr>
          <w:rFonts w:hint="eastAsia" w:asciiTheme="minorEastAsia" w:hAnsiTheme="minorEastAsia" w:eastAsiaTheme="minorEastAsia" w:cstheme="minorBidi"/>
          <w:b/>
          <w:sz w:val="28"/>
        </w:rPr>
        <w:t>二、考核评价</w:t>
      </w:r>
    </w:p>
    <w:p>
      <w:pPr>
        <w:widowControl/>
        <w:spacing w:line="440" w:lineRule="exact"/>
        <w:ind w:firstLine="480" w:firstLineChars="200"/>
        <w:jc w:val="left"/>
        <w:rPr>
          <w:rFonts w:ascii="宋体" w:hAnsi="宋体" w:cs="宋体" w:eastAsiaTheme="minorEastAsia"/>
          <w:color w:val="000000"/>
          <w:kern w:val="0"/>
          <w:sz w:val="24"/>
          <w:szCs w:val="22"/>
        </w:rPr>
      </w:pPr>
      <w:r>
        <w:rPr>
          <w:rFonts w:hint="eastAsia" w:ascii="宋体" w:hAnsi="宋体" w:cs="宋体" w:eastAsiaTheme="minorEastAsia"/>
          <w:color w:val="000000"/>
          <w:kern w:val="0"/>
          <w:sz w:val="24"/>
          <w:szCs w:val="22"/>
        </w:rPr>
        <w:t>班主任根据作业质量给予评分，作业等第为优秀（25-30分）、良好（18-24分）、合格（10-17分）、不合格（10分以下）。</w:t>
      </w:r>
    </w:p>
    <w:p>
      <w:pPr>
        <w:widowControl/>
        <w:spacing w:line="440" w:lineRule="exact"/>
        <w:ind w:firstLine="480" w:firstLineChars="200"/>
        <w:jc w:val="left"/>
        <w:rPr>
          <w:rFonts w:hint="eastAsia" w:ascii="宋体" w:hAnsi="宋体" w:cs="宋体" w:eastAsiaTheme="minorEastAsia"/>
          <w:color w:val="000000"/>
          <w:kern w:val="0"/>
          <w:sz w:val="24"/>
          <w:szCs w:val="22"/>
        </w:rPr>
      </w:pPr>
      <w:r>
        <w:rPr>
          <w:rFonts w:hint="eastAsia" w:ascii="宋体" w:hAnsi="宋体" w:cs="宋体" w:eastAsiaTheme="minorEastAsia"/>
          <w:color w:val="000000"/>
          <w:kern w:val="0"/>
          <w:sz w:val="24"/>
          <w:szCs w:val="22"/>
        </w:rPr>
        <w:t>项目组将对</w:t>
      </w:r>
      <w:bookmarkStart w:id="0" w:name="_GoBack"/>
      <w:bookmarkEnd w:id="0"/>
      <w:r>
        <w:rPr>
          <w:rFonts w:hint="eastAsia" w:ascii="宋体" w:hAnsi="宋体" w:cs="宋体" w:eastAsiaTheme="minorEastAsia"/>
          <w:color w:val="000000"/>
          <w:kern w:val="0"/>
          <w:sz w:val="24"/>
          <w:szCs w:val="22"/>
        </w:rPr>
        <w:t>作业二组织区级专项研修成果评选，作业优秀者方可参加。</w:t>
      </w:r>
    </w:p>
    <w:p>
      <w:pPr>
        <w:spacing w:line="360" w:lineRule="auto"/>
        <w:ind w:firstLine="562" w:firstLineChars="200"/>
        <w:outlineLvl w:val="0"/>
        <w:rPr>
          <w:rFonts w:asciiTheme="minorEastAsia" w:hAnsiTheme="minorEastAsia" w:eastAsiaTheme="minorEastAsia" w:cstheme="minorBidi"/>
          <w:b/>
          <w:sz w:val="28"/>
        </w:rPr>
      </w:pPr>
      <w:r>
        <w:rPr>
          <w:rFonts w:hint="eastAsia" w:asciiTheme="minorEastAsia" w:hAnsiTheme="minorEastAsia" w:eastAsiaTheme="minorEastAsia" w:cstheme="minorBidi"/>
          <w:b/>
          <w:sz w:val="28"/>
        </w:rPr>
        <w:t>三、注意事项</w:t>
      </w:r>
    </w:p>
    <w:p>
      <w:pPr>
        <w:widowControl/>
        <w:spacing w:line="440" w:lineRule="exact"/>
        <w:ind w:firstLine="480" w:firstLineChars="200"/>
        <w:jc w:val="left"/>
        <w:rPr>
          <w:rFonts w:ascii="宋体" w:hAnsi="宋体" w:cs="宋体" w:eastAsiaTheme="minorEastAsia"/>
          <w:color w:val="000000"/>
          <w:kern w:val="0"/>
          <w:sz w:val="24"/>
          <w:szCs w:val="22"/>
        </w:rPr>
      </w:pPr>
      <w:r>
        <w:rPr>
          <w:rFonts w:hint="eastAsia" w:ascii="宋体" w:hAnsi="宋体" w:cs="宋体" w:eastAsiaTheme="minorEastAsia"/>
          <w:color w:val="000000"/>
          <w:kern w:val="0"/>
          <w:sz w:val="24"/>
          <w:szCs w:val="22"/>
        </w:rPr>
        <w:t>1</w:t>
      </w:r>
      <w:r>
        <w:rPr>
          <w:rFonts w:ascii="宋体" w:hAnsi="宋体" w:cs="宋体" w:eastAsiaTheme="minorEastAsia"/>
          <w:color w:val="000000"/>
          <w:kern w:val="0"/>
          <w:sz w:val="24"/>
          <w:szCs w:val="22"/>
        </w:rPr>
        <w:t>.</w:t>
      </w:r>
      <w:r>
        <w:rPr>
          <w:rFonts w:hint="eastAsia" w:ascii="宋体" w:hAnsi="宋体" w:cs="宋体" w:eastAsiaTheme="minorEastAsia"/>
          <w:color w:val="000000"/>
          <w:kern w:val="0"/>
          <w:sz w:val="24"/>
          <w:szCs w:val="22"/>
        </w:rPr>
        <w:t>所有内容须为本人原创，发现抄袭情况或雷同作业均给予0分，重新提交。</w:t>
      </w:r>
    </w:p>
    <w:p>
      <w:pPr>
        <w:widowControl/>
        <w:spacing w:line="440" w:lineRule="exact"/>
        <w:ind w:firstLine="480" w:firstLineChars="200"/>
        <w:jc w:val="left"/>
        <w:rPr>
          <w:rFonts w:ascii="宋体" w:hAnsi="宋体" w:cs="宋体" w:eastAsiaTheme="minorEastAsia"/>
          <w:color w:val="000000"/>
          <w:kern w:val="0"/>
          <w:sz w:val="24"/>
          <w:szCs w:val="22"/>
        </w:rPr>
      </w:pPr>
      <w:r>
        <w:rPr>
          <w:rFonts w:hint="eastAsia" w:ascii="宋体" w:hAnsi="宋体" w:cs="宋体" w:eastAsiaTheme="minorEastAsia"/>
          <w:color w:val="000000"/>
          <w:kern w:val="0"/>
          <w:sz w:val="24"/>
          <w:szCs w:val="22"/>
        </w:rPr>
        <w:t>2</w:t>
      </w:r>
      <w:r>
        <w:rPr>
          <w:rFonts w:ascii="宋体" w:hAnsi="宋体" w:cs="宋体" w:eastAsiaTheme="minorEastAsia"/>
          <w:color w:val="000000"/>
          <w:kern w:val="0"/>
          <w:sz w:val="24"/>
          <w:szCs w:val="22"/>
        </w:rPr>
        <w:t>.</w:t>
      </w:r>
      <w:r>
        <w:rPr>
          <w:rFonts w:hint="eastAsia" w:ascii="宋体" w:hAnsi="宋体" w:cs="宋体" w:eastAsiaTheme="minorEastAsia"/>
          <w:color w:val="000000"/>
          <w:kern w:val="0"/>
          <w:sz w:val="24"/>
          <w:szCs w:val="22"/>
        </w:rPr>
        <w:t>作业中不得出现真实单位名称或人名，保存为word或pdf文件形式，以本人登录帐号的8位数字命名文档，在研修作业环节通过附件方式上传。</w:t>
      </w:r>
    </w:p>
    <w:sectPr>
      <w:footerReference r:id="rId3" w:type="even"/>
      <w:pgSz w:w="11906" w:h="16838"/>
      <w:pgMar w:top="1134" w:right="1134" w:bottom="1134" w:left="1134" w:header="680" w:footer="68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8"/>
      </w:rPr>
      <w:id w:val="213161497"/>
      <w:docPartObj>
        <w:docPartGallery w:val="AutoText"/>
      </w:docPartObj>
    </w:sdtPr>
    <w:sdtEndPr>
      <w:rPr>
        <w:rStyle w:val="8"/>
      </w:rPr>
    </w:sdtEndPr>
    <w:sdtContent>
      <w:p>
        <w:pPr>
          <w:pStyle w:val="3"/>
          <w:framePr w:wrap="auto" w:vAnchor="text" w:hAnchor="margin" w:xAlign="center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528"/>
    <w:rsid w:val="00005868"/>
    <w:rsid w:val="000269FE"/>
    <w:rsid w:val="00027071"/>
    <w:rsid w:val="00033E9D"/>
    <w:rsid w:val="00060982"/>
    <w:rsid w:val="000707CF"/>
    <w:rsid w:val="000837E3"/>
    <w:rsid w:val="000930AE"/>
    <w:rsid w:val="000A7C42"/>
    <w:rsid w:val="000C2892"/>
    <w:rsid w:val="000C6729"/>
    <w:rsid w:val="000C722E"/>
    <w:rsid w:val="000D03C0"/>
    <w:rsid w:val="000D7299"/>
    <w:rsid w:val="000D7DF3"/>
    <w:rsid w:val="000E650C"/>
    <w:rsid w:val="000F0DBB"/>
    <w:rsid w:val="000F7528"/>
    <w:rsid w:val="00106319"/>
    <w:rsid w:val="00111975"/>
    <w:rsid w:val="00116C3A"/>
    <w:rsid w:val="001210AC"/>
    <w:rsid w:val="00135BBE"/>
    <w:rsid w:val="00150A6F"/>
    <w:rsid w:val="0018653D"/>
    <w:rsid w:val="00190C0D"/>
    <w:rsid w:val="001A183C"/>
    <w:rsid w:val="001E1BDB"/>
    <w:rsid w:val="001E2A8F"/>
    <w:rsid w:val="00205686"/>
    <w:rsid w:val="00207A3F"/>
    <w:rsid w:val="00210A43"/>
    <w:rsid w:val="00213144"/>
    <w:rsid w:val="002159B6"/>
    <w:rsid w:val="00216294"/>
    <w:rsid w:val="002248DF"/>
    <w:rsid w:val="00230B62"/>
    <w:rsid w:val="00234773"/>
    <w:rsid w:val="00234AF6"/>
    <w:rsid w:val="00237766"/>
    <w:rsid w:val="00266DE4"/>
    <w:rsid w:val="00284E4B"/>
    <w:rsid w:val="002B79C6"/>
    <w:rsid w:val="002B7AA0"/>
    <w:rsid w:val="002E3363"/>
    <w:rsid w:val="002F6094"/>
    <w:rsid w:val="00305518"/>
    <w:rsid w:val="00313BB0"/>
    <w:rsid w:val="00334D0B"/>
    <w:rsid w:val="0037545B"/>
    <w:rsid w:val="003818AB"/>
    <w:rsid w:val="00381F59"/>
    <w:rsid w:val="00385AB0"/>
    <w:rsid w:val="00391A5E"/>
    <w:rsid w:val="003B0CA6"/>
    <w:rsid w:val="003E465E"/>
    <w:rsid w:val="003E53A8"/>
    <w:rsid w:val="00402B73"/>
    <w:rsid w:val="0043234F"/>
    <w:rsid w:val="004675A1"/>
    <w:rsid w:val="00487DC9"/>
    <w:rsid w:val="00493B21"/>
    <w:rsid w:val="00497E2B"/>
    <w:rsid w:val="004A0DA0"/>
    <w:rsid w:val="004A66E5"/>
    <w:rsid w:val="004C09E0"/>
    <w:rsid w:val="004E11C8"/>
    <w:rsid w:val="004E1605"/>
    <w:rsid w:val="00501834"/>
    <w:rsid w:val="00502B61"/>
    <w:rsid w:val="005046A5"/>
    <w:rsid w:val="00505C5A"/>
    <w:rsid w:val="0053054E"/>
    <w:rsid w:val="005333B3"/>
    <w:rsid w:val="0054343D"/>
    <w:rsid w:val="0055205F"/>
    <w:rsid w:val="00553660"/>
    <w:rsid w:val="0056797B"/>
    <w:rsid w:val="00597AA2"/>
    <w:rsid w:val="005A02ED"/>
    <w:rsid w:val="005A4F40"/>
    <w:rsid w:val="005F7B09"/>
    <w:rsid w:val="00600305"/>
    <w:rsid w:val="00605F9C"/>
    <w:rsid w:val="0063354F"/>
    <w:rsid w:val="00636374"/>
    <w:rsid w:val="006373F3"/>
    <w:rsid w:val="00651F6A"/>
    <w:rsid w:val="00655224"/>
    <w:rsid w:val="006711DE"/>
    <w:rsid w:val="0069045E"/>
    <w:rsid w:val="006A7B89"/>
    <w:rsid w:val="006E1227"/>
    <w:rsid w:val="00705177"/>
    <w:rsid w:val="007342A3"/>
    <w:rsid w:val="00741AEE"/>
    <w:rsid w:val="00743641"/>
    <w:rsid w:val="007701E8"/>
    <w:rsid w:val="00783C16"/>
    <w:rsid w:val="007A6ADC"/>
    <w:rsid w:val="007F0974"/>
    <w:rsid w:val="00831139"/>
    <w:rsid w:val="00834685"/>
    <w:rsid w:val="008621BC"/>
    <w:rsid w:val="00863857"/>
    <w:rsid w:val="008A3B98"/>
    <w:rsid w:val="008B2783"/>
    <w:rsid w:val="008C482D"/>
    <w:rsid w:val="008C7701"/>
    <w:rsid w:val="008D1DBE"/>
    <w:rsid w:val="00904CEB"/>
    <w:rsid w:val="00926625"/>
    <w:rsid w:val="00967AD0"/>
    <w:rsid w:val="009B178B"/>
    <w:rsid w:val="009B64DC"/>
    <w:rsid w:val="009E1650"/>
    <w:rsid w:val="00A14F52"/>
    <w:rsid w:val="00A30B71"/>
    <w:rsid w:val="00A40B81"/>
    <w:rsid w:val="00A71E6B"/>
    <w:rsid w:val="00A763AC"/>
    <w:rsid w:val="00A93D70"/>
    <w:rsid w:val="00A966FF"/>
    <w:rsid w:val="00AA22E1"/>
    <w:rsid w:val="00B00288"/>
    <w:rsid w:val="00B02A09"/>
    <w:rsid w:val="00B12AEB"/>
    <w:rsid w:val="00B204BE"/>
    <w:rsid w:val="00B21377"/>
    <w:rsid w:val="00B21B69"/>
    <w:rsid w:val="00B25DFE"/>
    <w:rsid w:val="00B5741E"/>
    <w:rsid w:val="00B71C07"/>
    <w:rsid w:val="00B74100"/>
    <w:rsid w:val="00B808A8"/>
    <w:rsid w:val="00B82B6F"/>
    <w:rsid w:val="00B972F8"/>
    <w:rsid w:val="00B97A8E"/>
    <w:rsid w:val="00BA53F3"/>
    <w:rsid w:val="00BB42DE"/>
    <w:rsid w:val="00BC349E"/>
    <w:rsid w:val="00BD5070"/>
    <w:rsid w:val="00BE5BE8"/>
    <w:rsid w:val="00C01257"/>
    <w:rsid w:val="00C32719"/>
    <w:rsid w:val="00C336B9"/>
    <w:rsid w:val="00C33F30"/>
    <w:rsid w:val="00C36081"/>
    <w:rsid w:val="00C56E18"/>
    <w:rsid w:val="00C62746"/>
    <w:rsid w:val="00C73E64"/>
    <w:rsid w:val="00C83F1C"/>
    <w:rsid w:val="00CA447F"/>
    <w:rsid w:val="00CB4F26"/>
    <w:rsid w:val="00CB7212"/>
    <w:rsid w:val="00CB7999"/>
    <w:rsid w:val="00CC152D"/>
    <w:rsid w:val="00CC3BCF"/>
    <w:rsid w:val="00CC7DC3"/>
    <w:rsid w:val="00CE5ABF"/>
    <w:rsid w:val="00D005D9"/>
    <w:rsid w:val="00D10C7D"/>
    <w:rsid w:val="00D5023C"/>
    <w:rsid w:val="00D535C0"/>
    <w:rsid w:val="00D62E18"/>
    <w:rsid w:val="00D7168B"/>
    <w:rsid w:val="00D753D4"/>
    <w:rsid w:val="00D9374E"/>
    <w:rsid w:val="00D93BBE"/>
    <w:rsid w:val="00D93EE9"/>
    <w:rsid w:val="00DA0CBA"/>
    <w:rsid w:val="00DA6FCA"/>
    <w:rsid w:val="00DC65C5"/>
    <w:rsid w:val="00DE10D9"/>
    <w:rsid w:val="00DE1B7D"/>
    <w:rsid w:val="00E01812"/>
    <w:rsid w:val="00E02CCF"/>
    <w:rsid w:val="00E11E15"/>
    <w:rsid w:val="00E12378"/>
    <w:rsid w:val="00E22109"/>
    <w:rsid w:val="00E335F2"/>
    <w:rsid w:val="00E3516E"/>
    <w:rsid w:val="00E4790B"/>
    <w:rsid w:val="00E53B8F"/>
    <w:rsid w:val="00E62F72"/>
    <w:rsid w:val="00E64B14"/>
    <w:rsid w:val="00E65772"/>
    <w:rsid w:val="00E65873"/>
    <w:rsid w:val="00E838F3"/>
    <w:rsid w:val="00EB06A4"/>
    <w:rsid w:val="00EB516B"/>
    <w:rsid w:val="00EB6FE1"/>
    <w:rsid w:val="00EE3E46"/>
    <w:rsid w:val="00EF5C1C"/>
    <w:rsid w:val="00F43091"/>
    <w:rsid w:val="00F63E7D"/>
    <w:rsid w:val="00F8456E"/>
    <w:rsid w:val="00FA74CF"/>
    <w:rsid w:val="00FC079A"/>
    <w:rsid w:val="00FC108C"/>
    <w:rsid w:val="00FC550D"/>
    <w:rsid w:val="00FC7079"/>
    <w:rsid w:val="00FD2023"/>
    <w:rsid w:val="00F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semiHidden/>
    <w:unhideWhenUsed/>
    <w:uiPriority w:val="99"/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未处理的提及2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未处理的提及3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批注框文本 字符"/>
    <w:basedOn w:val="7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878</Words>
  <Characters>906</Characters>
  <Lines>6</Lines>
  <Paragraphs>1</Paragraphs>
  <TotalTime>402</TotalTime>
  <ScaleCrop>false</ScaleCrop>
  <LinksUpToDate>false</LinksUpToDate>
  <CharactersWithSpaces>906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2021-07-06T03:08:00Z</dcterms:created>
  <dc:creator>wu ziye</dc:creator>
  <cp:lastModifiedBy>鸟儿</cp:lastModifiedBy>
  <dcterms:modified xsi:type="dcterms:W3CDTF">2022-03-31T13:29:39Z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50DA8063972149DDB691C2AFB9A7B39E</vt:lpwstr>
  </property>
</Properties>
</file>