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559422">
      <w:pPr>
        <w:jc w:val="center"/>
        <w:rPr>
          <w:rFonts w:hint="eastAsia"/>
          <w:b/>
          <w:sz w:val="52"/>
          <w:szCs w:val="52"/>
        </w:rPr>
      </w:pPr>
    </w:p>
    <w:p w14:paraId="1BC0EF2E">
      <w:pPr>
        <w:jc w:val="center"/>
        <w:rPr>
          <w:rFonts w:hint="eastAsia"/>
          <w:b/>
          <w:sz w:val="52"/>
          <w:szCs w:val="52"/>
        </w:rPr>
      </w:pPr>
    </w:p>
    <w:p w14:paraId="7158FD4A">
      <w:pPr>
        <w:jc w:val="center"/>
        <w:rPr>
          <w:rFonts w:hint="eastAsia"/>
          <w:b/>
          <w:sz w:val="52"/>
          <w:szCs w:val="52"/>
        </w:rPr>
      </w:pPr>
    </w:p>
    <w:p w14:paraId="6E3D978D">
      <w:pPr>
        <w:jc w:val="center"/>
        <w:rPr>
          <w:rFonts w:hint="eastAsia"/>
          <w:b/>
          <w:sz w:val="52"/>
          <w:szCs w:val="52"/>
        </w:rPr>
      </w:pPr>
    </w:p>
    <w:p w14:paraId="4A8D7DA1">
      <w:pPr>
        <w:jc w:val="center"/>
        <w:rPr>
          <w:rFonts w:hint="eastAsia"/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浦东新区教育科学研究课题</w:t>
      </w:r>
    </w:p>
    <w:p w14:paraId="0BBBD443">
      <w:pPr>
        <w:jc w:val="center"/>
        <w:rPr>
          <w:rFonts w:hint="eastAsia"/>
          <w:b/>
          <w:sz w:val="52"/>
          <w:szCs w:val="52"/>
        </w:rPr>
      </w:pPr>
    </w:p>
    <w:p w14:paraId="3CEFBD72">
      <w:pPr>
        <w:jc w:val="center"/>
        <w:rPr>
          <w:rFonts w:hint="eastAsia"/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结题申请•审批表</w:t>
      </w:r>
    </w:p>
    <w:p w14:paraId="6696F9A4">
      <w:pPr>
        <w:rPr>
          <w:rFonts w:hint="eastAsia"/>
        </w:rPr>
      </w:pPr>
    </w:p>
    <w:p w14:paraId="645EF511">
      <w:pPr>
        <w:rPr>
          <w:rFonts w:hint="eastAsia"/>
        </w:rPr>
      </w:pPr>
    </w:p>
    <w:p w14:paraId="0E12C2B1">
      <w:pPr>
        <w:rPr>
          <w:rFonts w:hint="eastAsia"/>
        </w:rPr>
      </w:pPr>
    </w:p>
    <w:p w14:paraId="315317B5">
      <w:pPr>
        <w:rPr>
          <w:rFonts w:hint="eastAsia"/>
        </w:rPr>
      </w:pPr>
    </w:p>
    <w:p w14:paraId="1831ADE7">
      <w:pPr>
        <w:rPr>
          <w:rFonts w:hint="eastAsia"/>
        </w:rPr>
      </w:pPr>
    </w:p>
    <w:p w14:paraId="44972A38">
      <w:pPr>
        <w:rPr>
          <w:rFonts w:hint="eastAsia"/>
          <w:sz w:val="28"/>
          <w:szCs w:val="28"/>
        </w:rPr>
      </w:pPr>
    </w:p>
    <w:p w14:paraId="5A72695E">
      <w:pPr>
        <w:rPr>
          <w:rFonts w:hint="eastAsia"/>
          <w:sz w:val="28"/>
          <w:szCs w:val="28"/>
        </w:rPr>
      </w:pPr>
    </w:p>
    <w:p w14:paraId="0C936FEB">
      <w:pPr>
        <w:rPr>
          <w:rFonts w:hint="eastAsia"/>
          <w:sz w:val="28"/>
          <w:szCs w:val="28"/>
        </w:rPr>
      </w:pPr>
    </w:p>
    <w:p w14:paraId="6C78A548">
      <w:pPr>
        <w:rPr>
          <w:rFonts w:hint="eastAsia"/>
          <w:sz w:val="28"/>
          <w:szCs w:val="28"/>
        </w:rPr>
      </w:pPr>
    </w:p>
    <w:p w14:paraId="14695507">
      <w:pPr>
        <w:ind w:firstLine="320" w:firstLineChars="1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课题编号：  </w:t>
      </w:r>
      <w:r>
        <w:rPr>
          <w:rFonts w:hint="eastAsia"/>
          <w:sz w:val="32"/>
          <w:szCs w:val="32"/>
          <w:u w:val="single"/>
        </w:rPr>
        <w:t xml:space="preserve">                             </w:t>
      </w:r>
    </w:p>
    <w:p w14:paraId="55E522F3">
      <w:pPr>
        <w:ind w:firstLine="320" w:firstLineChars="100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课题名称：  </w:t>
      </w:r>
      <w:r>
        <w:rPr>
          <w:rFonts w:hint="eastAsia"/>
          <w:sz w:val="32"/>
          <w:szCs w:val="32"/>
          <w:u w:val="single"/>
        </w:rPr>
        <w:t xml:space="preserve">                             </w:t>
      </w:r>
    </w:p>
    <w:p w14:paraId="7B3936E9">
      <w:pPr>
        <w:ind w:firstLine="320" w:firstLineChars="100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课题负责人：</w:t>
      </w:r>
      <w:r>
        <w:rPr>
          <w:rFonts w:hint="eastAsia"/>
          <w:sz w:val="32"/>
          <w:szCs w:val="32"/>
          <w:u w:val="single"/>
        </w:rPr>
        <w:t xml:space="preserve">                             </w:t>
      </w:r>
    </w:p>
    <w:p w14:paraId="660A3E03">
      <w:pPr>
        <w:ind w:firstLine="320" w:firstLineChars="100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  <w:lang w:val="en-US" w:eastAsia="zh-CN"/>
        </w:rPr>
        <w:t>填表</w:t>
      </w:r>
      <w:r>
        <w:rPr>
          <w:rFonts w:hint="eastAsia"/>
          <w:sz w:val="32"/>
          <w:szCs w:val="32"/>
        </w:rPr>
        <w:t xml:space="preserve">日期：  </w:t>
      </w:r>
      <w:r>
        <w:rPr>
          <w:rFonts w:hint="eastAsia"/>
          <w:sz w:val="32"/>
          <w:szCs w:val="32"/>
          <w:u w:val="single"/>
        </w:rPr>
        <w:t xml:space="preserve">                             </w:t>
      </w:r>
    </w:p>
    <w:p w14:paraId="26B755A2">
      <w:pPr>
        <w:ind w:firstLine="899" w:firstLineChars="281"/>
        <w:rPr>
          <w:rFonts w:hint="eastAsia"/>
          <w:sz w:val="32"/>
          <w:szCs w:val="32"/>
          <w:u w:val="single"/>
        </w:rPr>
      </w:pPr>
    </w:p>
    <w:p w14:paraId="5820B026">
      <w:pPr>
        <w:jc w:val="center"/>
        <w:rPr>
          <w:rFonts w:hint="eastAsia" w:ascii="宋体" w:hAnsi="宋体"/>
          <w:b/>
          <w:bCs/>
          <w:sz w:val="28"/>
        </w:rPr>
      </w:pPr>
      <w:r>
        <w:rPr>
          <w:rFonts w:hint="eastAsia" w:ascii="宋体" w:hAnsi="宋体"/>
          <w:b/>
          <w:bCs/>
          <w:sz w:val="28"/>
        </w:rPr>
        <w:t xml:space="preserve">上海市浦东教育发展研究院教育科研指导部 </w:t>
      </w:r>
    </w:p>
    <w:p w14:paraId="658480A0">
      <w:pPr>
        <w:jc w:val="center"/>
        <w:rPr>
          <w:rFonts w:hint="eastAsia"/>
          <w:sz w:val="32"/>
          <w:szCs w:val="32"/>
          <w:u w:val="single"/>
        </w:rPr>
      </w:pPr>
      <w:r>
        <w:rPr>
          <w:rFonts w:hint="eastAsia" w:ascii="宋体" w:hAnsi="宋体"/>
          <w:b/>
          <w:bCs/>
          <w:sz w:val="28"/>
        </w:rPr>
        <w:t>20</w:t>
      </w:r>
      <w:r>
        <w:rPr>
          <w:rFonts w:ascii="宋体" w:hAnsi="宋体"/>
          <w:b/>
          <w:bCs/>
          <w:sz w:val="28"/>
        </w:rPr>
        <w:t>2</w:t>
      </w:r>
      <w:r>
        <w:rPr>
          <w:rFonts w:hint="eastAsia" w:ascii="宋体" w:hAnsi="宋体"/>
          <w:b/>
          <w:bCs/>
          <w:sz w:val="28"/>
          <w:lang w:val="en-US" w:eastAsia="zh-CN"/>
        </w:rPr>
        <w:t>3</w:t>
      </w:r>
      <w:r>
        <w:rPr>
          <w:rFonts w:hint="eastAsia" w:ascii="宋体" w:hAnsi="宋体"/>
          <w:b/>
          <w:bCs/>
          <w:sz w:val="28"/>
        </w:rPr>
        <w:t>年</w:t>
      </w:r>
      <w:r>
        <w:rPr>
          <w:rFonts w:hint="eastAsia" w:ascii="宋体" w:hAnsi="宋体"/>
          <w:b/>
          <w:bCs/>
          <w:sz w:val="28"/>
          <w:lang w:val="en-US" w:eastAsia="zh-CN"/>
        </w:rPr>
        <w:t>10</w:t>
      </w:r>
      <w:r>
        <w:rPr>
          <w:rFonts w:hint="eastAsia" w:ascii="宋体" w:hAnsi="宋体"/>
          <w:b/>
          <w:bCs/>
          <w:sz w:val="28"/>
        </w:rPr>
        <w:t>月</w:t>
      </w:r>
    </w:p>
    <w:p w14:paraId="3A1C0F1A">
      <w:pPr>
        <w:ind w:firstLine="899" w:firstLineChars="281"/>
        <w:rPr>
          <w:rFonts w:hint="eastAsia"/>
          <w:sz w:val="32"/>
          <w:szCs w:val="32"/>
          <w:u w:val="single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720"/>
        <w:gridCol w:w="540"/>
        <w:gridCol w:w="1080"/>
        <w:gridCol w:w="720"/>
        <w:gridCol w:w="540"/>
        <w:gridCol w:w="209"/>
        <w:gridCol w:w="331"/>
        <w:gridCol w:w="720"/>
        <w:gridCol w:w="540"/>
        <w:gridCol w:w="540"/>
        <w:gridCol w:w="1214"/>
      </w:tblGrid>
      <w:tr w14:paraId="5D9CF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88" w:type="dxa"/>
            <w:gridSpan w:val="2"/>
            <w:noWrap w:val="0"/>
            <w:vAlign w:val="center"/>
          </w:tcPr>
          <w:p w14:paraId="1FA6CC4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课题名称</w:t>
            </w:r>
          </w:p>
        </w:tc>
        <w:tc>
          <w:tcPr>
            <w:tcW w:w="3420" w:type="dxa"/>
            <w:gridSpan w:val="6"/>
            <w:noWrap w:val="0"/>
            <w:vAlign w:val="center"/>
          </w:tcPr>
          <w:p w14:paraId="7ACF539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5B85209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批准年份</w:t>
            </w:r>
          </w:p>
        </w:tc>
        <w:tc>
          <w:tcPr>
            <w:tcW w:w="1754" w:type="dxa"/>
            <w:gridSpan w:val="2"/>
            <w:noWrap w:val="0"/>
            <w:vAlign w:val="center"/>
          </w:tcPr>
          <w:p w14:paraId="65AA0109">
            <w:pPr>
              <w:jc w:val="center"/>
              <w:rPr>
                <w:sz w:val="24"/>
              </w:rPr>
            </w:pPr>
          </w:p>
        </w:tc>
      </w:tr>
      <w:tr w14:paraId="3B192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88" w:type="dxa"/>
            <w:gridSpan w:val="2"/>
            <w:noWrap w:val="0"/>
            <w:vAlign w:val="center"/>
          </w:tcPr>
          <w:p w14:paraId="0474FC3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课题负责人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 w14:paraId="049207E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 w14:paraId="64DD3C2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 w14:paraId="0FEB38C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0C0DCCC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承担单位</w:t>
            </w:r>
          </w:p>
        </w:tc>
        <w:tc>
          <w:tcPr>
            <w:tcW w:w="1754" w:type="dxa"/>
            <w:gridSpan w:val="2"/>
            <w:noWrap w:val="0"/>
            <w:vAlign w:val="center"/>
          </w:tcPr>
          <w:p w14:paraId="519C0E84">
            <w:pPr>
              <w:jc w:val="center"/>
              <w:rPr>
                <w:rFonts w:hint="eastAsia"/>
                <w:sz w:val="24"/>
              </w:rPr>
            </w:pPr>
          </w:p>
        </w:tc>
      </w:tr>
      <w:tr w14:paraId="2057D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368" w:type="dxa"/>
            <w:vMerge w:val="restart"/>
            <w:noWrap w:val="0"/>
            <w:vAlign w:val="center"/>
          </w:tcPr>
          <w:p w14:paraId="3B64F46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</w:t>
            </w:r>
          </w:p>
          <w:p w14:paraId="350D883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题</w:t>
            </w:r>
          </w:p>
          <w:p w14:paraId="635B359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变</w:t>
            </w:r>
          </w:p>
          <w:p w14:paraId="73BFF6B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更</w:t>
            </w:r>
          </w:p>
          <w:p w14:paraId="7B557FA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 w14:paraId="2481513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720" w:type="dxa"/>
            <w:noWrap w:val="0"/>
            <w:vAlign w:val="center"/>
          </w:tcPr>
          <w:p w14:paraId="556A5D6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无</w:t>
            </w:r>
          </w:p>
        </w:tc>
        <w:tc>
          <w:tcPr>
            <w:tcW w:w="6434" w:type="dxa"/>
            <w:gridSpan w:val="10"/>
            <w:noWrap w:val="0"/>
            <w:vAlign w:val="top"/>
          </w:tcPr>
          <w:p w14:paraId="52B56376">
            <w:pPr>
              <w:rPr>
                <w:rFonts w:hint="eastAsia"/>
                <w:sz w:val="24"/>
              </w:rPr>
            </w:pPr>
          </w:p>
        </w:tc>
      </w:tr>
      <w:tr w14:paraId="01B91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368" w:type="dxa"/>
            <w:vMerge w:val="continue"/>
            <w:noWrap w:val="0"/>
            <w:vAlign w:val="center"/>
          </w:tcPr>
          <w:p w14:paraId="10BAC15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 w14:paraId="7F8A9F8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有</w:t>
            </w:r>
          </w:p>
        </w:tc>
        <w:tc>
          <w:tcPr>
            <w:tcW w:w="6434" w:type="dxa"/>
            <w:gridSpan w:val="10"/>
            <w:noWrap w:val="0"/>
            <w:vAlign w:val="center"/>
          </w:tcPr>
          <w:p w14:paraId="30DAF850">
            <w:pPr>
              <w:numPr>
                <w:ilvl w:val="0"/>
                <w:numId w:val="1"/>
              </w:numPr>
              <w:spacing w:line="360" w:lineRule="auto"/>
              <w:ind w:left="357" w:hanging="357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变更研究时间：</w:t>
            </w:r>
            <w:r>
              <w:rPr>
                <w:rFonts w:hint="eastAsia"/>
                <w:sz w:val="24"/>
                <w:u w:val="single"/>
              </w:rPr>
              <w:t xml:space="preserve">                                 </w:t>
            </w:r>
          </w:p>
          <w:p w14:paraId="2E10C082">
            <w:pPr>
              <w:numPr>
                <w:ilvl w:val="0"/>
                <w:numId w:val="1"/>
              </w:numPr>
              <w:spacing w:line="360" w:lineRule="auto"/>
              <w:ind w:left="357" w:hanging="357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变更研究负责人：</w:t>
            </w:r>
            <w:r>
              <w:rPr>
                <w:rFonts w:hint="eastAsia"/>
                <w:sz w:val="24"/>
                <w:u w:val="single"/>
              </w:rPr>
              <w:t xml:space="preserve">                               </w:t>
            </w:r>
          </w:p>
          <w:p w14:paraId="001B6354">
            <w:pPr>
              <w:numPr>
                <w:ilvl w:val="0"/>
                <w:numId w:val="1"/>
              </w:numPr>
              <w:spacing w:line="360" w:lineRule="auto"/>
              <w:ind w:left="357" w:hanging="357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变更承担单位：</w:t>
            </w:r>
            <w:r>
              <w:rPr>
                <w:rFonts w:hint="eastAsia"/>
                <w:sz w:val="24"/>
                <w:u w:val="single"/>
              </w:rPr>
              <w:t xml:space="preserve">                                 </w:t>
            </w:r>
          </w:p>
        </w:tc>
      </w:tr>
      <w:tr w14:paraId="0CB7E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8" w:type="dxa"/>
            <w:vMerge w:val="restart"/>
            <w:noWrap w:val="0"/>
            <w:vAlign w:val="center"/>
          </w:tcPr>
          <w:p w14:paraId="702BFF1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</w:t>
            </w:r>
          </w:p>
          <w:p w14:paraId="6145D11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题</w:t>
            </w:r>
          </w:p>
          <w:p w14:paraId="1ED9594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组</w:t>
            </w:r>
          </w:p>
          <w:p w14:paraId="59AB981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 w14:paraId="184C78B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14:paraId="6C3367F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 w14:paraId="30B798F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5D9AB9D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名</w:t>
            </w:r>
          </w:p>
        </w:tc>
        <w:tc>
          <w:tcPr>
            <w:tcW w:w="1080" w:type="dxa"/>
            <w:noWrap w:val="0"/>
            <w:vAlign w:val="center"/>
          </w:tcPr>
          <w:p w14:paraId="147762B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 称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3FBF81A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 位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 w14:paraId="10C6C34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名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 w14:paraId="2FF0BAA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 称</w:t>
            </w:r>
          </w:p>
        </w:tc>
        <w:tc>
          <w:tcPr>
            <w:tcW w:w="1214" w:type="dxa"/>
            <w:noWrap w:val="0"/>
            <w:vAlign w:val="center"/>
          </w:tcPr>
          <w:p w14:paraId="7107E66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 位</w:t>
            </w:r>
          </w:p>
        </w:tc>
      </w:tr>
      <w:tr w14:paraId="2ED46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8" w:type="dxa"/>
            <w:vMerge w:val="continue"/>
            <w:noWrap w:val="0"/>
            <w:vAlign w:val="top"/>
          </w:tcPr>
          <w:p w14:paraId="3130AFD2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 w14:paraId="68160E6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</w:p>
        </w:tc>
        <w:tc>
          <w:tcPr>
            <w:tcW w:w="1080" w:type="dxa"/>
            <w:noWrap w:val="0"/>
            <w:vAlign w:val="top"/>
          </w:tcPr>
          <w:p w14:paraId="20F6FF92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 w14:paraId="108CFC10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top"/>
          </w:tcPr>
          <w:p w14:paraId="4BF2AFC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7.</w:t>
            </w:r>
          </w:p>
        </w:tc>
        <w:tc>
          <w:tcPr>
            <w:tcW w:w="1080" w:type="dxa"/>
            <w:gridSpan w:val="2"/>
            <w:noWrap w:val="0"/>
            <w:vAlign w:val="top"/>
          </w:tcPr>
          <w:p w14:paraId="34F2056A">
            <w:pPr>
              <w:rPr>
                <w:rFonts w:hint="eastAsia"/>
                <w:sz w:val="24"/>
              </w:rPr>
            </w:pPr>
          </w:p>
        </w:tc>
        <w:tc>
          <w:tcPr>
            <w:tcW w:w="1214" w:type="dxa"/>
            <w:noWrap w:val="0"/>
            <w:vAlign w:val="top"/>
          </w:tcPr>
          <w:p w14:paraId="4EDB0DD7">
            <w:pPr>
              <w:rPr>
                <w:rFonts w:hint="eastAsia"/>
                <w:sz w:val="24"/>
              </w:rPr>
            </w:pPr>
          </w:p>
        </w:tc>
      </w:tr>
      <w:tr w14:paraId="4EB33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8" w:type="dxa"/>
            <w:vMerge w:val="continue"/>
            <w:noWrap w:val="0"/>
            <w:vAlign w:val="top"/>
          </w:tcPr>
          <w:p w14:paraId="798F81E2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 w14:paraId="36E78E51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</w:p>
        </w:tc>
        <w:tc>
          <w:tcPr>
            <w:tcW w:w="1080" w:type="dxa"/>
            <w:noWrap w:val="0"/>
            <w:vAlign w:val="top"/>
          </w:tcPr>
          <w:p w14:paraId="5E106CD1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 w14:paraId="6FE6D277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top"/>
          </w:tcPr>
          <w:p w14:paraId="128A5FE1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8.</w:t>
            </w:r>
          </w:p>
        </w:tc>
        <w:tc>
          <w:tcPr>
            <w:tcW w:w="1080" w:type="dxa"/>
            <w:gridSpan w:val="2"/>
            <w:noWrap w:val="0"/>
            <w:vAlign w:val="top"/>
          </w:tcPr>
          <w:p w14:paraId="5669E184">
            <w:pPr>
              <w:rPr>
                <w:rFonts w:hint="eastAsia"/>
                <w:sz w:val="24"/>
              </w:rPr>
            </w:pPr>
          </w:p>
        </w:tc>
        <w:tc>
          <w:tcPr>
            <w:tcW w:w="1214" w:type="dxa"/>
            <w:noWrap w:val="0"/>
            <w:vAlign w:val="top"/>
          </w:tcPr>
          <w:p w14:paraId="6ADC04FF">
            <w:pPr>
              <w:rPr>
                <w:rFonts w:hint="eastAsia"/>
                <w:sz w:val="24"/>
              </w:rPr>
            </w:pPr>
          </w:p>
        </w:tc>
      </w:tr>
      <w:tr w14:paraId="26F0B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8" w:type="dxa"/>
            <w:vMerge w:val="continue"/>
            <w:noWrap w:val="0"/>
            <w:vAlign w:val="top"/>
          </w:tcPr>
          <w:p w14:paraId="0FE512A4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 w14:paraId="364BB494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</w:p>
        </w:tc>
        <w:tc>
          <w:tcPr>
            <w:tcW w:w="1080" w:type="dxa"/>
            <w:noWrap w:val="0"/>
            <w:vAlign w:val="top"/>
          </w:tcPr>
          <w:p w14:paraId="4FE81571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 w14:paraId="5727B5D5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top"/>
          </w:tcPr>
          <w:p w14:paraId="75D04FB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9.</w:t>
            </w:r>
          </w:p>
        </w:tc>
        <w:tc>
          <w:tcPr>
            <w:tcW w:w="1080" w:type="dxa"/>
            <w:gridSpan w:val="2"/>
            <w:noWrap w:val="0"/>
            <w:vAlign w:val="top"/>
          </w:tcPr>
          <w:p w14:paraId="00AF2B3F">
            <w:pPr>
              <w:rPr>
                <w:rFonts w:hint="eastAsia"/>
                <w:sz w:val="24"/>
              </w:rPr>
            </w:pPr>
          </w:p>
        </w:tc>
        <w:tc>
          <w:tcPr>
            <w:tcW w:w="1214" w:type="dxa"/>
            <w:noWrap w:val="0"/>
            <w:vAlign w:val="top"/>
          </w:tcPr>
          <w:p w14:paraId="0E27A2EB">
            <w:pPr>
              <w:rPr>
                <w:rFonts w:hint="eastAsia"/>
                <w:sz w:val="24"/>
              </w:rPr>
            </w:pPr>
          </w:p>
        </w:tc>
      </w:tr>
      <w:tr w14:paraId="01D59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368" w:type="dxa"/>
            <w:vMerge w:val="continue"/>
            <w:noWrap w:val="0"/>
            <w:vAlign w:val="top"/>
          </w:tcPr>
          <w:p w14:paraId="432F1CE3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 w14:paraId="677FF34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4.</w:t>
            </w:r>
          </w:p>
        </w:tc>
        <w:tc>
          <w:tcPr>
            <w:tcW w:w="1080" w:type="dxa"/>
            <w:noWrap w:val="0"/>
            <w:vAlign w:val="top"/>
          </w:tcPr>
          <w:p w14:paraId="230FE02F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 w14:paraId="67F2894A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top"/>
          </w:tcPr>
          <w:p w14:paraId="69C2AE29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10.</w:t>
            </w:r>
          </w:p>
        </w:tc>
        <w:tc>
          <w:tcPr>
            <w:tcW w:w="1080" w:type="dxa"/>
            <w:gridSpan w:val="2"/>
            <w:noWrap w:val="0"/>
            <w:vAlign w:val="top"/>
          </w:tcPr>
          <w:p w14:paraId="17339BC9">
            <w:pPr>
              <w:rPr>
                <w:rFonts w:hint="eastAsia"/>
                <w:sz w:val="24"/>
              </w:rPr>
            </w:pPr>
          </w:p>
        </w:tc>
        <w:tc>
          <w:tcPr>
            <w:tcW w:w="1214" w:type="dxa"/>
            <w:noWrap w:val="0"/>
            <w:vAlign w:val="top"/>
          </w:tcPr>
          <w:p w14:paraId="7380AC1E">
            <w:pPr>
              <w:rPr>
                <w:rFonts w:hint="eastAsia"/>
                <w:sz w:val="24"/>
              </w:rPr>
            </w:pPr>
          </w:p>
        </w:tc>
      </w:tr>
      <w:tr w14:paraId="077B5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8" w:type="dxa"/>
            <w:vMerge w:val="continue"/>
            <w:noWrap w:val="0"/>
            <w:vAlign w:val="top"/>
          </w:tcPr>
          <w:p w14:paraId="2E0DA526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 w14:paraId="11BA7A8A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5.</w:t>
            </w:r>
          </w:p>
        </w:tc>
        <w:tc>
          <w:tcPr>
            <w:tcW w:w="1080" w:type="dxa"/>
            <w:noWrap w:val="0"/>
            <w:vAlign w:val="top"/>
          </w:tcPr>
          <w:p w14:paraId="4EE2812D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 w14:paraId="2B0899AD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top"/>
          </w:tcPr>
          <w:p w14:paraId="56C0DFD3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11.</w:t>
            </w:r>
          </w:p>
        </w:tc>
        <w:tc>
          <w:tcPr>
            <w:tcW w:w="1080" w:type="dxa"/>
            <w:gridSpan w:val="2"/>
            <w:noWrap w:val="0"/>
            <w:vAlign w:val="top"/>
          </w:tcPr>
          <w:p w14:paraId="0BE9EB75">
            <w:pPr>
              <w:rPr>
                <w:rFonts w:hint="eastAsia"/>
                <w:sz w:val="24"/>
              </w:rPr>
            </w:pPr>
          </w:p>
        </w:tc>
        <w:tc>
          <w:tcPr>
            <w:tcW w:w="1214" w:type="dxa"/>
            <w:noWrap w:val="0"/>
            <w:vAlign w:val="top"/>
          </w:tcPr>
          <w:p w14:paraId="43288823">
            <w:pPr>
              <w:rPr>
                <w:rFonts w:hint="eastAsia"/>
                <w:sz w:val="24"/>
              </w:rPr>
            </w:pPr>
          </w:p>
        </w:tc>
      </w:tr>
      <w:tr w14:paraId="4470B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8" w:type="dxa"/>
            <w:vMerge w:val="continue"/>
            <w:noWrap w:val="0"/>
            <w:vAlign w:val="top"/>
          </w:tcPr>
          <w:p w14:paraId="782344FC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 w14:paraId="7D7698D7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6.</w:t>
            </w:r>
          </w:p>
        </w:tc>
        <w:tc>
          <w:tcPr>
            <w:tcW w:w="1080" w:type="dxa"/>
            <w:noWrap w:val="0"/>
            <w:vAlign w:val="top"/>
          </w:tcPr>
          <w:p w14:paraId="06623329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 w14:paraId="70C6DB9E">
            <w:pPr>
              <w:rPr>
                <w:rFonts w:hint="eastAsia"/>
                <w:sz w:val="24"/>
              </w:rPr>
            </w:pPr>
          </w:p>
        </w:tc>
        <w:tc>
          <w:tcPr>
            <w:tcW w:w="3554" w:type="dxa"/>
            <w:gridSpan w:val="6"/>
            <w:noWrap w:val="0"/>
            <w:vAlign w:val="center"/>
          </w:tcPr>
          <w:p w14:paraId="1D82896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注：项目负责人外限填11人</w:t>
            </w:r>
          </w:p>
        </w:tc>
      </w:tr>
      <w:tr w14:paraId="18739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8" w:type="dxa"/>
            <w:noWrap w:val="0"/>
            <w:vAlign w:val="center"/>
          </w:tcPr>
          <w:p w14:paraId="73AE296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成果</w:t>
            </w:r>
          </w:p>
          <w:p w14:paraId="04CBB61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形式</w:t>
            </w:r>
          </w:p>
        </w:tc>
        <w:tc>
          <w:tcPr>
            <w:tcW w:w="7154" w:type="dxa"/>
            <w:gridSpan w:val="11"/>
            <w:noWrap w:val="0"/>
            <w:vAlign w:val="top"/>
          </w:tcPr>
          <w:p w14:paraId="1EAAA95E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1.专著    2.研究报告    3.论文    4.调查报告    5.实验报告</w:t>
            </w:r>
          </w:p>
          <w:p w14:paraId="6EDA0F10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6.案例    7.经验报告    8.校本教材     9.其它</w:t>
            </w:r>
          </w:p>
        </w:tc>
      </w:tr>
      <w:tr w14:paraId="095C6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1368" w:type="dxa"/>
            <w:noWrap w:val="0"/>
            <w:vAlign w:val="center"/>
          </w:tcPr>
          <w:p w14:paraId="47B7FD3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成果</w:t>
            </w:r>
          </w:p>
          <w:p w14:paraId="1E407BF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发表、获奖情况</w:t>
            </w:r>
          </w:p>
        </w:tc>
        <w:tc>
          <w:tcPr>
            <w:tcW w:w="7154" w:type="dxa"/>
            <w:gridSpan w:val="11"/>
            <w:noWrap w:val="0"/>
            <w:vAlign w:val="top"/>
          </w:tcPr>
          <w:p w14:paraId="46ACF305">
            <w:pPr>
              <w:rPr>
                <w:rFonts w:hint="eastAsia"/>
                <w:sz w:val="24"/>
              </w:rPr>
            </w:pPr>
          </w:p>
          <w:p w14:paraId="543B691F">
            <w:pPr>
              <w:rPr>
                <w:rFonts w:hint="eastAsia"/>
                <w:sz w:val="24"/>
              </w:rPr>
            </w:pPr>
          </w:p>
          <w:p w14:paraId="4987784C">
            <w:pPr>
              <w:rPr>
                <w:rFonts w:hint="eastAsia"/>
                <w:sz w:val="24"/>
              </w:rPr>
            </w:pPr>
          </w:p>
          <w:p w14:paraId="79207439">
            <w:pPr>
              <w:rPr>
                <w:rFonts w:hint="eastAsia"/>
                <w:sz w:val="24"/>
              </w:rPr>
            </w:pPr>
          </w:p>
          <w:p w14:paraId="10602297">
            <w:pPr>
              <w:rPr>
                <w:rFonts w:hint="eastAsia"/>
                <w:sz w:val="24"/>
              </w:rPr>
            </w:pPr>
          </w:p>
        </w:tc>
      </w:tr>
      <w:tr w14:paraId="20F43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0" w:hRule="atLeast"/>
        </w:trPr>
        <w:tc>
          <w:tcPr>
            <w:tcW w:w="1368" w:type="dxa"/>
            <w:noWrap w:val="0"/>
            <w:vAlign w:val="center"/>
          </w:tcPr>
          <w:p w14:paraId="579D8B1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提</w:t>
            </w:r>
          </w:p>
          <w:p w14:paraId="596FBF7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交</w:t>
            </w:r>
          </w:p>
          <w:p w14:paraId="6D0A820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鉴</w:t>
            </w:r>
          </w:p>
          <w:p w14:paraId="5F908F7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定</w:t>
            </w:r>
          </w:p>
          <w:p w14:paraId="6EFAE84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材</w:t>
            </w:r>
          </w:p>
          <w:p w14:paraId="6545C49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料</w:t>
            </w:r>
          </w:p>
        </w:tc>
        <w:tc>
          <w:tcPr>
            <w:tcW w:w="7154" w:type="dxa"/>
            <w:gridSpan w:val="11"/>
            <w:noWrap w:val="0"/>
            <w:vAlign w:val="top"/>
          </w:tcPr>
          <w:p w14:paraId="28DF4027">
            <w:pPr>
              <w:spacing w:line="360" w:lineRule="auto"/>
              <w:rPr>
                <w:rFonts w:hint="eastAsia"/>
                <w:sz w:val="24"/>
                <w:u w:val="single"/>
              </w:rPr>
            </w:pPr>
          </w:p>
          <w:p w14:paraId="14BD53B5">
            <w:pPr>
              <w:spacing w:line="360" w:lineRule="auto"/>
              <w:rPr>
                <w:rFonts w:hint="eastAsia"/>
                <w:sz w:val="24"/>
                <w:u w:val="single"/>
              </w:rPr>
            </w:pPr>
          </w:p>
          <w:p w14:paraId="2CD8459D">
            <w:pPr>
              <w:spacing w:line="360" w:lineRule="auto"/>
              <w:rPr>
                <w:rFonts w:hint="eastAsia"/>
                <w:sz w:val="24"/>
                <w:u w:val="single"/>
              </w:rPr>
            </w:pPr>
          </w:p>
          <w:p w14:paraId="7D199225">
            <w:pPr>
              <w:spacing w:line="360" w:lineRule="auto"/>
              <w:rPr>
                <w:rFonts w:hint="eastAsia"/>
                <w:sz w:val="24"/>
                <w:u w:val="single"/>
              </w:rPr>
            </w:pPr>
          </w:p>
          <w:p w14:paraId="2D86EBD6">
            <w:pPr>
              <w:spacing w:line="360" w:lineRule="auto"/>
              <w:rPr>
                <w:rFonts w:hint="eastAsia"/>
                <w:sz w:val="24"/>
                <w:u w:val="single"/>
              </w:rPr>
            </w:pPr>
          </w:p>
          <w:p w14:paraId="33955F0B">
            <w:pPr>
              <w:spacing w:line="360" w:lineRule="auto"/>
              <w:rPr>
                <w:rFonts w:hint="eastAsia"/>
                <w:sz w:val="24"/>
                <w:u w:val="single"/>
              </w:rPr>
            </w:pPr>
          </w:p>
        </w:tc>
      </w:tr>
      <w:tr w14:paraId="0D3D4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68" w:type="dxa"/>
            <w:noWrap w:val="0"/>
            <w:vAlign w:val="center"/>
          </w:tcPr>
          <w:p w14:paraId="730E2B7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有</w:t>
            </w:r>
          </w:p>
          <w:p w14:paraId="19F4719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关</w:t>
            </w:r>
          </w:p>
          <w:p w14:paraId="4C50808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说</w:t>
            </w:r>
          </w:p>
          <w:p w14:paraId="7939F78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明</w:t>
            </w:r>
          </w:p>
        </w:tc>
        <w:tc>
          <w:tcPr>
            <w:tcW w:w="3809" w:type="dxa"/>
            <w:gridSpan w:val="6"/>
            <w:noWrap w:val="0"/>
            <w:vAlign w:val="top"/>
          </w:tcPr>
          <w:p w14:paraId="5D230E5D">
            <w:pPr>
              <w:rPr>
                <w:rFonts w:hint="eastAsia"/>
                <w:sz w:val="24"/>
              </w:rPr>
            </w:pPr>
          </w:p>
        </w:tc>
        <w:tc>
          <w:tcPr>
            <w:tcW w:w="3345" w:type="dxa"/>
            <w:gridSpan w:val="5"/>
            <w:noWrap w:val="0"/>
            <w:vAlign w:val="top"/>
          </w:tcPr>
          <w:p w14:paraId="22F0FBD1">
            <w:pPr>
              <w:rPr>
                <w:rFonts w:hint="eastAsia"/>
                <w:sz w:val="24"/>
              </w:rPr>
            </w:pPr>
          </w:p>
          <w:p w14:paraId="12E72B9B">
            <w:pPr>
              <w:rPr>
                <w:rFonts w:hint="eastAsia"/>
                <w:sz w:val="24"/>
              </w:rPr>
            </w:pPr>
          </w:p>
          <w:p w14:paraId="25B080AB">
            <w:pPr>
              <w:rPr>
                <w:rFonts w:hint="eastAsia"/>
                <w:sz w:val="24"/>
              </w:rPr>
            </w:pPr>
          </w:p>
          <w:p w14:paraId="4C30B81B">
            <w:pPr>
              <w:rPr>
                <w:rFonts w:hint="eastAsia"/>
                <w:sz w:val="24"/>
              </w:rPr>
            </w:pPr>
          </w:p>
          <w:p w14:paraId="69383C86">
            <w:pPr>
              <w:ind w:firstLine="600" w:firstLineChars="25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提交鉴定成果单位</w:t>
            </w:r>
          </w:p>
          <w:p w14:paraId="759E3E0F">
            <w:pPr>
              <w:ind w:firstLine="120" w:firstLineChars="5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（盖章）</w:t>
            </w:r>
          </w:p>
          <w:p w14:paraId="7AB5DBBA">
            <w:pPr>
              <w:ind w:firstLine="1920" w:firstLineChars="8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月  日</w:t>
            </w:r>
          </w:p>
        </w:tc>
      </w:tr>
    </w:tbl>
    <w:p w14:paraId="04F1E059">
      <w:pPr>
        <w:rPr>
          <w:rFonts w:hint="eastAsia"/>
          <w:b/>
          <w:color w:val="FF0000"/>
        </w:rPr>
      </w:pPr>
      <w:r>
        <w:rPr>
          <w:rFonts w:hint="eastAsia"/>
          <w:b/>
          <w:color w:val="FF0000"/>
        </w:rPr>
        <w:t>（提示：以下三页，课题负责人提交结题鉴定材料时不需要打印）</w:t>
      </w:r>
    </w:p>
    <w:p w14:paraId="3883D125">
      <w:pPr>
        <w:spacing w:line="480" w:lineRule="auto"/>
        <w:rPr>
          <w:b/>
          <w:color w:val="000000"/>
          <w:sz w:val="24"/>
          <w:u w:val="single"/>
        </w:rPr>
      </w:pPr>
      <w:r>
        <w:rPr>
          <w:b/>
          <w:color w:val="000000"/>
          <w:sz w:val="24"/>
        </w:rPr>
        <w:t>课题名称：</w:t>
      </w:r>
      <w:r>
        <w:rPr>
          <w:color w:val="000000"/>
          <w:sz w:val="24"/>
          <w:u w:val="single"/>
        </w:rPr>
        <w:t xml:space="preserve">                                                        </w:t>
      </w:r>
    </w:p>
    <w:p w14:paraId="5C9FF47C">
      <w:pPr>
        <w:spacing w:line="48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4"/>
        </w:rPr>
        <w:t>课题负责人：</w:t>
      </w:r>
      <w:r>
        <w:rPr>
          <w:rFonts w:hint="eastAsia"/>
          <w:b/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  <w:u w:val="single"/>
        </w:rPr>
        <w:t xml:space="preserve">    </w:t>
      </w:r>
      <w:r>
        <w:rPr>
          <w:rFonts w:hint="eastAsia"/>
          <w:color w:val="000000"/>
          <w:sz w:val="28"/>
          <w:szCs w:val="28"/>
          <w:u w:val="single"/>
        </w:rPr>
        <w:t xml:space="preserve">      </w:t>
      </w:r>
      <w:r>
        <w:rPr>
          <w:rFonts w:hint="eastAsia"/>
          <w:b/>
          <w:color w:val="000000"/>
          <w:sz w:val="28"/>
          <w:szCs w:val="28"/>
          <w:u w:val="single"/>
        </w:rPr>
        <w:t xml:space="preserve"> 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336"/>
        <w:gridCol w:w="1704"/>
        <w:gridCol w:w="344"/>
        <w:gridCol w:w="1361"/>
        <w:gridCol w:w="1024"/>
        <w:gridCol w:w="680"/>
        <w:gridCol w:w="512"/>
        <w:gridCol w:w="1193"/>
      </w:tblGrid>
      <w:tr w14:paraId="60311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  <w:gridSpan w:val="9"/>
            <w:noWrap w:val="0"/>
            <w:vAlign w:val="top"/>
          </w:tcPr>
          <w:p w14:paraId="7990FBBF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鉴 定 组 意 见</w:t>
            </w:r>
          </w:p>
        </w:tc>
      </w:tr>
      <w:tr w14:paraId="1B124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</w:trPr>
        <w:tc>
          <w:tcPr>
            <w:tcW w:w="1704" w:type="dxa"/>
            <w:gridSpan w:val="2"/>
            <w:tcBorders>
              <w:tl2br w:val="single" w:color="auto" w:sz="4" w:space="0"/>
            </w:tcBorders>
            <w:noWrap w:val="0"/>
            <w:vAlign w:val="top"/>
          </w:tcPr>
          <w:p w14:paraId="37872663">
            <w:pPr>
              <w:pStyle w:val="3"/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评定等级</w:t>
            </w:r>
          </w:p>
          <w:p w14:paraId="75A0F5E4">
            <w:pPr>
              <w:pStyle w:val="3"/>
              <w:ind w:leftChars="-270" w:hanging="567" w:hangingChars="27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Cs w:val="21"/>
              </w:rPr>
              <w:t>评估内</w:t>
            </w:r>
            <w:bookmarkStart w:id="0" w:name="_GoBack"/>
            <w:bookmarkEnd w:id="0"/>
            <w:r>
              <w:rPr>
                <w:rFonts w:hint="eastAsia"/>
                <w:szCs w:val="21"/>
              </w:rPr>
              <w:t>容</w:t>
            </w:r>
          </w:p>
        </w:tc>
        <w:tc>
          <w:tcPr>
            <w:tcW w:w="1704" w:type="dxa"/>
            <w:noWrap w:val="0"/>
            <w:vAlign w:val="top"/>
          </w:tcPr>
          <w:p w14:paraId="23B36941">
            <w:pPr>
              <w:pStyle w:val="3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优秀</w:t>
            </w:r>
          </w:p>
        </w:tc>
        <w:tc>
          <w:tcPr>
            <w:tcW w:w="1705" w:type="dxa"/>
            <w:gridSpan w:val="2"/>
            <w:noWrap w:val="0"/>
            <w:vAlign w:val="top"/>
          </w:tcPr>
          <w:p w14:paraId="47E0FAD7">
            <w:pPr>
              <w:pStyle w:val="3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良好</w:t>
            </w:r>
          </w:p>
        </w:tc>
        <w:tc>
          <w:tcPr>
            <w:tcW w:w="1704" w:type="dxa"/>
            <w:gridSpan w:val="2"/>
            <w:noWrap w:val="0"/>
            <w:vAlign w:val="top"/>
          </w:tcPr>
          <w:p w14:paraId="14BFC545">
            <w:pPr>
              <w:pStyle w:val="3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合格</w:t>
            </w:r>
          </w:p>
        </w:tc>
        <w:tc>
          <w:tcPr>
            <w:tcW w:w="1705" w:type="dxa"/>
            <w:gridSpan w:val="2"/>
            <w:noWrap w:val="0"/>
            <w:vAlign w:val="top"/>
          </w:tcPr>
          <w:p w14:paraId="0FAB3995">
            <w:pPr>
              <w:pStyle w:val="3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不合格</w:t>
            </w:r>
          </w:p>
        </w:tc>
      </w:tr>
      <w:tr w14:paraId="74F29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04" w:type="dxa"/>
            <w:gridSpan w:val="2"/>
            <w:noWrap w:val="0"/>
            <w:vAlign w:val="top"/>
          </w:tcPr>
          <w:p w14:paraId="48C0EA27">
            <w:pPr>
              <w:pStyle w:val="3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科学性</w:t>
            </w:r>
          </w:p>
          <w:p w14:paraId="6067B658">
            <w:pPr>
              <w:pStyle w:val="3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（0.3）</w:t>
            </w:r>
          </w:p>
        </w:tc>
        <w:tc>
          <w:tcPr>
            <w:tcW w:w="1704" w:type="dxa"/>
            <w:noWrap w:val="0"/>
            <w:vAlign w:val="top"/>
          </w:tcPr>
          <w:p w14:paraId="31CCB797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5" w:type="dxa"/>
            <w:gridSpan w:val="2"/>
            <w:noWrap w:val="0"/>
            <w:vAlign w:val="top"/>
          </w:tcPr>
          <w:p w14:paraId="3FD514BE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4" w:type="dxa"/>
            <w:gridSpan w:val="2"/>
            <w:noWrap w:val="0"/>
            <w:vAlign w:val="top"/>
          </w:tcPr>
          <w:p w14:paraId="5970082A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5" w:type="dxa"/>
            <w:gridSpan w:val="2"/>
            <w:noWrap w:val="0"/>
            <w:vAlign w:val="top"/>
          </w:tcPr>
          <w:p w14:paraId="50AA4AAA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</w:tr>
      <w:tr w14:paraId="33C9F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" w:hRule="atLeast"/>
        </w:trPr>
        <w:tc>
          <w:tcPr>
            <w:tcW w:w="1704" w:type="dxa"/>
            <w:gridSpan w:val="2"/>
            <w:noWrap w:val="0"/>
            <w:vAlign w:val="top"/>
          </w:tcPr>
          <w:p w14:paraId="152C0E53">
            <w:pPr>
              <w:pStyle w:val="3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创新性</w:t>
            </w:r>
          </w:p>
          <w:p w14:paraId="1A4BD6C8">
            <w:pPr>
              <w:pStyle w:val="3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（0.3）</w:t>
            </w:r>
          </w:p>
        </w:tc>
        <w:tc>
          <w:tcPr>
            <w:tcW w:w="1704" w:type="dxa"/>
            <w:noWrap w:val="0"/>
            <w:vAlign w:val="top"/>
          </w:tcPr>
          <w:p w14:paraId="53F0D1B5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5" w:type="dxa"/>
            <w:gridSpan w:val="2"/>
            <w:noWrap w:val="0"/>
            <w:vAlign w:val="top"/>
          </w:tcPr>
          <w:p w14:paraId="745BFDB7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4" w:type="dxa"/>
            <w:gridSpan w:val="2"/>
            <w:noWrap w:val="0"/>
            <w:vAlign w:val="top"/>
          </w:tcPr>
          <w:p w14:paraId="128A40A0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5" w:type="dxa"/>
            <w:gridSpan w:val="2"/>
            <w:noWrap w:val="0"/>
            <w:vAlign w:val="top"/>
          </w:tcPr>
          <w:p w14:paraId="5B3C0584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</w:tr>
      <w:tr w14:paraId="61A99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" w:hRule="atLeast"/>
        </w:trPr>
        <w:tc>
          <w:tcPr>
            <w:tcW w:w="1704" w:type="dxa"/>
            <w:gridSpan w:val="2"/>
            <w:noWrap w:val="0"/>
            <w:vAlign w:val="top"/>
          </w:tcPr>
          <w:p w14:paraId="140F5A84">
            <w:pPr>
              <w:pStyle w:val="3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规范性</w:t>
            </w:r>
          </w:p>
          <w:p w14:paraId="28496ABE">
            <w:pPr>
              <w:pStyle w:val="3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（0.2）</w:t>
            </w:r>
          </w:p>
        </w:tc>
        <w:tc>
          <w:tcPr>
            <w:tcW w:w="1704" w:type="dxa"/>
            <w:noWrap w:val="0"/>
            <w:vAlign w:val="top"/>
          </w:tcPr>
          <w:p w14:paraId="394940DC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5" w:type="dxa"/>
            <w:gridSpan w:val="2"/>
            <w:noWrap w:val="0"/>
            <w:vAlign w:val="top"/>
          </w:tcPr>
          <w:p w14:paraId="352EB14F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4" w:type="dxa"/>
            <w:gridSpan w:val="2"/>
            <w:noWrap w:val="0"/>
            <w:vAlign w:val="top"/>
          </w:tcPr>
          <w:p w14:paraId="31FF7780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5" w:type="dxa"/>
            <w:gridSpan w:val="2"/>
            <w:noWrap w:val="0"/>
            <w:vAlign w:val="top"/>
          </w:tcPr>
          <w:p w14:paraId="24091589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</w:tr>
      <w:tr w14:paraId="6F482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" w:hRule="atLeast"/>
        </w:trPr>
        <w:tc>
          <w:tcPr>
            <w:tcW w:w="1704" w:type="dxa"/>
            <w:gridSpan w:val="2"/>
            <w:noWrap w:val="0"/>
            <w:vAlign w:val="top"/>
          </w:tcPr>
          <w:p w14:paraId="73AC03FD">
            <w:pPr>
              <w:pStyle w:val="3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难易程度</w:t>
            </w:r>
          </w:p>
          <w:p w14:paraId="5C7E80B9">
            <w:pPr>
              <w:pStyle w:val="3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（0.2）</w:t>
            </w:r>
          </w:p>
        </w:tc>
        <w:tc>
          <w:tcPr>
            <w:tcW w:w="1704" w:type="dxa"/>
            <w:noWrap w:val="0"/>
            <w:vAlign w:val="top"/>
          </w:tcPr>
          <w:p w14:paraId="7CC60274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5" w:type="dxa"/>
            <w:gridSpan w:val="2"/>
            <w:noWrap w:val="0"/>
            <w:vAlign w:val="top"/>
          </w:tcPr>
          <w:p w14:paraId="31602602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4" w:type="dxa"/>
            <w:gridSpan w:val="2"/>
            <w:noWrap w:val="0"/>
            <w:vAlign w:val="top"/>
          </w:tcPr>
          <w:p w14:paraId="32F5EFCD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5" w:type="dxa"/>
            <w:gridSpan w:val="2"/>
            <w:noWrap w:val="0"/>
            <w:vAlign w:val="top"/>
          </w:tcPr>
          <w:p w14:paraId="28AC296B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</w:tr>
      <w:tr w14:paraId="5AF7F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04" w:type="dxa"/>
            <w:gridSpan w:val="2"/>
            <w:noWrap w:val="0"/>
            <w:vAlign w:val="top"/>
          </w:tcPr>
          <w:p w14:paraId="0BF53B6A">
            <w:pPr>
              <w:pStyle w:val="3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应用价值</w:t>
            </w:r>
          </w:p>
          <w:p w14:paraId="376CD6C7">
            <w:pPr>
              <w:pStyle w:val="3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（0.3）</w:t>
            </w:r>
          </w:p>
        </w:tc>
        <w:tc>
          <w:tcPr>
            <w:tcW w:w="1704" w:type="dxa"/>
            <w:noWrap w:val="0"/>
            <w:vAlign w:val="top"/>
          </w:tcPr>
          <w:p w14:paraId="73815E22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5" w:type="dxa"/>
            <w:gridSpan w:val="2"/>
            <w:noWrap w:val="0"/>
            <w:vAlign w:val="top"/>
          </w:tcPr>
          <w:p w14:paraId="2874FDCF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4" w:type="dxa"/>
            <w:gridSpan w:val="2"/>
            <w:noWrap w:val="0"/>
            <w:vAlign w:val="top"/>
          </w:tcPr>
          <w:p w14:paraId="2E8D93D5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5" w:type="dxa"/>
            <w:gridSpan w:val="2"/>
            <w:noWrap w:val="0"/>
            <w:vAlign w:val="top"/>
          </w:tcPr>
          <w:p w14:paraId="026EAE7A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</w:tr>
      <w:tr w14:paraId="0B3A4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0" w:hRule="atLeast"/>
        </w:trPr>
        <w:tc>
          <w:tcPr>
            <w:tcW w:w="8522" w:type="dxa"/>
            <w:gridSpan w:val="9"/>
            <w:noWrap w:val="0"/>
            <w:vAlign w:val="top"/>
          </w:tcPr>
          <w:p w14:paraId="5F740B3A">
            <w:pPr>
              <w:spacing w:line="360" w:lineRule="auto"/>
              <w:jc w:val="center"/>
              <w:rPr>
                <w:rFonts w:hint="eastAsia" w:ascii="微软雅黑" w:hAnsi="微软雅黑" w:cs="宋体"/>
                <w:color w:val="333333"/>
                <w:kern w:val="36"/>
                <w:sz w:val="24"/>
              </w:rPr>
            </w:pPr>
          </w:p>
          <w:tbl>
            <w:tblPr>
              <w:tblStyle w:val="7"/>
              <w:tblpPr w:leftFromText="180" w:rightFromText="180" w:vertAnchor="text" w:horzAnchor="margin" w:tblpY="4"/>
              <w:tblOverlap w:val="never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106"/>
              <w:gridCol w:w="1843"/>
            </w:tblGrid>
            <w:tr w14:paraId="56C7C87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9" w:hRule="atLeast"/>
              </w:trPr>
              <w:tc>
                <w:tcPr>
                  <w:tcW w:w="4106" w:type="dxa"/>
                  <w:noWrap w:val="0"/>
                  <w:vAlign w:val="center"/>
                </w:tcPr>
                <w:p w14:paraId="38C71E91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rFonts w:hint="eastAsia"/>
                      <w:b/>
                      <w:sz w:val="18"/>
                      <w:szCs w:val="18"/>
                    </w:rPr>
                    <w:t>综合等级（优秀、良好、合格、不合格、暂缓结项）</w:t>
                  </w:r>
                </w:p>
              </w:tc>
              <w:tc>
                <w:tcPr>
                  <w:tcW w:w="1843" w:type="dxa"/>
                  <w:noWrap w:val="0"/>
                  <w:vAlign w:val="center"/>
                </w:tcPr>
                <w:p w14:paraId="58FBA9DF">
                  <w:pPr>
                    <w:jc w:val="center"/>
                    <w:rPr>
                      <w:b/>
                      <w:sz w:val="32"/>
                    </w:rPr>
                  </w:pPr>
                </w:p>
              </w:tc>
            </w:tr>
          </w:tbl>
          <w:p w14:paraId="1B19ED0D">
            <w:pPr>
              <w:spacing w:line="360" w:lineRule="auto"/>
              <w:jc w:val="center"/>
              <w:rPr>
                <w:rFonts w:hint="eastAsia" w:ascii="微软雅黑" w:hAnsi="微软雅黑" w:cs="宋体"/>
                <w:color w:val="333333"/>
                <w:kern w:val="36"/>
                <w:sz w:val="24"/>
              </w:rPr>
            </w:pPr>
          </w:p>
          <w:p w14:paraId="46E95C20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</w:p>
          <w:p w14:paraId="2C62FE7D">
            <w:pPr>
              <w:spacing w:line="360" w:lineRule="auto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暂缓结项的修改意见：</w:t>
            </w:r>
          </w:p>
          <w:p w14:paraId="33C287EC">
            <w:pPr>
              <w:spacing w:line="360" w:lineRule="auto"/>
              <w:ind w:right="1320"/>
              <w:jc w:val="center"/>
              <w:rPr>
                <w:rFonts w:hint="eastAsia"/>
                <w:sz w:val="24"/>
              </w:rPr>
            </w:pPr>
          </w:p>
          <w:p w14:paraId="5856FEC2">
            <w:pPr>
              <w:spacing w:line="360" w:lineRule="auto"/>
              <w:ind w:right="132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鉴定组组长（签名）</w:t>
            </w:r>
          </w:p>
          <w:p w14:paraId="78A8DA26">
            <w:pPr>
              <w:spacing w:line="360" w:lineRule="auto"/>
              <w:ind w:right="48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年  月  日</w:t>
            </w:r>
          </w:p>
        </w:tc>
      </w:tr>
      <w:tr w14:paraId="103E6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8" w:type="dxa"/>
            <w:vMerge w:val="restart"/>
            <w:noWrap w:val="0"/>
            <w:vAlign w:val="center"/>
          </w:tcPr>
          <w:p w14:paraId="4F6F142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鉴</w:t>
            </w:r>
          </w:p>
          <w:p w14:paraId="23F753E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定</w:t>
            </w:r>
          </w:p>
          <w:p w14:paraId="7F473EE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组</w:t>
            </w:r>
          </w:p>
          <w:p w14:paraId="51CB1F6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 w14:paraId="1143FCF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2384" w:type="dxa"/>
            <w:gridSpan w:val="3"/>
            <w:noWrap w:val="0"/>
            <w:vAlign w:val="center"/>
          </w:tcPr>
          <w:p w14:paraId="7C2D359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签名</w:t>
            </w:r>
          </w:p>
        </w:tc>
        <w:tc>
          <w:tcPr>
            <w:tcW w:w="2385" w:type="dxa"/>
            <w:gridSpan w:val="2"/>
            <w:noWrap w:val="0"/>
            <w:vAlign w:val="center"/>
          </w:tcPr>
          <w:p w14:paraId="15BCC9E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1192" w:type="dxa"/>
            <w:gridSpan w:val="2"/>
            <w:noWrap w:val="0"/>
            <w:vAlign w:val="center"/>
          </w:tcPr>
          <w:p w14:paraId="5033609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193" w:type="dxa"/>
            <w:noWrap w:val="0"/>
            <w:vAlign w:val="center"/>
          </w:tcPr>
          <w:p w14:paraId="110F101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14:paraId="267C1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8" w:type="dxa"/>
            <w:vMerge w:val="continue"/>
            <w:noWrap w:val="0"/>
            <w:vAlign w:val="top"/>
          </w:tcPr>
          <w:p w14:paraId="1983C36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84" w:type="dxa"/>
            <w:gridSpan w:val="3"/>
            <w:noWrap w:val="0"/>
            <w:vAlign w:val="top"/>
          </w:tcPr>
          <w:p w14:paraId="2A73BABF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85" w:type="dxa"/>
            <w:gridSpan w:val="2"/>
            <w:noWrap w:val="0"/>
            <w:vAlign w:val="top"/>
          </w:tcPr>
          <w:p w14:paraId="4ECE50E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92" w:type="dxa"/>
            <w:gridSpan w:val="2"/>
            <w:noWrap w:val="0"/>
            <w:vAlign w:val="top"/>
          </w:tcPr>
          <w:p w14:paraId="5518CCD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93" w:type="dxa"/>
            <w:noWrap w:val="0"/>
            <w:vAlign w:val="top"/>
          </w:tcPr>
          <w:p w14:paraId="54B25B06">
            <w:pPr>
              <w:jc w:val="center"/>
              <w:rPr>
                <w:rFonts w:hint="eastAsia"/>
                <w:sz w:val="24"/>
              </w:rPr>
            </w:pPr>
          </w:p>
        </w:tc>
      </w:tr>
      <w:tr w14:paraId="7C269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8" w:type="dxa"/>
            <w:vMerge w:val="continue"/>
            <w:noWrap w:val="0"/>
            <w:vAlign w:val="top"/>
          </w:tcPr>
          <w:p w14:paraId="3261B48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84" w:type="dxa"/>
            <w:gridSpan w:val="3"/>
            <w:noWrap w:val="0"/>
            <w:vAlign w:val="top"/>
          </w:tcPr>
          <w:p w14:paraId="749438E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85" w:type="dxa"/>
            <w:gridSpan w:val="2"/>
            <w:noWrap w:val="0"/>
            <w:vAlign w:val="top"/>
          </w:tcPr>
          <w:p w14:paraId="7620BC2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92" w:type="dxa"/>
            <w:gridSpan w:val="2"/>
            <w:noWrap w:val="0"/>
            <w:vAlign w:val="top"/>
          </w:tcPr>
          <w:p w14:paraId="6705FF8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93" w:type="dxa"/>
            <w:noWrap w:val="0"/>
            <w:vAlign w:val="top"/>
          </w:tcPr>
          <w:p w14:paraId="22B93644">
            <w:pPr>
              <w:jc w:val="center"/>
              <w:rPr>
                <w:rFonts w:hint="eastAsia"/>
                <w:sz w:val="24"/>
              </w:rPr>
            </w:pPr>
          </w:p>
        </w:tc>
      </w:tr>
      <w:tr w14:paraId="62296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8" w:type="dxa"/>
            <w:vMerge w:val="continue"/>
            <w:noWrap w:val="0"/>
            <w:vAlign w:val="top"/>
          </w:tcPr>
          <w:p w14:paraId="7AB1FD4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84" w:type="dxa"/>
            <w:gridSpan w:val="3"/>
            <w:noWrap w:val="0"/>
            <w:vAlign w:val="top"/>
          </w:tcPr>
          <w:p w14:paraId="51B144E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85" w:type="dxa"/>
            <w:gridSpan w:val="2"/>
            <w:noWrap w:val="0"/>
            <w:vAlign w:val="top"/>
          </w:tcPr>
          <w:p w14:paraId="0F4AC02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92" w:type="dxa"/>
            <w:gridSpan w:val="2"/>
            <w:noWrap w:val="0"/>
            <w:vAlign w:val="top"/>
          </w:tcPr>
          <w:p w14:paraId="0F95A2C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93" w:type="dxa"/>
            <w:noWrap w:val="0"/>
            <w:vAlign w:val="top"/>
          </w:tcPr>
          <w:p w14:paraId="0A2A56A8">
            <w:pPr>
              <w:jc w:val="center"/>
              <w:rPr>
                <w:rFonts w:hint="eastAsia"/>
                <w:sz w:val="24"/>
              </w:rPr>
            </w:pPr>
          </w:p>
        </w:tc>
      </w:tr>
      <w:tr w14:paraId="59990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1368" w:type="dxa"/>
            <w:noWrap w:val="0"/>
            <w:vAlign w:val="center"/>
          </w:tcPr>
          <w:p w14:paraId="06188A3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区级教育科研管理部门意见</w:t>
            </w:r>
          </w:p>
        </w:tc>
        <w:tc>
          <w:tcPr>
            <w:tcW w:w="7154" w:type="dxa"/>
            <w:gridSpan w:val="8"/>
            <w:noWrap w:val="0"/>
            <w:vAlign w:val="center"/>
          </w:tcPr>
          <w:p w14:paraId="51B95825">
            <w:pPr>
              <w:jc w:val="right"/>
              <w:rPr>
                <w:rFonts w:hint="eastAsia"/>
                <w:sz w:val="24"/>
              </w:rPr>
            </w:pPr>
          </w:p>
          <w:p w14:paraId="27F53B8C">
            <w:pPr>
              <w:jc w:val="right"/>
              <w:rPr>
                <w:rFonts w:hint="eastAsia"/>
                <w:sz w:val="24"/>
              </w:rPr>
            </w:pPr>
          </w:p>
          <w:p w14:paraId="4FD65557">
            <w:pPr>
              <w:jc w:val="right"/>
              <w:rPr>
                <w:rFonts w:hint="eastAsia"/>
                <w:sz w:val="24"/>
              </w:rPr>
            </w:pPr>
          </w:p>
          <w:p w14:paraId="43A71627">
            <w:pPr>
              <w:wordWrap w:val="0"/>
              <w:ind w:right="12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（盖 章）  年  月</w:t>
            </w:r>
          </w:p>
        </w:tc>
      </w:tr>
    </w:tbl>
    <w:p w14:paraId="56D3D54F">
      <w:pPr>
        <w:rPr>
          <w:rFonts w:hint="eastAsia" w:ascii="宋体" w:hAnsi="Courier New"/>
          <w:szCs w:val="21"/>
        </w:rPr>
      </w:pPr>
      <w:r>
        <w:rPr>
          <w:rFonts w:hint="eastAsia"/>
          <w:b/>
          <w:sz w:val="24"/>
        </w:rPr>
        <w:t>注：</w:t>
      </w:r>
      <w:r>
        <w:rPr>
          <w:rFonts w:hint="eastAsia"/>
          <w:szCs w:val="21"/>
        </w:rPr>
        <w:t>请在相应的空格内打“√”；创新性与应用价值根据研究内容二选一；综合等级只能选择一项。第一次申请鉴定的成果，质量较差可建议暂缓结项（需填写简短修改意见），第二次申请鉴定的成果，鉴定等级只有合格、不合格两种。</w:t>
      </w:r>
    </w:p>
    <w:p w14:paraId="76F952CD">
      <w:pPr>
        <w:rPr>
          <w:rFonts w:hint="eastAsia" w:ascii="宋体" w:hAnsi="Courier New"/>
          <w:szCs w:val="21"/>
        </w:rPr>
      </w:pPr>
    </w:p>
    <w:p w14:paraId="34CB6FCD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附:</w:t>
      </w:r>
    </w:p>
    <w:p w14:paraId="3F985FC3">
      <w:pPr>
        <w:jc w:val="center"/>
        <w:rPr>
          <w:rFonts w:hint="eastAsia" w:ascii="宋体" w:hAnsi="Courier New"/>
          <w:szCs w:val="21"/>
        </w:rPr>
      </w:pPr>
      <w:r>
        <w:rPr>
          <w:rFonts w:hint="eastAsia"/>
          <w:b/>
          <w:sz w:val="32"/>
          <w:szCs w:val="32"/>
        </w:rPr>
        <w:t>浦东新区教育科学研究课题结项鉴定评估参照指标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2100"/>
        <w:gridCol w:w="1995"/>
        <w:gridCol w:w="1995"/>
        <w:gridCol w:w="1995"/>
      </w:tblGrid>
      <w:tr w14:paraId="7B4D6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840" w:type="dxa"/>
            <w:vMerge w:val="restart"/>
            <w:noWrap w:val="0"/>
            <w:vAlign w:val="top"/>
          </w:tcPr>
          <w:p w14:paraId="3EDD4023">
            <w:pPr>
              <w:pStyle w:val="3"/>
              <w:spacing w:line="400" w:lineRule="exact"/>
              <w:jc w:val="center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评估内容</w:t>
            </w:r>
          </w:p>
        </w:tc>
        <w:tc>
          <w:tcPr>
            <w:tcW w:w="8085" w:type="dxa"/>
            <w:gridSpan w:val="4"/>
            <w:noWrap w:val="0"/>
            <w:vAlign w:val="top"/>
          </w:tcPr>
          <w:p w14:paraId="433BE165">
            <w:pPr>
              <w:pStyle w:val="3"/>
              <w:spacing w:line="400" w:lineRule="exact"/>
              <w:jc w:val="center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评估标准与等级</w:t>
            </w:r>
          </w:p>
        </w:tc>
      </w:tr>
      <w:tr w14:paraId="1BCE3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840" w:type="dxa"/>
            <w:vMerge w:val="continue"/>
            <w:noWrap w:val="0"/>
            <w:vAlign w:val="top"/>
          </w:tcPr>
          <w:p w14:paraId="38A0C084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</w:p>
        </w:tc>
        <w:tc>
          <w:tcPr>
            <w:tcW w:w="2100" w:type="dxa"/>
            <w:noWrap w:val="0"/>
            <w:vAlign w:val="top"/>
          </w:tcPr>
          <w:p w14:paraId="3E77B8C2">
            <w:pPr>
              <w:pStyle w:val="3"/>
              <w:spacing w:line="400" w:lineRule="exact"/>
              <w:jc w:val="center"/>
              <w:rPr>
                <w:rFonts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优秀</w:t>
            </w:r>
          </w:p>
        </w:tc>
        <w:tc>
          <w:tcPr>
            <w:tcW w:w="1995" w:type="dxa"/>
            <w:noWrap w:val="0"/>
            <w:vAlign w:val="top"/>
          </w:tcPr>
          <w:p w14:paraId="2E083AB1">
            <w:pPr>
              <w:pStyle w:val="3"/>
              <w:spacing w:line="400" w:lineRule="exact"/>
              <w:jc w:val="center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良好</w:t>
            </w:r>
          </w:p>
        </w:tc>
        <w:tc>
          <w:tcPr>
            <w:tcW w:w="1995" w:type="dxa"/>
            <w:noWrap w:val="0"/>
            <w:vAlign w:val="top"/>
          </w:tcPr>
          <w:p w14:paraId="1CD59065">
            <w:pPr>
              <w:pStyle w:val="3"/>
              <w:spacing w:line="400" w:lineRule="exact"/>
              <w:jc w:val="center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合格</w:t>
            </w:r>
          </w:p>
        </w:tc>
        <w:tc>
          <w:tcPr>
            <w:tcW w:w="1995" w:type="dxa"/>
            <w:noWrap w:val="0"/>
            <w:vAlign w:val="top"/>
          </w:tcPr>
          <w:p w14:paraId="6DF85283">
            <w:pPr>
              <w:pStyle w:val="3"/>
              <w:spacing w:line="400" w:lineRule="exact"/>
              <w:jc w:val="center"/>
              <w:rPr>
                <w:rFonts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不合格</w:t>
            </w:r>
          </w:p>
        </w:tc>
      </w:tr>
      <w:tr w14:paraId="4F498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0" w:hRule="atLeast"/>
          <w:jc w:val="center"/>
        </w:trPr>
        <w:tc>
          <w:tcPr>
            <w:tcW w:w="840" w:type="dxa"/>
            <w:noWrap w:val="0"/>
            <w:vAlign w:val="top"/>
          </w:tcPr>
          <w:p w14:paraId="342E9DBC">
            <w:pPr>
              <w:pStyle w:val="3"/>
              <w:spacing w:line="400" w:lineRule="exact"/>
              <w:rPr>
                <w:rFonts w:hint="eastAsia" w:hAnsi="宋体"/>
                <w:b/>
                <w:szCs w:val="21"/>
              </w:rPr>
            </w:pPr>
          </w:p>
          <w:p w14:paraId="154165C5">
            <w:pPr>
              <w:pStyle w:val="3"/>
              <w:spacing w:line="400" w:lineRule="exact"/>
              <w:rPr>
                <w:rFonts w:hint="eastAsia" w:hAnsi="宋体"/>
                <w:b/>
                <w:szCs w:val="21"/>
              </w:rPr>
            </w:pPr>
          </w:p>
          <w:p w14:paraId="040FCA4A">
            <w:pPr>
              <w:pStyle w:val="3"/>
              <w:spacing w:line="400" w:lineRule="exact"/>
              <w:rPr>
                <w:rFonts w:hint="eastAsia" w:hAnsi="宋体"/>
                <w:b/>
                <w:szCs w:val="21"/>
              </w:rPr>
            </w:pPr>
          </w:p>
          <w:p w14:paraId="6F03B95F">
            <w:pPr>
              <w:pStyle w:val="3"/>
              <w:spacing w:line="400" w:lineRule="exact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科</w:t>
            </w:r>
          </w:p>
          <w:p w14:paraId="4D23A6B8">
            <w:pPr>
              <w:pStyle w:val="3"/>
              <w:spacing w:line="400" w:lineRule="exact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学</w:t>
            </w:r>
          </w:p>
          <w:p w14:paraId="037C17D1">
            <w:pPr>
              <w:pStyle w:val="3"/>
              <w:spacing w:line="400" w:lineRule="exact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性</w:t>
            </w:r>
          </w:p>
        </w:tc>
        <w:tc>
          <w:tcPr>
            <w:tcW w:w="2100" w:type="dxa"/>
            <w:noWrap w:val="0"/>
            <w:vAlign w:val="top"/>
          </w:tcPr>
          <w:p w14:paraId="3B39656D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1．课题意义和价值重要，研究问题真实,研究前提可靠；</w:t>
            </w:r>
          </w:p>
          <w:p w14:paraId="6E1EA2F3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</w:t>
            </w:r>
            <w:r>
              <w:rPr>
                <w:rFonts w:hAnsi="宋体"/>
                <w:szCs w:val="21"/>
              </w:rPr>
              <w:t>研究方法</w:t>
            </w:r>
            <w:r>
              <w:rPr>
                <w:rFonts w:hint="eastAsia" w:hAnsi="宋体"/>
                <w:szCs w:val="21"/>
              </w:rPr>
              <w:t>适当；</w:t>
            </w:r>
          </w:p>
          <w:p w14:paraId="2B46A5CD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3．论证分析严密充分；</w:t>
            </w:r>
          </w:p>
          <w:p w14:paraId="262AAAFA">
            <w:pPr>
              <w:pStyle w:val="3"/>
              <w:spacing w:line="400" w:lineRule="exact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szCs w:val="21"/>
              </w:rPr>
              <w:t>4．结论合理可信。</w:t>
            </w:r>
          </w:p>
        </w:tc>
        <w:tc>
          <w:tcPr>
            <w:tcW w:w="1995" w:type="dxa"/>
            <w:noWrap w:val="0"/>
            <w:vAlign w:val="top"/>
          </w:tcPr>
          <w:p w14:paraId="7454F303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1．课题意义和价值比较重要，研究问题比较真实,研究前提比较可靠；</w:t>
            </w:r>
          </w:p>
          <w:p w14:paraId="18D45C29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</w:t>
            </w:r>
            <w:r>
              <w:rPr>
                <w:rFonts w:hAnsi="宋体"/>
                <w:szCs w:val="21"/>
              </w:rPr>
              <w:t>研究方法</w:t>
            </w:r>
            <w:r>
              <w:rPr>
                <w:rFonts w:hint="eastAsia" w:hAnsi="宋体"/>
                <w:szCs w:val="21"/>
              </w:rPr>
              <w:t>比较</w:t>
            </w:r>
            <w:r>
              <w:rPr>
                <w:rFonts w:hAnsi="宋体"/>
                <w:szCs w:val="21"/>
              </w:rPr>
              <w:t>适当</w:t>
            </w:r>
            <w:r>
              <w:rPr>
                <w:rFonts w:hint="eastAsia" w:hAnsi="宋体"/>
                <w:szCs w:val="21"/>
              </w:rPr>
              <w:t>；</w:t>
            </w:r>
          </w:p>
          <w:p w14:paraId="177F97D1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3．论证分析比较严密充分；</w:t>
            </w:r>
          </w:p>
          <w:p w14:paraId="05D0C5AF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4．结论比较合理可信。</w:t>
            </w:r>
          </w:p>
        </w:tc>
        <w:tc>
          <w:tcPr>
            <w:tcW w:w="1995" w:type="dxa"/>
            <w:noWrap w:val="0"/>
            <w:vAlign w:val="top"/>
          </w:tcPr>
          <w:p w14:paraId="6937B287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1．课题意义和价值一般，研究问题真实性一般,研究前提基本可靠；</w:t>
            </w:r>
          </w:p>
          <w:p w14:paraId="279AC275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</w:t>
            </w:r>
            <w:r>
              <w:rPr>
                <w:rFonts w:hAnsi="宋体"/>
                <w:szCs w:val="21"/>
              </w:rPr>
              <w:t>研究方法</w:t>
            </w:r>
            <w:r>
              <w:rPr>
                <w:rFonts w:hint="eastAsia" w:hAnsi="宋体"/>
                <w:szCs w:val="21"/>
              </w:rPr>
              <w:t>基本</w:t>
            </w:r>
            <w:r>
              <w:rPr>
                <w:rFonts w:hAnsi="宋体"/>
                <w:szCs w:val="21"/>
              </w:rPr>
              <w:t>适当</w:t>
            </w:r>
            <w:r>
              <w:rPr>
                <w:rFonts w:hint="eastAsia" w:hAnsi="宋体"/>
                <w:szCs w:val="21"/>
              </w:rPr>
              <w:t>；</w:t>
            </w:r>
          </w:p>
          <w:p w14:paraId="0197C057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3．论证分析基本严密；</w:t>
            </w:r>
          </w:p>
          <w:p w14:paraId="6FAAC7BD">
            <w:pPr>
              <w:pStyle w:val="3"/>
              <w:spacing w:line="400" w:lineRule="exact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szCs w:val="21"/>
              </w:rPr>
              <w:t>4．结论基本合理可信。</w:t>
            </w:r>
          </w:p>
        </w:tc>
        <w:tc>
          <w:tcPr>
            <w:tcW w:w="1995" w:type="dxa"/>
            <w:noWrap w:val="0"/>
            <w:vAlign w:val="top"/>
          </w:tcPr>
          <w:p w14:paraId="73866FC9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1．课题意义和价值很小,研究问题虚假,研究前提不可靠；</w:t>
            </w:r>
          </w:p>
          <w:p w14:paraId="05A0BD6D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</w:t>
            </w:r>
            <w:r>
              <w:rPr>
                <w:rFonts w:hAnsi="宋体"/>
                <w:szCs w:val="21"/>
              </w:rPr>
              <w:t>研究方法</w:t>
            </w:r>
            <w:r>
              <w:rPr>
                <w:rFonts w:hint="eastAsia" w:hAnsi="宋体"/>
                <w:szCs w:val="21"/>
              </w:rPr>
              <w:t>不</w:t>
            </w:r>
            <w:r>
              <w:rPr>
                <w:rFonts w:hAnsi="宋体"/>
                <w:szCs w:val="21"/>
              </w:rPr>
              <w:t>当</w:t>
            </w:r>
            <w:r>
              <w:rPr>
                <w:rFonts w:hint="eastAsia" w:hAnsi="宋体"/>
                <w:szCs w:val="21"/>
              </w:rPr>
              <w:t>；</w:t>
            </w:r>
          </w:p>
          <w:p w14:paraId="251A5969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3.论证分析不严密；</w:t>
            </w:r>
          </w:p>
          <w:p w14:paraId="4A5CE61F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4．结论不合理、不可信。</w:t>
            </w:r>
          </w:p>
        </w:tc>
      </w:tr>
      <w:tr w14:paraId="0E431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0" w:hRule="atLeast"/>
          <w:jc w:val="center"/>
        </w:trPr>
        <w:tc>
          <w:tcPr>
            <w:tcW w:w="840" w:type="dxa"/>
            <w:noWrap w:val="0"/>
            <w:vAlign w:val="top"/>
          </w:tcPr>
          <w:p w14:paraId="32D72923">
            <w:pPr>
              <w:pStyle w:val="3"/>
              <w:spacing w:line="400" w:lineRule="exact"/>
              <w:rPr>
                <w:rFonts w:hAnsi="宋体"/>
                <w:b/>
                <w:szCs w:val="21"/>
              </w:rPr>
            </w:pPr>
          </w:p>
          <w:p w14:paraId="078D41D0">
            <w:pPr>
              <w:pStyle w:val="3"/>
              <w:spacing w:line="400" w:lineRule="exact"/>
              <w:rPr>
                <w:rFonts w:hint="eastAsia" w:hAnsi="宋体"/>
                <w:b/>
                <w:szCs w:val="21"/>
              </w:rPr>
            </w:pPr>
          </w:p>
          <w:p w14:paraId="6172FC92">
            <w:pPr>
              <w:pStyle w:val="3"/>
              <w:spacing w:line="400" w:lineRule="exact"/>
              <w:rPr>
                <w:rFonts w:hint="eastAsia" w:hAnsi="宋体"/>
                <w:b/>
                <w:szCs w:val="21"/>
              </w:rPr>
            </w:pPr>
          </w:p>
          <w:p w14:paraId="6F4B0D84">
            <w:pPr>
              <w:pStyle w:val="3"/>
              <w:spacing w:line="400" w:lineRule="exact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创</w:t>
            </w:r>
          </w:p>
          <w:p w14:paraId="1CC03170">
            <w:pPr>
              <w:pStyle w:val="3"/>
              <w:spacing w:line="400" w:lineRule="exact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新</w:t>
            </w:r>
          </w:p>
          <w:p w14:paraId="4EFEB094">
            <w:pPr>
              <w:pStyle w:val="3"/>
              <w:spacing w:line="400" w:lineRule="exact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性</w:t>
            </w:r>
          </w:p>
        </w:tc>
        <w:tc>
          <w:tcPr>
            <w:tcW w:w="2100" w:type="dxa"/>
            <w:noWrap w:val="0"/>
            <w:vAlign w:val="top"/>
          </w:tcPr>
          <w:p w14:paraId="1A9CF2A6">
            <w:pPr>
              <w:pStyle w:val="3"/>
              <w:spacing w:line="400" w:lineRule="exact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1．研究取得突破性进展,提出了新的教育理论，丰富和发展了某种重要的教育理论或学说，引领学术发展；</w:t>
            </w:r>
          </w:p>
          <w:p w14:paraId="7F32EA45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2．成功运用新的研究方法或技术；</w:t>
            </w:r>
          </w:p>
          <w:p w14:paraId="0405478D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3．获取了大量第一手资料和事实；</w:t>
            </w:r>
          </w:p>
          <w:p w14:paraId="6A4E3FC2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4．形成了创新的教育成果。</w:t>
            </w:r>
          </w:p>
        </w:tc>
        <w:tc>
          <w:tcPr>
            <w:tcW w:w="1995" w:type="dxa"/>
            <w:noWrap w:val="0"/>
            <w:vAlign w:val="top"/>
          </w:tcPr>
          <w:p w14:paraId="0B72921F">
            <w:pPr>
              <w:pStyle w:val="3"/>
              <w:spacing w:line="400" w:lineRule="exact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1．研究有一定的开创性,提出了新的教育理论观点，丰富和发展了某种重要的教育理论观点或学说；</w:t>
            </w:r>
          </w:p>
          <w:p w14:paraId="4121C4B7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2．比较成功运用新的研究方法或技术；</w:t>
            </w:r>
          </w:p>
          <w:p w14:paraId="1CF4DDF6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3．获取了较多的第一手资料和事实；</w:t>
            </w:r>
          </w:p>
          <w:p w14:paraId="6D542CA4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4．形成了比较新颖的教育成果。</w:t>
            </w:r>
          </w:p>
        </w:tc>
        <w:tc>
          <w:tcPr>
            <w:tcW w:w="1995" w:type="dxa"/>
            <w:noWrap w:val="0"/>
            <w:vAlign w:val="top"/>
          </w:tcPr>
          <w:p w14:paraId="222B4119">
            <w:pPr>
              <w:pStyle w:val="3"/>
              <w:spacing w:line="400" w:lineRule="exact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 xml:space="preserve">1．研究有所进展，提出的教育理论观点,具有启发性，提出了进一步认识某种教育理论或学说的启发性见解； </w:t>
            </w:r>
          </w:p>
          <w:p w14:paraId="3A9D6A58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2．一般性运用新的研究方法或技术；</w:t>
            </w:r>
          </w:p>
          <w:p w14:paraId="0919DC6D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3．获取了一般的第一手资料和事实；</w:t>
            </w:r>
          </w:p>
          <w:p w14:paraId="784C5574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4．形成了一般性的教育成果。</w:t>
            </w:r>
          </w:p>
        </w:tc>
        <w:tc>
          <w:tcPr>
            <w:tcW w:w="1995" w:type="dxa"/>
            <w:noWrap w:val="0"/>
            <w:vAlign w:val="top"/>
          </w:tcPr>
          <w:p w14:paraId="7AE14F2E">
            <w:pPr>
              <w:pStyle w:val="3"/>
              <w:spacing w:line="400" w:lineRule="exact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 xml:space="preserve">1．研究结论缺乏新意,研究目标不明确，研究不深入，低水平重复研究，研究有明显的错误；   </w:t>
            </w:r>
          </w:p>
          <w:p w14:paraId="412FDD5E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2．没有运用新的研究方法或技术；</w:t>
            </w:r>
          </w:p>
          <w:p w14:paraId="1AE8407F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3．缺乏第一手资料和事实；</w:t>
            </w:r>
          </w:p>
          <w:p w14:paraId="16B431E2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4．没有形成新的教育成果。</w:t>
            </w:r>
          </w:p>
        </w:tc>
      </w:tr>
      <w:tr w14:paraId="49347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6" w:hRule="atLeast"/>
          <w:jc w:val="center"/>
        </w:trPr>
        <w:tc>
          <w:tcPr>
            <w:tcW w:w="840" w:type="dxa"/>
            <w:noWrap w:val="0"/>
            <w:vAlign w:val="top"/>
          </w:tcPr>
          <w:p w14:paraId="6FE3C391">
            <w:pPr>
              <w:widowControl/>
              <w:spacing w:line="400" w:lineRule="exact"/>
              <w:jc w:val="left"/>
              <w:rPr>
                <w:rFonts w:hint="eastAsia" w:ascii="宋体" w:hAnsi="宋体"/>
                <w:b/>
                <w:szCs w:val="21"/>
              </w:rPr>
            </w:pPr>
          </w:p>
          <w:p w14:paraId="4898D9F5">
            <w:pPr>
              <w:widowControl/>
              <w:spacing w:line="400" w:lineRule="exact"/>
              <w:jc w:val="left"/>
              <w:rPr>
                <w:rFonts w:hint="eastAsia" w:ascii="宋体" w:hAnsi="宋体"/>
                <w:b/>
                <w:szCs w:val="21"/>
              </w:rPr>
            </w:pPr>
          </w:p>
          <w:p w14:paraId="7C73844F">
            <w:pPr>
              <w:widowControl/>
              <w:spacing w:line="400" w:lineRule="exact"/>
              <w:jc w:val="left"/>
              <w:rPr>
                <w:rFonts w:hint="eastAsia" w:ascii="宋体" w:hAnsi="宋体"/>
                <w:b/>
                <w:szCs w:val="21"/>
              </w:rPr>
            </w:pPr>
          </w:p>
          <w:p w14:paraId="094E967F">
            <w:pPr>
              <w:widowControl/>
              <w:spacing w:line="400" w:lineRule="exact"/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规</w:t>
            </w:r>
          </w:p>
          <w:p w14:paraId="5D2C2382">
            <w:pPr>
              <w:widowControl/>
              <w:spacing w:line="400" w:lineRule="exact"/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范</w:t>
            </w:r>
          </w:p>
          <w:p w14:paraId="71EBD438">
            <w:pPr>
              <w:widowControl/>
              <w:spacing w:line="400" w:lineRule="exact"/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</w:t>
            </w:r>
          </w:p>
        </w:tc>
        <w:tc>
          <w:tcPr>
            <w:tcW w:w="2100" w:type="dxa"/>
            <w:noWrap w:val="0"/>
            <w:vAlign w:val="top"/>
          </w:tcPr>
          <w:p w14:paraId="6FAEA99A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1．研究体系完整、系统；</w:t>
            </w:r>
          </w:p>
          <w:p w14:paraId="1D38038D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2．研究设计与实施规范、严格；</w:t>
            </w:r>
          </w:p>
          <w:p w14:paraId="266ECEF7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3．论述全面，概念明确，逻辑严密；</w:t>
            </w:r>
          </w:p>
          <w:p w14:paraId="776CE531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4．资料可靠、系统，引证规范。</w:t>
            </w:r>
          </w:p>
        </w:tc>
        <w:tc>
          <w:tcPr>
            <w:tcW w:w="1995" w:type="dxa"/>
            <w:noWrap w:val="0"/>
            <w:vAlign w:val="top"/>
          </w:tcPr>
          <w:p w14:paraId="595FA830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1．研究体系比较完整, 有一定的系统性；</w:t>
            </w:r>
          </w:p>
          <w:p w14:paraId="6D955E58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2．研究设计与实施比较规范、严格；</w:t>
            </w:r>
          </w:p>
          <w:p w14:paraId="286D735B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3．论述比较全面，概念比较明确、逻辑比较严密；</w:t>
            </w:r>
          </w:p>
          <w:p w14:paraId="58F495B0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4．资料比较全面、可靠，引证比较规范。</w:t>
            </w:r>
          </w:p>
        </w:tc>
        <w:tc>
          <w:tcPr>
            <w:tcW w:w="1995" w:type="dxa"/>
            <w:noWrap w:val="0"/>
            <w:vAlign w:val="top"/>
          </w:tcPr>
          <w:p w14:paraId="41F54FB2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1．研究体系基本框架完整；</w:t>
            </w:r>
          </w:p>
          <w:p w14:paraId="63051CC0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2．研究设计与实施基本规范；</w:t>
            </w:r>
          </w:p>
          <w:p w14:paraId="64444551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3．主要概念明确，条理基本清晰；</w:t>
            </w:r>
          </w:p>
          <w:p w14:paraId="13ADF56D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4．资料基本可靠， 引证基本规范。</w:t>
            </w:r>
          </w:p>
        </w:tc>
        <w:tc>
          <w:tcPr>
            <w:tcW w:w="1995" w:type="dxa"/>
            <w:noWrap w:val="0"/>
            <w:vAlign w:val="top"/>
          </w:tcPr>
          <w:p w14:paraId="23C6611C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1．研究体系混乱；</w:t>
            </w:r>
          </w:p>
          <w:p w14:paraId="29A92F02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2．研究设计与实施的有明显欠缺；</w:t>
            </w:r>
          </w:p>
          <w:p w14:paraId="5B896DE2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3．概念不明确，条理不清晰，逻辑混乱；</w:t>
            </w:r>
          </w:p>
          <w:p w14:paraId="798B485F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4．资料有明显遗漏或错误，引证不规范。</w:t>
            </w:r>
          </w:p>
        </w:tc>
      </w:tr>
      <w:tr w14:paraId="4F244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0" w:hRule="atLeast"/>
          <w:jc w:val="center"/>
        </w:trPr>
        <w:tc>
          <w:tcPr>
            <w:tcW w:w="840" w:type="dxa"/>
            <w:noWrap w:val="0"/>
            <w:vAlign w:val="top"/>
          </w:tcPr>
          <w:p w14:paraId="6C7756CF">
            <w:pPr>
              <w:spacing w:line="400" w:lineRule="exact"/>
              <w:jc w:val="left"/>
              <w:rPr>
                <w:rFonts w:hint="eastAsia" w:ascii="宋体" w:hAnsi="宋体"/>
                <w:b/>
                <w:szCs w:val="21"/>
              </w:rPr>
            </w:pPr>
          </w:p>
          <w:p w14:paraId="7FA6D247">
            <w:pPr>
              <w:spacing w:line="400" w:lineRule="exact"/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难</w:t>
            </w:r>
          </w:p>
          <w:p w14:paraId="3F5C3417">
            <w:pPr>
              <w:spacing w:line="400" w:lineRule="exact"/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易</w:t>
            </w:r>
          </w:p>
          <w:p w14:paraId="3AFE8385">
            <w:pPr>
              <w:spacing w:line="400" w:lineRule="exact"/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程</w:t>
            </w:r>
          </w:p>
          <w:p w14:paraId="15BB7B9F">
            <w:pPr>
              <w:spacing w:line="400" w:lineRule="exact"/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度</w:t>
            </w:r>
          </w:p>
        </w:tc>
        <w:tc>
          <w:tcPr>
            <w:tcW w:w="2100" w:type="dxa"/>
            <w:noWrap w:val="0"/>
            <w:vAlign w:val="top"/>
          </w:tcPr>
          <w:p w14:paraId="41AAB277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1．研究的</w:t>
            </w:r>
            <w:r>
              <w:rPr>
                <w:rFonts w:hAnsi="宋体"/>
                <w:szCs w:val="21"/>
              </w:rPr>
              <w:t>问题复杂</w:t>
            </w:r>
            <w:r>
              <w:rPr>
                <w:rFonts w:hint="eastAsia" w:hAnsi="宋体"/>
                <w:szCs w:val="21"/>
              </w:rPr>
              <w:t>，工作难度很大；</w:t>
            </w:r>
          </w:p>
          <w:p w14:paraId="2363F072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2．调查或实验工作量</w:t>
            </w:r>
            <w:r>
              <w:rPr>
                <w:rFonts w:hAnsi="宋体"/>
                <w:szCs w:val="21"/>
              </w:rPr>
              <w:t>很大</w:t>
            </w:r>
            <w:r>
              <w:rPr>
                <w:rFonts w:hint="eastAsia" w:hAnsi="宋体"/>
                <w:szCs w:val="21"/>
              </w:rPr>
              <w:t>；</w:t>
            </w:r>
          </w:p>
          <w:p w14:paraId="183D2893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</w:t>
            </w:r>
            <w:r>
              <w:rPr>
                <w:rFonts w:hAnsi="宋体"/>
                <w:szCs w:val="21"/>
              </w:rPr>
              <w:t>资料的搜集与处理</w:t>
            </w:r>
            <w:r>
              <w:rPr>
                <w:rFonts w:hint="eastAsia" w:hAnsi="宋体"/>
                <w:szCs w:val="21"/>
              </w:rPr>
              <w:t>工作量</w:t>
            </w:r>
            <w:r>
              <w:rPr>
                <w:rFonts w:hAnsi="宋体"/>
                <w:szCs w:val="21"/>
              </w:rPr>
              <w:t>很大</w:t>
            </w:r>
            <w:r>
              <w:rPr>
                <w:rFonts w:hint="eastAsia" w:hAnsi="宋体"/>
                <w:szCs w:val="21"/>
              </w:rPr>
              <w:t>。</w:t>
            </w:r>
          </w:p>
        </w:tc>
        <w:tc>
          <w:tcPr>
            <w:tcW w:w="1995" w:type="dxa"/>
            <w:noWrap w:val="0"/>
            <w:vAlign w:val="top"/>
          </w:tcPr>
          <w:p w14:paraId="0A659710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1．研究的</w:t>
            </w:r>
            <w:r>
              <w:rPr>
                <w:rFonts w:hAnsi="宋体"/>
                <w:szCs w:val="21"/>
              </w:rPr>
              <w:t>问题复杂</w:t>
            </w:r>
            <w:r>
              <w:rPr>
                <w:rFonts w:hint="eastAsia" w:hAnsi="宋体"/>
                <w:szCs w:val="21"/>
              </w:rPr>
              <w:t>，工作</w:t>
            </w:r>
            <w:r>
              <w:rPr>
                <w:rFonts w:hAnsi="宋体"/>
                <w:szCs w:val="21"/>
              </w:rPr>
              <w:t>有难度</w:t>
            </w:r>
            <w:r>
              <w:rPr>
                <w:rFonts w:hint="eastAsia" w:hAnsi="宋体"/>
                <w:szCs w:val="21"/>
              </w:rPr>
              <w:t>；</w:t>
            </w:r>
          </w:p>
          <w:p w14:paraId="436450CA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2．调查或实验工作量比较大；</w:t>
            </w:r>
          </w:p>
          <w:p w14:paraId="19D37D44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</w:t>
            </w:r>
            <w:r>
              <w:rPr>
                <w:rFonts w:hAnsi="宋体"/>
                <w:szCs w:val="21"/>
              </w:rPr>
              <w:t>资料的搜集与处理</w:t>
            </w:r>
            <w:r>
              <w:rPr>
                <w:rFonts w:hint="eastAsia" w:hAnsi="宋体"/>
                <w:szCs w:val="21"/>
              </w:rPr>
              <w:t>工作量比较大。</w:t>
            </w:r>
          </w:p>
        </w:tc>
        <w:tc>
          <w:tcPr>
            <w:tcW w:w="1995" w:type="dxa"/>
            <w:noWrap w:val="0"/>
            <w:vAlign w:val="top"/>
          </w:tcPr>
          <w:p w14:paraId="5C1C8611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1．研究</w:t>
            </w:r>
            <w:r>
              <w:rPr>
                <w:rFonts w:hAnsi="宋体"/>
                <w:szCs w:val="21"/>
              </w:rPr>
              <w:t>问题较复杂，有一定难度</w:t>
            </w:r>
            <w:r>
              <w:rPr>
                <w:rFonts w:hint="eastAsia" w:hAnsi="宋体"/>
                <w:szCs w:val="21"/>
              </w:rPr>
              <w:t>；</w:t>
            </w:r>
          </w:p>
          <w:p w14:paraId="7AAC2280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2．调查或实验工作量一般；</w:t>
            </w:r>
          </w:p>
          <w:p w14:paraId="16DD54C8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</w:t>
            </w:r>
            <w:r>
              <w:rPr>
                <w:rFonts w:hAnsi="宋体"/>
                <w:szCs w:val="21"/>
              </w:rPr>
              <w:t>资料的搜集与处理难度</w:t>
            </w:r>
            <w:r>
              <w:rPr>
                <w:rFonts w:hint="eastAsia" w:hAnsi="宋体"/>
                <w:szCs w:val="21"/>
              </w:rPr>
              <w:t>作量一般。</w:t>
            </w:r>
          </w:p>
        </w:tc>
        <w:tc>
          <w:tcPr>
            <w:tcW w:w="1995" w:type="dxa"/>
            <w:noWrap w:val="0"/>
            <w:vAlign w:val="top"/>
          </w:tcPr>
          <w:p w14:paraId="1C4CBBEC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1．研究</w:t>
            </w:r>
            <w:r>
              <w:rPr>
                <w:rFonts w:hAnsi="宋体"/>
                <w:szCs w:val="21"/>
              </w:rPr>
              <w:t>问题</w:t>
            </w:r>
            <w:r>
              <w:rPr>
                <w:rFonts w:hint="eastAsia" w:hAnsi="宋体"/>
                <w:szCs w:val="21"/>
              </w:rPr>
              <w:t>不</w:t>
            </w:r>
            <w:r>
              <w:rPr>
                <w:rFonts w:hAnsi="宋体"/>
                <w:szCs w:val="21"/>
              </w:rPr>
              <w:t>复杂，</w:t>
            </w:r>
            <w:r>
              <w:rPr>
                <w:rFonts w:hint="eastAsia" w:hAnsi="宋体"/>
                <w:szCs w:val="21"/>
              </w:rPr>
              <w:t>工作</w:t>
            </w:r>
            <w:r>
              <w:rPr>
                <w:rFonts w:hAnsi="宋体"/>
                <w:szCs w:val="21"/>
              </w:rPr>
              <w:t>难度小</w:t>
            </w:r>
            <w:r>
              <w:rPr>
                <w:rFonts w:hint="eastAsia" w:hAnsi="宋体"/>
                <w:szCs w:val="21"/>
              </w:rPr>
              <w:t>；</w:t>
            </w:r>
          </w:p>
          <w:p w14:paraId="17E42521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2．调查或实验工作量很小。</w:t>
            </w:r>
          </w:p>
          <w:p w14:paraId="6CDE2013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</w:t>
            </w:r>
            <w:r>
              <w:rPr>
                <w:rFonts w:hAnsi="宋体"/>
                <w:szCs w:val="21"/>
              </w:rPr>
              <w:t>资料的搜集与处理</w:t>
            </w:r>
            <w:r>
              <w:rPr>
                <w:rFonts w:hint="eastAsia" w:hAnsi="宋体"/>
                <w:szCs w:val="21"/>
              </w:rPr>
              <w:t>工作量</w:t>
            </w:r>
            <w:r>
              <w:rPr>
                <w:rFonts w:hAnsi="宋体"/>
                <w:szCs w:val="21"/>
              </w:rPr>
              <w:t>很小</w:t>
            </w:r>
            <w:r>
              <w:rPr>
                <w:rFonts w:hint="eastAsia" w:hAnsi="宋体"/>
                <w:szCs w:val="21"/>
              </w:rPr>
              <w:t>。</w:t>
            </w:r>
          </w:p>
        </w:tc>
      </w:tr>
      <w:tr w14:paraId="46D4D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9" w:hRule="atLeast"/>
          <w:jc w:val="center"/>
        </w:trPr>
        <w:tc>
          <w:tcPr>
            <w:tcW w:w="840" w:type="dxa"/>
            <w:noWrap w:val="0"/>
            <w:vAlign w:val="top"/>
          </w:tcPr>
          <w:p w14:paraId="1FF3FC35">
            <w:pPr>
              <w:pStyle w:val="3"/>
              <w:spacing w:line="400" w:lineRule="exact"/>
              <w:rPr>
                <w:rFonts w:hint="eastAsia" w:hAnsi="宋体"/>
                <w:b/>
                <w:szCs w:val="21"/>
              </w:rPr>
            </w:pPr>
          </w:p>
          <w:p w14:paraId="2674A9F4">
            <w:pPr>
              <w:pStyle w:val="3"/>
              <w:spacing w:line="400" w:lineRule="exact"/>
              <w:rPr>
                <w:rFonts w:hint="eastAsia" w:hAnsi="宋体"/>
                <w:b/>
                <w:szCs w:val="21"/>
              </w:rPr>
            </w:pPr>
          </w:p>
          <w:p w14:paraId="20F59188">
            <w:pPr>
              <w:pStyle w:val="3"/>
              <w:spacing w:line="400" w:lineRule="exact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应</w:t>
            </w:r>
          </w:p>
          <w:p w14:paraId="76CE4686">
            <w:pPr>
              <w:pStyle w:val="3"/>
              <w:spacing w:line="400" w:lineRule="exact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用</w:t>
            </w:r>
          </w:p>
          <w:p w14:paraId="52A64F85">
            <w:pPr>
              <w:pStyle w:val="3"/>
              <w:spacing w:line="400" w:lineRule="exact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价</w:t>
            </w:r>
          </w:p>
          <w:p w14:paraId="26E44C68">
            <w:pPr>
              <w:pStyle w:val="3"/>
              <w:spacing w:line="400" w:lineRule="exact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值</w:t>
            </w:r>
          </w:p>
        </w:tc>
        <w:tc>
          <w:tcPr>
            <w:tcW w:w="2100" w:type="dxa"/>
            <w:noWrap w:val="0"/>
            <w:vAlign w:val="top"/>
          </w:tcPr>
          <w:p w14:paraId="40D6FDAE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 xml:space="preserve">1．成果有明显的前沿性和开创性，对学科发展有重要的奠基和引领作用； </w:t>
            </w:r>
          </w:p>
          <w:p w14:paraId="3F605405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2．成果对解决重大的教育决策问题有重要作用；</w:t>
            </w:r>
          </w:p>
          <w:p w14:paraId="3CBB5A9A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3．对解决教育实践问题有创新性的指导意义，有广泛的应用与开发前景。</w:t>
            </w:r>
          </w:p>
        </w:tc>
        <w:tc>
          <w:tcPr>
            <w:tcW w:w="1995" w:type="dxa"/>
            <w:noWrap w:val="0"/>
            <w:vAlign w:val="top"/>
          </w:tcPr>
          <w:p w14:paraId="1F3B5754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1．成果有一定的前沿性和开创性，对学科发展有推进作用；</w:t>
            </w:r>
          </w:p>
          <w:p w14:paraId="07E425C3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2．成果对解决重要的教育决策问题有重要作用；</w:t>
            </w:r>
          </w:p>
          <w:p w14:paraId="288A9167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3．成果对解决重要的教育实践问题有一定的应用与开发前景。</w:t>
            </w:r>
          </w:p>
        </w:tc>
        <w:tc>
          <w:tcPr>
            <w:tcW w:w="1995" w:type="dxa"/>
            <w:noWrap w:val="0"/>
            <w:vAlign w:val="top"/>
          </w:tcPr>
          <w:p w14:paraId="5096DEA1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1．成果的创新性一般，对学科发展有一定的促进作用；</w:t>
            </w:r>
          </w:p>
          <w:p w14:paraId="332429F8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2．成果对解决一般性的教育决策问题有推进作用；</w:t>
            </w:r>
          </w:p>
          <w:p w14:paraId="6F112800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3．成果对解决一般性的教育实践问题有推进作用，应用与开发前景一般。</w:t>
            </w:r>
          </w:p>
        </w:tc>
        <w:tc>
          <w:tcPr>
            <w:tcW w:w="1995" w:type="dxa"/>
            <w:noWrap w:val="0"/>
            <w:vAlign w:val="top"/>
          </w:tcPr>
          <w:p w14:paraId="6D32924F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1．成果无创新，对学科发展无促进作用；</w:t>
            </w:r>
          </w:p>
          <w:p w14:paraId="6BDF8738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2．成果对解决教育决策问题无促进作用；</w:t>
            </w:r>
          </w:p>
          <w:p w14:paraId="71EB9519"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3．成果对解决教育现实问题无促进作用，应用与开发前景较差。</w:t>
            </w:r>
          </w:p>
        </w:tc>
      </w:tr>
    </w:tbl>
    <w:p w14:paraId="7D59C839">
      <w:pPr>
        <w:rPr>
          <w:szCs w:val="21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roman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DF4900"/>
    <w:multiLevelType w:val="multilevel"/>
    <w:tmpl w:val="15DF4900"/>
    <w:lvl w:ilvl="0" w:tentative="0">
      <w:start w:val="1"/>
      <w:numFmt w:val="decimal"/>
      <w:lvlText w:val="%1．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1NjA5ZDYyMmU3NDk5MjJjMjFkMDMzMDAyYmExYTQifQ=="/>
  </w:docVars>
  <w:rsids>
    <w:rsidRoot w:val="00DE7685"/>
    <w:rsid w:val="00004B8E"/>
    <w:rsid w:val="000C20F7"/>
    <w:rsid w:val="000C3DB3"/>
    <w:rsid w:val="000C7B16"/>
    <w:rsid w:val="001604E0"/>
    <w:rsid w:val="00182F7A"/>
    <w:rsid w:val="001B17C7"/>
    <w:rsid w:val="001C6DD2"/>
    <w:rsid w:val="001D7545"/>
    <w:rsid w:val="00210F51"/>
    <w:rsid w:val="002707E3"/>
    <w:rsid w:val="00327571"/>
    <w:rsid w:val="003A6016"/>
    <w:rsid w:val="004432BA"/>
    <w:rsid w:val="00451868"/>
    <w:rsid w:val="0045203C"/>
    <w:rsid w:val="00461CBC"/>
    <w:rsid w:val="0047618C"/>
    <w:rsid w:val="00483E9E"/>
    <w:rsid w:val="004B7095"/>
    <w:rsid w:val="004C011B"/>
    <w:rsid w:val="004C1D20"/>
    <w:rsid w:val="004C49CF"/>
    <w:rsid w:val="004D1199"/>
    <w:rsid w:val="005002C9"/>
    <w:rsid w:val="00507040"/>
    <w:rsid w:val="005D396B"/>
    <w:rsid w:val="005E1A81"/>
    <w:rsid w:val="0061417E"/>
    <w:rsid w:val="006B6875"/>
    <w:rsid w:val="006E7B41"/>
    <w:rsid w:val="007245A5"/>
    <w:rsid w:val="007320DF"/>
    <w:rsid w:val="00734666"/>
    <w:rsid w:val="007B51D1"/>
    <w:rsid w:val="007C326D"/>
    <w:rsid w:val="007C4DF1"/>
    <w:rsid w:val="0082167A"/>
    <w:rsid w:val="0083406F"/>
    <w:rsid w:val="00853FE6"/>
    <w:rsid w:val="008B4C2C"/>
    <w:rsid w:val="008E491A"/>
    <w:rsid w:val="00904E08"/>
    <w:rsid w:val="00922221"/>
    <w:rsid w:val="0092793B"/>
    <w:rsid w:val="009666E9"/>
    <w:rsid w:val="009707CA"/>
    <w:rsid w:val="009C39AD"/>
    <w:rsid w:val="009E4062"/>
    <w:rsid w:val="00A215EB"/>
    <w:rsid w:val="00A417C3"/>
    <w:rsid w:val="00A47F1B"/>
    <w:rsid w:val="00A50C5C"/>
    <w:rsid w:val="00A52634"/>
    <w:rsid w:val="00AF4564"/>
    <w:rsid w:val="00B15324"/>
    <w:rsid w:val="00B31FCE"/>
    <w:rsid w:val="00B338EE"/>
    <w:rsid w:val="00B94316"/>
    <w:rsid w:val="00BA6161"/>
    <w:rsid w:val="00C27520"/>
    <w:rsid w:val="00C32792"/>
    <w:rsid w:val="00C50B17"/>
    <w:rsid w:val="00C75D0D"/>
    <w:rsid w:val="00CA754F"/>
    <w:rsid w:val="00CD6C7E"/>
    <w:rsid w:val="00D03374"/>
    <w:rsid w:val="00D1530E"/>
    <w:rsid w:val="00D17339"/>
    <w:rsid w:val="00D24C8B"/>
    <w:rsid w:val="00D9037F"/>
    <w:rsid w:val="00D96C95"/>
    <w:rsid w:val="00DA5452"/>
    <w:rsid w:val="00DB1FDF"/>
    <w:rsid w:val="00DE7685"/>
    <w:rsid w:val="00DF0281"/>
    <w:rsid w:val="00E44B46"/>
    <w:rsid w:val="00E846FC"/>
    <w:rsid w:val="00EA05A7"/>
    <w:rsid w:val="00EA7B5C"/>
    <w:rsid w:val="00EE0384"/>
    <w:rsid w:val="00EF739E"/>
    <w:rsid w:val="00EF7693"/>
    <w:rsid w:val="00F12E9C"/>
    <w:rsid w:val="00F22361"/>
    <w:rsid w:val="00F30A07"/>
    <w:rsid w:val="00F60F38"/>
    <w:rsid w:val="00F70D79"/>
    <w:rsid w:val="00F762BE"/>
    <w:rsid w:val="00F8710C"/>
    <w:rsid w:val="00FE3606"/>
    <w:rsid w:val="00FE6B1B"/>
    <w:rsid w:val="056C59D7"/>
    <w:rsid w:val="0E907E58"/>
    <w:rsid w:val="354E1F57"/>
    <w:rsid w:val="423670FF"/>
    <w:rsid w:val="5DDE1261"/>
    <w:rsid w:val="5F7F9352"/>
    <w:rsid w:val="6FF86724"/>
    <w:rsid w:val="77BFA109"/>
    <w:rsid w:val="7D64B4DA"/>
    <w:rsid w:val="7EE010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1"/>
    <w:uiPriority w:val="0"/>
    <w:rPr>
      <w:rFonts w:ascii="宋体" w:hAnsi="Courier New"/>
      <w:szCs w:val="20"/>
    </w:rPr>
  </w:style>
  <w:style w:type="paragraph" w:styleId="4">
    <w:name w:val="Balloon Text"/>
    <w:basedOn w:val="1"/>
    <w:link w:val="12"/>
    <w:uiPriority w:val="0"/>
    <w:rPr>
      <w:sz w:val="18"/>
      <w:szCs w:val="18"/>
    </w:rPr>
  </w:style>
  <w:style w:type="paragraph" w:styleId="5">
    <w:name w:val="footer"/>
    <w:basedOn w:val="1"/>
    <w:link w:val="13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1 Char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1">
    <w:name w:val="纯文本 Char"/>
    <w:link w:val="3"/>
    <w:qFormat/>
    <w:uiPriority w:val="0"/>
    <w:rPr>
      <w:rFonts w:ascii="宋体" w:hAnsi="Courier New"/>
      <w:kern w:val="2"/>
      <w:sz w:val="21"/>
    </w:rPr>
  </w:style>
  <w:style w:type="character" w:customStyle="1" w:styleId="12">
    <w:name w:val="批注框文本 Char"/>
    <w:link w:val="4"/>
    <w:qFormat/>
    <w:uiPriority w:val="0"/>
    <w:rPr>
      <w:kern w:val="2"/>
      <w:sz w:val="18"/>
      <w:szCs w:val="18"/>
    </w:rPr>
  </w:style>
  <w:style w:type="character" w:customStyle="1" w:styleId="13">
    <w:name w:val="页脚 Char"/>
    <w:link w:val="5"/>
    <w:qFormat/>
    <w:uiPriority w:val="0"/>
    <w:rPr>
      <w:kern w:val="2"/>
      <w:sz w:val="18"/>
      <w:szCs w:val="18"/>
    </w:rPr>
  </w:style>
  <w:style w:type="character" w:customStyle="1" w:styleId="14">
    <w:name w:val="页眉 Char"/>
    <w:link w:val="6"/>
    <w:qFormat/>
    <w:uiPriority w:val="0"/>
    <w:rPr>
      <w:kern w:val="2"/>
      <w:sz w:val="18"/>
      <w:szCs w:val="18"/>
    </w:rPr>
  </w:style>
  <w:style w:type="character" w:customStyle="1" w:styleId="15">
    <w:name w:val="自设正文 Char"/>
    <w:link w:val="16"/>
    <w:qFormat/>
    <w:uiPriority w:val="0"/>
    <w:rPr>
      <w:rFonts w:ascii="宋体" w:hAnsi="宋体" w:eastAsia="仿宋_GB2312"/>
      <w:b/>
      <w:bCs/>
      <w:color w:val="000000"/>
      <w:sz w:val="28"/>
      <w:szCs w:val="21"/>
      <w:lang w:val="zh-CN"/>
    </w:rPr>
  </w:style>
  <w:style w:type="paragraph" w:customStyle="1" w:styleId="16">
    <w:name w:val="自设正文"/>
    <w:basedOn w:val="1"/>
    <w:link w:val="15"/>
    <w:qFormat/>
    <w:uiPriority w:val="0"/>
    <w:pPr>
      <w:spacing w:line="560" w:lineRule="exact"/>
      <w:ind w:firstLine="562" w:firstLineChars="200"/>
    </w:pPr>
    <w:rPr>
      <w:rFonts w:ascii="宋体" w:hAnsi="宋体" w:eastAsia="仿宋_GB2312"/>
      <w:b/>
      <w:bCs/>
      <w:color w:val="000000"/>
      <w:kern w:val="0"/>
      <w:sz w:val="28"/>
      <w:szCs w:val="21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1935</Words>
  <Characters>1973</Characters>
  <Lines>19</Lines>
  <Paragraphs>5</Paragraphs>
  <TotalTime>0</TotalTime>
  <ScaleCrop>false</ScaleCrop>
  <LinksUpToDate>false</LinksUpToDate>
  <CharactersWithSpaces>2366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2022-06-20T01:20:00Z</dcterms:created>
  <dc:creator>微软用户</dc:creator>
  <cp:lastModifiedBy>Shiqin Wu</cp:lastModifiedBy>
  <cp:lastPrinted>2021-09-24T05:22:00Z</cp:lastPrinted>
  <dcterms:modified xsi:type="dcterms:W3CDTF">2026-05-29T00:23:06Z</dcterms:modified>
  <dc:title>浦东新区教育科学研究项目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7B085D97030B4DBEA3BA9B77FA41108E_13</vt:lpwstr>
  </property>
  <property fmtid="{D5CDD505-2E9C-101B-9397-08002B2CF9AE}" pid="4" name="KSOTemplateDocerSaveRecord">
    <vt:lpwstr>eyJoZGlkIjoiMzU3OTliMWNhYjk1Y2ZhOTk1OGQxMWFkMmE0NWY5MDEiLCJ1c2VySWQiOiIzNDkwNzAzMDIifQ==</vt:lpwstr>
  </property>
</Properties>
</file>