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有关教育数字化应用作品提交的操作指南</w:t>
      </w:r>
    </w:p>
    <w:p>
      <w:pPr>
        <w:numPr>
          <w:ilvl w:val="0"/>
          <w:numId w:val="1"/>
        </w:numPr>
        <w:spacing w:line="36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平台访问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数字化应用作品提交与评审平台的访问有两种路径，教师选择任一路径即可。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路径1：通过活动钉钉群的群快捷栏，访问数字化应用作品提交与评审平台。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在“浦东第一届教育数字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化应用开发推广活动”钉钉群中，点击群快捷栏的“作品提交”，如图1，跳转进入数字化应用作品提交与评审平台首页。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69865" cy="1583690"/>
            <wp:effectExtent l="0" t="0" r="8890" b="3175"/>
            <wp:docPr id="5" name="图片 5" descr="821DFC6A-8117-4667-A4CE-AA6CA9E92C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21DFC6A-8117-4667-A4CE-AA6CA9E92C4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图1 通过活动钉钉群快捷栏访问数字化应用作品提交与评审平台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路径2：通过钉钉工作台，访问数字化应用作品提交与评审平台。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入钉钉工作台，将组织切换为“上海市浦东新区教育局”，页面下方的“全部应用”模块中，在“常见应用”栏目里，点击“数字化应用作品提交与评审平台”，如图2，跳转进入数字化应用作品提交与评审平台首页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66690" cy="3021965"/>
            <wp:effectExtent l="0" t="0" r="1270" b="6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139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图2 </w:t>
      </w:r>
      <w:r>
        <w:rPr>
          <w:rFonts w:hint="default"/>
          <w:sz w:val="24"/>
          <w:szCs w:val="24"/>
          <w:lang w:val="en-US" w:eastAsia="zh-CN"/>
        </w:rPr>
        <w:t>通过钉钉工作台访问数字化应用作品提交与评审平台</w:t>
      </w:r>
    </w:p>
    <w:p>
      <w:pPr>
        <w:numPr>
          <w:ilvl w:val="0"/>
          <w:numId w:val="1"/>
        </w:numPr>
        <w:spacing w:line="360" w:lineRule="auto"/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作品提交</w:t>
      </w:r>
    </w:p>
    <w:p>
      <w:pPr>
        <w:numPr>
          <w:ilvl w:val="0"/>
          <w:numId w:val="2"/>
        </w:numPr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在数字化应用作品提交与评审平台首页，</w:t>
      </w:r>
      <w:r>
        <w:rPr>
          <w:rFonts w:hint="eastAsia"/>
          <w:b/>
          <w:bCs/>
          <w:sz w:val="24"/>
          <w:szCs w:val="24"/>
          <w:lang w:val="en-US" w:eastAsia="zh-CN"/>
        </w:rPr>
        <w:t>点击右上角的“作品提交”按钮</w:t>
      </w:r>
      <w:r>
        <w:rPr>
          <w:rFonts w:hint="eastAsia"/>
          <w:sz w:val="24"/>
          <w:szCs w:val="24"/>
          <w:lang w:val="en-US" w:eastAsia="zh-CN"/>
        </w:rPr>
        <w:t>，如图3，跳转进入作品提交页面。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65420" cy="2730500"/>
            <wp:effectExtent l="0" t="0" r="2540" b="635"/>
            <wp:docPr id="4" name="图片 4" descr="lQLPJxbUGH98o_zNA8LNBz-wMWRpjPzp_0kDXJBaCwCFAA_1855_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QLPJxbUGH98o_zNA8LNBz-wMWRpjPzp_0kDXJBaCwCFAA_1855_9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图3 “作品提交”入口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在作品提交页面</w:t>
      </w:r>
      <w:r>
        <w:rPr>
          <w:rFonts w:hint="eastAsia"/>
          <w:sz w:val="24"/>
          <w:szCs w:val="24"/>
          <w:lang w:val="en-US" w:eastAsia="zh-CN"/>
        </w:rPr>
        <w:t>，根据页面提示，如图4，</w:t>
      </w:r>
      <w:r>
        <w:rPr>
          <w:rFonts w:hint="eastAsia"/>
          <w:b/>
          <w:bCs/>
          <w:sz w:val="24"/>
          <w:szCs w:val="24"/>
          <w:lang w:val="en-US" w:eastAsia="zh-CN"/>
        </w:rPr>
        <w:t>填写教师队伍相关信息</w:t>
      </w:r>
      <w:r>
        <w:rPr>
          <w:rFonts w:hint="eastAsia"/>
          <w:sz w:val="24"/>
          <w:szCs w:val="24"/>
          <w:lang w:val="en-US" w:eastAsia="zh-CN"/>
        </w:rPr>
        <w:t>。</w:t>
      </w:r>
      <w:r>
        <w:rPr>
          <w:rFonts w:hint="eastAsia"/>
          <w:color w:val="FF0000"/>
          <w:sz w:val="24"/>
          <w:szCs w:val="24"/>
          <w:lang w:val="en-US" w:eastAsia="zh-CN"/>
        </w:rPr>
        <w:t>注意：队伍负责老师的手机号必填。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72405" cy="2148205"/>
            <wp:effectExtent l="0" t="0" r="6350" b="0"/>
            <wp:docPr id="1" name="图片 1" descr="lQLPJxbTtX7-6VrNBXHNCY6wGXRFhSXv-xUDW-4mp0BwAA_2446_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QLPJxbTtX7-6VrNBXHNCY6wGXRFhSXv-xUDW-4mp0BwAA_2446_1393"/>
                    <pic:cNvPicPr>
                      <a:picLocks noChangeAspect="1"/>
                    </pic:cNvPicPr>
                  </pic:nvPicPr>
                  <pic:blipFill>
                    <a:blip r:embed="rId7"/>
                    <a:srcRect b="2844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图4 作品提交页面的队伍相关信息填写</w:t>
      </w:r>
    </w:p>
    <w:p>
      <w:pPr>
        <w:numPr>
          <w:ilvl w:val="0"/>
          <w:numId w:val="3"/>
        </w:numPr>
        <w:spacing w:line="360" w:lineRule="auto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在作品提交页面，根据页面提示，</w:t>
      </w:r>
      <w:r>
        <w:rPr>
          <w:rFonts w:hint="eastAsia"/>
          <w:sz w:val="24"/>
          <w:szCs w:val="24"/>
          <w:lang w:val="en-US" w:eastAsia="zh-CN"/>
        </w:rPr>
        <w:t>如图5，</w:t>
      </w:r>
      <w:r>
        <w:rPr>
          <w:rFonts w:hint="default"/>
          <w:b/>
          <w:bCs/>
          <w:sz w:val="24"/>
          <w:szCs w:val="24"/>
          <w:lang w:val="en-US" w:eastAsia="zh-CN"/>
        </w:rPr>
        <w:t>填写</w:t>
      </w:r>
      <w:r>
        <w:rPr>
          <w:rFonts w:hint="eastAsia"/>
          <w:b/>
          <w:bCs/>
          <w:sz w:val="24"/>
          <w:szCs w:val="24"/>
          <w:lang w:val="en-US" w:eastAsia="zh-CN"/>
        </w:rPr>
        <w:t>数字化应用作品</w:t>
      </w:r>
      <w:r>
        <w:rPr>
          <w:rFonts w:hint="default"/>
          <w:b/>
          <w:bCs/>
          <w:sz w:val="24"/>
          <w:szCs w:val="24"/>
          <w:lang w:val="en-US" w:eastAsia="zh-CN"/>
        </w:rPr>
        <w:t>相关信息</w:t>
      </w:r>
      <w:r>
        <w:rPr>
          <w:rFonts w:hint="eastAsia"/>
          <w:sz w:val="24"/>
          <w:szCs w:val="24"/>
          <w:lang w:val="en-US" w:eastAsia="zh-CN"/>
        </w:rPr>
        <w:t>，并按要求上传附件材料</w:t>
      </w:r>
      <w:r>
        <w:rPr>
          <w:rFonts w:hint="default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default"/>
          <w:color w:val="FF0000"/>
          <w:sz w:val="24"/>
          <w:szCs w:val="24"/>
          <w:lang w:val="en-US" w:eastAsia="zh-CN"/>
        </w:rPr>
        <w:t>注意：</w:t>
      </w:r>
    </w:p>
    <w:p>
      <w:pPr>
        <w:numPr>
          <w:ilvl w:val="0"/>
          <w:numId w:val="4"/>
        </w:numPr>
        <w:spacing w:line="360" w:lineRule="auto"/>
        <w:jc w:val="both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原则上，数字化应用作品的名称要和作品调研问卷的名称保持一致。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（2）PPT和视频请作为2个附件分别上传，不要上传压缩包。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72405" cy="3002280"/>
            <wp:effectExtent l="0" t="0" r="6350" b="9525"/>
            <wp:docPr id="2" name="图片 2" descr="lQLPJxbTtX7-6gfNBXHNCY6w9xkwOLfRe9QDW-4mpwCkAA_2446_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QLPJxbTtX7-6gfNBXHNCY6w9xkwOLfRe9QDW-4mpwCkAA_2446_13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图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default"/>
          <w:sz w:val="24"/>
          <w:szCs w:val="24"/>
          <w:lang w:val="en-US" w:eastAsia="zh-CN"/>
        </w:rPr>
        <w:t xml:space="preserve"> 作品提交页面的</w:t>
      </w:r>
      <w:r>
        <w:rPr>
          <w:rFonts w:hint="eastAsia"/>
          <w:sz w:val="24"/>
          <w:szCs w:val="24"/>
          <w:lang w:val="en-US" w:eastAsia="zh-CN"/>
        </w:rPr>
        <w:t>作品</w:t>
      </w:r>
      <w:r>
        <w:rPr>
          <w:rFonts w:hint="default"/>
          <w:sz w:val="24"/>
          <w:szCs w:val="24"/>
          <w:lang w:val="en-US" w:eastAsia="zh-CN"/>
        </w:rPr>
        <w:t>相关信息填写</w:t>
      </w:r>
      <w:r>
        <w:rPr>
          <w:rFonts w:hint="eastAsia"/>
          <w:sz w:val="24"/>
          <w:szCs w:val="24"/>
          <w:lang w:val="en-US" w:eastAsia="zh-CN"/>
        </w:rPr>
        <w:t>与提交</w:t>
      </w:r>
    </w:p>
    <w:p>
      <w:pPr>
        <w:numPr>
          <w:ilvl w:val="0"/>
          <w:numId w:val="5"/>
        </w:numPr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如图5，点击“暂存”，可暂时保存页面所填信息。</w:t>
      </w:r>
      <w:r>
        <w:rPr>
          <w:rFonts w:hint="eastAsia"/>
          <w:b/>
          <w:bCs/>
          <w:sz w:val="24"/>
          <w:szCs w:val="24"/>
          <w:lang w:val="en-US" w:eastAsia="zh-CN"/>
        </w:rPr>
        <w:t>待最终确认页面所有信息填写无误，且附件提交无误后，点击“提交”完成数字化应用作品提交</w:t>
      </w:r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widowControl w:val="0"/>
        <w:numPr>
          <w:numId w:val="0"/>
        </w:numPr>
        <w:tabs>
          <w:tab w:val="left" w:pos="312"/>
        </w:tabs>
        <w:spacing w:line="360" w:lineRule="auto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widowControl w:val="0"/>
        <w:numPr>
          <w:numId w:val="0"/>
        </w:numPr>
        <w:tabs>
          <w:tab w:val="left" w:pos="312"/>
        </w:tabs>
        <w:spacing w:line="360" w:lineRule="auto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widowControl w:val="0"/>
        <w:numPr>
          <w:numId w:val="0"/>
        </w:numPr>
        <w:tabs>
          <w:tab w:val="left" w:pos="312"/>
        </w:tabs>
        <w:spacing w:line="360" w:lineRule="auto"/>
        <w:jc w:val="both"/>
        <w:rPr>
          <w:rFonts w:hint="default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/>
          <w:b/>
          <w:bCs/>
          <w:i w:val="0"/>
          <w:iCs w:val="0"/>
          <w:sz w:val="24"/>
          <w:szCs w:val="24"/>
          <w:lang w:val="en-US" w:eastAsia="zh-CN"/>
        </w:rPr>
        <w:tab/>
        <w:t>如有平台访问与使用相关的技术问题，可咨询：闫老师（17686845796）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087188"/>
    <w:multiLevelType w:val="singleLevel"/>
    <w:tmpl w:val="9508718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33B8221"/>
    <w:multiLevelType w:val="singleLevel"/>
    <w:tmpl w:val="B33B8221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A36FA71"/>
    <w:multiLevelType w:val="singleLevel"/>
    <w:tmpl w:val="BA36FA71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DBA960CE"/>
    <w:multiLevelType w:val="singleLevel"/>
    <w:tmpl w:val="DBA960C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37D61FB"/>
    <w:multiLevelType w:val="singleLevel"/>
    <w:tmpl w:val="437D61FB"/>
    <w:lvl w:ilvl="0" w:tentative="0">
      <w:start w:val="3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MmY0NTMzNDA2NDEzMzg1YzdlYWMwMGVjNzY1YjkifQ=="/>
  </w:docVars>
  <w:rsids>
    <w:rsidRoot w:val="2BCC157B"/>
    <w:rsid w:val="05F957BA"/>
    <w:rsid w:val="0B947B22"/>
    <w:rsid w:val="19A01F95"/>
    <w:rsid w:val="19E92799"/>
    <w:rsid w:val="23E9602A"/>
    <w:rsid w:val="2BCC157B"/>
    <w:rsid w:val="348F1A15"/>
    <w:rsid w:val="39A5429C"/>
    <w:rsid w:val="44272822"/>
    <w:rsid w:val="474E6020"/>
    <w:rsid w:val="47B70069"/>
    <w:rsid w:val="4ACF7478"/>
    <w:rsid w:val="4B4E2A92"/>
    <w:rsid w:val="55105882"/>
    <w:rsid w:val="79183C14"/>
    <w:rsid w:val="7B8F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678</Words>
  <Characters>690</Characters>
  <Lines>0</Lines>
  <Paragraphs>0</Paragraphs>
  <TotalTime>6</TotalTime>
  <ScaleCrop>false</ScaleCrop>
  <LinksUpToDate>false</LinksUpToDate>
  <CharactersWithSpaces>696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2022-10-31T01:53:00Z</dcterms:created>
  <dc:creator>WPS_1648182151</dc:creator>
  <cp:lastModifiedBy>WPS_1648182151</cp:lastModifiedBy>
  <dcterms:modified xsi:type="dcterms:W3CDTF">2022-10-31T04:47:41Z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E338F234F2F6471090A0E347698870F9</vt:lpwstr>
  </property>
</Properties>
</file>