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0" w:after="0" w:line="38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3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报名操作说明及流程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>一、问卷星报名填写须知说明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1.基础信息填报说明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（1）各参训教师根据自身情况，如实填写姓名、手机号、师训号等信息，职称和荣誉没有则填“无”；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（2）本信息仅用于选课报名，后续培训通知下达均通过填写信息传达，务必保证填写内容真实有效，否则会导致您本人无法参训和获得学分。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2.课程选课填报说明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每位参训教师所选的课程必须为“2+2=4”或“1+3=4”模式。即：命题设计能力模块可选1-2项，本体性知识模块可选2-3项，最终选课总数是4门。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3.报名问卷每人提交一份即可，切勿重复。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>二、报名操作流程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1.通过手机微信扫码或者网页登录的方式报名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方式一：手机扫一扫二维码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41275</wp:posOffset>
            </wp:positionV>
            <wp:extent cx="2054225" cy="2054225"/>
            <wp:effectExtent l="0" t="0" r="3175" b="3175"/>
            <wp:wrapNone/>
            <wp:docPr id="2" name="图片 2" descr="C:\Users\asus\AppData\Local\Temp\WeChat Files\eff3ae71a7d7e2288c9e453bd1bb2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sus\AppData\Local\Temp\WeChat Files\eff3ae71a7d7e2288c9e453bd1bb2e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431" cy="205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方式二：电脑访问链接</w:t>
      </w:r>
    </w:p>
    <w:p>
      <w:pPr>
        <w:pStyle w:val="2"/>
        <w:spacing w:before="0" w:after="0" w:line="380" w:lineRule="exact"/>
        <w:ind w:firstLine="482" w:firstLineChars="200"/>
        <w:jc w:val="left"/>
        <w:rPr>
          <w:rStyle w:val="5"/>
          <w:sz w:val="24"/>
          <w:szCs w:val="24"/>
          <w:highlight w:val="none"/>
          <w:u w:val="single"/>
        </w:rPr>
      </w:pPr>
      <w:r>
        <w:rPr>
          <w:sz w:val="24"/>
          <w:szCs w:val="24"/>
          <w:highlight w:val="none"/>
        </w:rPr>
        <w:fldChar w:fldCharType="begin"/>
      </w:r>
      <w:r>
        <w:rPr>
          <w:sz w:val="24"/>
          <w:szCs w:val="24"/>
          <w:highlight w:val="none"/>
        </w:rPr>
        <w:instrText xml:space="preserve"> HYPERLINK "https://www.wjx.cn/jq/74711876.aspx" </w:instrText>
      </w:r>
      <w:r>
        <w:rPr>
          <w:sz w:val="24"/>
          <w:szCs w:val="24"/>
          <w:highlight w:val="none"/>
        </w:rPr>
        <w:fldChar w:fldCharType="separate"/>
      </w:r>
      <w:r>
        <w:rPr>
          <w:rStyle w:val="5"/>
          <w:sz w:val="24"/>
          <w:szCs w:val="24"/>
          <w:highlight w:val="none"/>
          <w:u w:val="single"/>
        </w:rPr>
        <w:t>https://www.wjx.cn/jq/74711876.aspx</w:t>
      </w:r>
      <w:r>
        <w:rPr>
          <w:rStyle w:val="5"/>
          <w:sz w:val="24"/>
          <w:szCs w:val="24"/>
          <w:highlight w:val="none"/>
          <w:u w:val="single"/>
        </w:rPr>
        <w:fldChar w:fldCharType="end"/>
      </w:r>
    </w:p>
    <w:p>
      <w:pPr>
        <w:pStyle w:val="2"/>
        <w:numPr>
          <w:ilvl w:val="0"/>
          <w:numId w:val="1"/>
        </w:numPr>
        <w:spacing w:before="0" w:after="0" w:line="380" w:lineRule="exact"/>
        <w:ind w:firstLine="482" w:firstLineChars="20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填写完成所有信息确认并提交</w:t>
      </w:r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outlineLvl w:val="0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 xml:space="preserve">技术支持：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张老师021-60476836</w:t>
      </w:r>
      <w:bookmarkStart w:id="0" w:name="_GoBack"/>
      <w:bookmarkEnd w:id="0"/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outlineLvl w:val="0"/>
        <w:rPr>
          <w:rFonts w:hint="default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C62E71"/>
    <w:multiLevelType w:val="singleLevel"/>
    <w:tmpl w:val="ADC62E7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E5C9F"/>
    <w:rsid w:val="103D3775"/>
    <w:rsid w:val="42AE7065"/>
    <w:rsid w:val="49AE5C9F"/>
    <w:rsid w:val="4D5F73BA"/>
    <w:rsid w:val="4EB14167"/>
    <w:rsid w:val="5005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5">
    <w:name w:val="Hyperlink"/>
    <w:basedOn w:val="4"/>
    <w:qFormat/>
    <w:uiPriority w:val="0"/>
    <w:rPr>
      <w:color w:val="000000"/>
      <w:u w:val="none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2020-04-29T04:48:00Z</dcterms:created>
  <dc:creator>gemini_qnn</dc:creator>
  <cp:lastModifiedBy>gemini_qnn</cp:lastModifiedBy>
  <dcterms:modified xsi:type="dcterms:W3CDTF">2020-05-13T01:42:55Z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