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b/>
          <w:bCs/>
          <w:sz w:val="30"/>
          <w:szCs w:val="30"/>
          <w:lang w:eastAsia="zh-Hans"/>
        </w:rPr>
      </w:pPr>
      <w:r>
        <w:rPr>
          <w:rFonts w:hint="eastAsia"/>
          <w:b/>
          <w:bCs/>
          <w:sz w:val="30"/>
          <w:szCs w:val="30"/>
          <w:lang w:val="en-US" w:eastAsia="zh-Hans"/>
        </w:rPr>
        <w:t>附件</w:t>
      </w:r>
      <w:r>
        <w:rPr>
          <w:rFonts w:hint="default"/>
          <w:b/>
          <w:bCs/>
          <w:sz w:val="30"/>
          <w:szCs w:val="30"/>
          <w:lang w:eastAsia="zh-Hans"/>
        </w:rPr>
        <w:t>1</w:t>
      </w:r>
      <w:bookmarkStart w:id="0" w:name="_GoBack"/>
      <w:bookmarkEnd w:id="0"/>
      <w:r>
        <w:rPr>
          <w:rFonts w:hint="default"/>
          <w:b/>
          <w:bCs/>
          <w:sz w:val="30"/>
          <w:szCs w:val="30"/>
          <w:lang w:eastAsia="zh-Hans"/>
        </w:rPr>
        <w:t>：</w:t>
      </w:r>
    </w:p>
    <w:p>
      <w:pPr>
        <w:jc w:val="center"/>
        <w:rPr>
          <w:rFonts w:hint="default" w:eastAsiaTheme="minorEastAsia"/>
          <w:b/>
          <w:bCs/>
          <w:sz w:val="30"/>
          <w:szCs w:val="30"/>
          <w:lang w:val="en-US" w:eastAsia="zh-Han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浦东教育专网统一云管平台登录指南</w:t>
      </w:r>
    </w:p>
    <w:p>
      <w:pPr>
        <w:jc w:val="both"/>
        <w:rPr>
          <w:rFonts w:hint="eastAsia"/>
          <w:b/>
          <w:bCs/>
          <w:lang w:val="en-US" w:eastAsia="zh-Hans"/>
        </w:rPr>
      </w:pPr>
    </w:p>
    <w:p>
      <w:pPr>
        <w:jc w:val="both"/>
        <w:rPr>
          <w:rFonts w:hint="default" w:eastAsiaTheme="minorEastAsia"/>
          <w:b/>
          <w:bCs/>
          <w:lang w:eastAsia="zh-Hans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输入网址</w:t>
      </w:r>
      <w:r>
        <w:rPr>
          <w:rFonts w:hint="default"/>
          <w:lang w:eastAsia="zh-CN"/>
        </w:rPr>
        <w:t>（</w:t>
      </w:r>
      <w:r>
        <w:rPr>
          <w:rFonts w:hint="eastAsia"/>
          <w:lang w:val="en-US" w:eastAsia="zh-Hans"/>
        </w:rPr>
        <w:t>ywzx</w:t>
      </w:r>
      <w:r>
        <w:rPr>
          <w:rFonts w:hint="default"/>
          <w:lang w:eastAsia="zh-Hans"/>
        </w:rPr>
        <w:t>.pdedu.sh.cn</w:t>
      </w:r>
      <w:r>
        <w:rPr>
          <w:rFonts w:hint="default"/>
          <w:lang w:eastAsia="zh-CN"/>
        </w:rPr>
        <w:t>）</w:t>
      </w:r>
      <w:r>
        <w:rPr>
          <w:rFonts w:hint="eastAsia"/>
          <w:lang w:val="en-US" w:eastAsia="zh-CN"/>
        </w:rPr>
        <w:t>，将跳转至认证中心登录首页，如下图。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282829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认证中心学校登录首页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首次登录：</w:t>
      </w:r>
      <w:r>
        <w:rPr>
          <w:rFonts w:hint="eastAsia"/>
          <w:lang w:val="en-US" w:eastAsia="zh-CN"/>
        </w:rPr>
        <w:t>输入单位名称关键词，下拉框中选择学校或校区，输入初始密码</w:t>
      </w:r>
      <w:r>
        <w:rPr>
          <w:rFonts w:hint="eastAsia"/>
          <w:color w:val="FF0000"/>
          <w:lang w:val="en-US" w:eastAsia="zh-CN"/>
        </w:rPr>
        <w:t>P</w:t>
      </w:r>
      <w:r>
        <w:rPr>
          <w:rFonts w:hint="eastAsia"/>
          <w:lang w:val="en-US" w:eastAsia="zh-CN"/>
        </w:rPr>
        <w:t>d12345678，（P为大写字母）点击登录，会弹出绑定系统管理员页面，请学校明确一位老师为云管系统的管理员，建议由请学校网管老师担任。如下图，正确填写云管平台系统</w:t>
      </w:r>
      <w:r>
        <w:rPr>
          <w:rFonts w:hint="eastAsia"/>
          <w:b/>
          <w:bCs/>
          <w:u w:val="single"/>
          <w:lang w:val="en-US" w:eastAsia="zh-CN"/>
        </w:rPr>
        <w:t>管理员的姓名、手机号</w:t>
      </w:r>
      <w:r>
        <w:rPr>
          <w:rFonts w:hint="eastAsia"/>
          <w:lang w:val="en-US" w:eastAsia="zh-CN"/>
        </w:rPr>
        <w:t>、验证码，点击“确定”，新的系统登录密码会以短信形式发送至管理员。云管平台系统管理员以新收到的密码即可登录并跳转至云管平台。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2831465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首次登录页面截图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日常登录（非首次登录）：</w:t>
      </w:r>
      <w:r>
        <w:rPr>
          <w:rFonts w:hint="eastAsia"/>
          <w:b w:val="0"/>
          <w:bCs w:val="0"/>
          <w:lang w:val="en-US" w:eastAsia="zh-CN"/>
        </w:rPr>
        <w:t>日常登录有两种方式</w:t>
      </w:r>
      <w:r>
        <w:rPr>
          <w:rFonts w:hint="eastAsia"/>
          <w:b/>
          <w:bCs/>
          <w:lang w:val="en-US" w:eastAsia="zh-CN"/>
        </w:rPr>
        <w:t>，</w:t>
      </w:r>
      <w:r>
        <w:rPr>
          <w:rFonts w:hint="eastAsia"/>
          <w:lang w:val="en-US" w:eastAsia="zh-CN"/>
        </w:rPr>
        <w:t>账号登录方式和手机登录方式。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①账号登录：输入单位名称关键词，下拉框中选择学校或校区，输入云管平台管理员密码，点击“登录”；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②手机登录：输入单位名称关键词，下拉框中选择学校或校区，输入云管平台管理员手机号、验证码，点击“登录”。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MDFhMjE2NTgwODhjZjdmN2M0ZDIwMzc5YzFjYjAifQ=="/>
  </w:docVars>
  <w:rsids>
    <w:rsidRoot w:val="24F87D4B"/>
    <w:rsid w:val="24F87D4B"/>
    <w:rsid w:val="263D620C"/>
    <w:rsid w:val="3AF7F57A"/>
    <w:rsid w:val="672927A8"/>
    <w:rsid w:val="FFFFF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382</Characters>
  <Lines>0</Lines>
  <Paragraphs>0</Paragraphs>
  <TotalTime>321</TotalTime>
  <ScaleCrop>false</ScaleCrop>
  <LinksUpToDate>false</LinksUpToDate>
  <CharactersWithSpaces>384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2023-03-31T18:17:00Z</dcterms:created>
  <dc:creator>liying</dc:creator>
  <cp:lastModifiedBy>盛燕军</cp:lastModifiedBy>
  <dcterms:modified xsi:type="dcterms:W3CDTF">2023-04-11T10:08:57Z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78B67498E8234FD790525F3ECCB42A95_13</vt:lpwstr>
  </property>
</Properties>
</file>