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3DEFC" w14:textId="12209DCB" w:rsidR="00F453BF" w:rsidRPr="006C5D42" w:rsidRDefault="00A00CB6">
      <w:pPr>
        <w:snapToGrid w:val="0"/>
        <w:spacing w:after="120" w:line="360" w:lineRule="auto"/>
        <w:jc w:val="center"/>
        <w:rPr>
          <w:rFonts w:ascii="黑体" w:eastAsia="黑体" w:hAnsi="黑体"/>
          <w:color w:val="333333"/>
          <w:sz w:val="22"/>
        </w:rPr>
      </w:pPr>
      <w:r w:rsidRPr="006C5D42">
        <w:rPr>
          <w:rFonts w:ascii="黑体" w:eastAsia="黑体" w:hAnsi="黑体"/>
          <w:b/>
          <w:bCs/>
          <w:color w:val="000000"/>
          <w:sz w:val="32"/>
          <w:szCs w:val="32"/>
        </w:rPr>
        <w:t>浦东新区幼儿园研修组织领衔人能力提升培训</w:t>
      </w:r>
      <w:r w:rsidR="009111B0">
        <w:rPr>
          <w:rFonts w:ascii="黑体" w:eastAsia="黑体" w:hAnsi="黑体"/>
          <w:b/>
          <w:bCs/>
          <w:color w:val="000000"/>
          <w:sz w:val="32"/>
          <w:szCs w:val="32"/>
        </w:rPr>
        <w:br/>
      </w:r>
      <w:r w:rsidRPr="006C5D42">
        <w:rPr>
          <w:rFonts w:ascii="黑体" w:eastAsia="黑体" w:hAnsi="黑体"/>
          <w:b/>
          <w:bCs/>
          <w:color w:val="000000"/>
          <w:sz w:val="32"/>
          <w:szCs w:val="32"/>
        </w:rPr>
        <w:t>（第</w:t>
      </w:r>
      <w:r w:rsidR="00F24169">
        <w:rPr>
          <w:rFonts w:ascii="黑体" w:eastAsia="黑体" w:hAnsi="黑体" w:hint="eastAsia"/>
          <w:b/>
          <w:bCs/>
          <w:color w:val="000000"/>
          <w:sz w:val="32"/>
          <w:szCs w:val="32"/>
        </w:rPr>
        <w:t>三</w:t>
      </w:r>
      <w:r w:rsidRPr="006C5D42">
        <w:rPr>
          <w:rFonts w:ascii="黑体" w:eastAsia="黑体" w:hAnsi="黑体"/>
          <w:b/>
          <w:bCs/>
          <w:color w:val="000000"/>
          <w:sz w:val="32"/>
          <w:szCs w:val="32"/>
        </w:rPr>
        <w:t>期）方案</w:t>
      </w:r>
    </w:p>
    <w:p w14:paraId="5FDE55D1" w14:textId="50E065F2"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为落实</w:t>
      </w:r>
      <w:r w:rsidR="00021883" w:rsidRPr="00E41903">
        <w:rPr>
          <w:rFonts w:asciiTheme="minorEastAsia" w:hAnsiTheme="minorEastAsia"/>
          <w:color w:val="000000"/>
          <w:sz w:val="24"/>
          <w:szCs w:val="24"/>
        </w:rPr>
        <w:t>《上海市“十三五”中小学、幼儿园、中等职业学校教师培训工作实施意见》中关于“健全和完善校本研修机制”以及《浦东新区“十三五”中小学、幼儿园、中等职业学校教师继续教育实施意见》中关于“加强对研修组织建设内涵和标准研究”</w:t>
      </w:r>
      <w:r w:rsidR="00021883">
        <w:rPr>
          <w:rFonts w:asciiTheme="minorEastAsia" w:hAnsiTheme="minorEastAsia" w:hint="eastAsia"/>
          <w:color w:val="000000"/>
          <w:sz w:val="24"/>
          <w:szCs w:val="24"/>
        </w:rPr>
        <w:t>，</w:t>
      </w:r>
      <w:r w:rsidR="006C5D42">
        <w:rPr>
          <w:rFonts w:asciiTheme="minorEastAsia" w:hAnsiTheme="minorEastAsia" w:hint="eastAsia"/>
          <w:color w:val="000000"/>
          <w:sz w:val="24"/>
          <w:szCs w:val="24"/>
        </w:rPr>
        <w:t>《</w:t>
      </w:r>
      <w:r w:rsidR="006C5D42" w:rsidRPr="006C5D42">
        <w:rPr>
          <w:rFonts w:asciiTheme="minorEastAsia" w:hAnsiTheme="minorEastAsia" w:hint="eastAsia"/>
          <w:color w:val="000000"/>
          <w:sz w:val="24"/>
          <w:szCs w:val="24"/>
        </w:rPr>
        <w:t>中共上海市委、上海市人民政府关于推进学前教育深化改革规范发展的实施意见》</w:t>
      </w:r>
      <w:r w:rsidR="00021883">
        <w:rPr>
          <w:rFonts w:asciiTheme="minorEastAsia" w:hAnsiTheme="minorEastAsia" w:hint="eastAsia"/>
          <w:color w:val="000000"/>
          <w:sz w:val="24"/>
          <w:szCs w:val="24"/>
        </w:rPr>
        <w:t>中“</w:t>
      </w:r>
      <w:r w:rsidR="00021883" w:rsidRPr="00021883">
        <w:rPr>
          <w:rFonts w:asciiTheme="minorEastAsia" w:hAnsiTheme="minorEastAsia" w:hint="eastAsia"/>
          <w:color w:val="000000"/>
          <w:sz w:val="24"/>
          <w:szCs w:val="24"/>
        </w:rPr>
        <w:t>创新园本教研制度和方式</w:t>
      </w:r>
      <w:r w:rsidR="00021883">
        <w:rPr>
          <w:rFonts w:asciiTheme="minorEastAsia" w:hAnsiTheme="minorEastAsia" w:hint="eastAsia"/>
          <w:color w:val="000000"/>
          <w:sz w:val="24"/>
          <w:szCs w:val="24"/>
        </w:rPr>
        <w:t>”</w:t>
      </w:r>
      <w:r w:rsidRPr="00E41903">
        <w:rPr>
          <w:rFonts w:asciiTheme="minorEastAsia" w:hAnsiTheme="minorEastAsia"/>
          <w:color w:val="000000"/>
          <w:sz w:val="24"/>
          <w:szCs w:val="24"/>
        </w:rPr>
        <w:t>等要求，呼应幼儿园长期以来的相关需求，浦东新区启动</w:t>
      </w:r>
      <w:r w:rsidR="00167686" w:rsidRPr="00E41903">
        <w:rPr>
          <w:rFonts w:asciiTheme="minorEastAsia" w:hAnsiTheme="minorEastAsia" w:hint="eastAsia"/>
          <w:color w:val="000000"/>
          <w:sz w:val="24"/>
          <w:szCs w:val="24"/>
        </w:rPr>
        <w:t>了</w:t>
      </w:r>
      <w:r w:rsidRPr="00E41903">
        <w:rPr>
          <w:rFonts w:asciiTheme="minorEastAsia" w:hAnsiTheme="minorEastAsia"/>
          <w:color w:val="000000"/>
          <w:sz w:val="24"/>
          <w:szCs w:val="24"/>
        </w:rPr>
        <w:t>幼儿园研修组织领衔人能力提升</w:t>
      </w:r>
      <w:r w:rsidR="00167686" w:rsidRPr="00E41903">
        <w:rPr>
          <w:rFonts w:asciiTheme="minorEastAsia" w:hAnsiTheme="minorEastAsia" w:hint="eastAsia"/>
          <w:color w:val="000000"/>
          <w:sz w:val="24"/>
          <w:szCs w:val="24"/>
        </w:rPr>
        <w:t>专项培训</w:t>
      </w:r>
      <w:r w:rsidRPr="00E41903">
        <w:rPr>
          <w:rFonts w:asciiTheme="minorEastAsia" w:hAnsiTheme="minorEastAsia"/>
          <w:color w:val="000000"/>
          <w:sz w:val="24"/>
          <w:szCs w:val="24"/>
        </w:rPr>
        <w:t>，以探索研修组织领衔人的区域培养模式，遴选和培养一批优秀的研修组织领衔人，辐射全体教师专业发展学校和校本研修学校，促进区域园本研修质量提升。</w:t>
      </w:r>
    </w:p>
    <w:p w14:paraId="6F8F1ED2"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color w:val="333333"/>
          <w:sz w:val="22"/>
        </w:rPr>
      </w:pPr>
      <w:r w:rsidRPr="00E41903">
        <w:rPr>
          <w:rFonts w:asciiTheme="minorEastAsia" w:hAnsiTheme="minorEastAsia"/>
          <w:b/>
          <w:bCs/>
          <w:color w:val="000000"/>
          <w:sz w:val="24"/>
          <w:szCs w:val="24"/>
        </w:rPr>
        <w:t>一、培训对象</w:t>
      </w:r>
    </w:p>
    <w:p w14:paraId="609E4DB5" w14:textId="7AC601F2" w:rsidR="00F453BF" w:rsidRPr="00E41903" w:rsidRDefault="002E0603" w:rsidP="00167686">
      <w:pPr>
        <w:snapToGrid w:val="0"/>
        <w:spacing w:line="360" w:lineRule="auto"/>
        <w:ind w:firstLineChars="200" w:firstLine="480"/>
        <w:rPr>
          <w:rFonts w:asciiTheme="minorEastAsia" w:hAnsiTheme="minorEastAsia"/>
          <w:color w:val="000000"/>
          <w:sz w:val="24"/>
          <w:szCs w:val="24"/>
        </w:rPr>
      </w:pPr>
      <w:r>
        <w:rPr>
          <w:rFonts w:asciiTheme="minorEastAsia" w:hAnsiTheme="minorEastAsia" w:cs="宋体" w:hint="eastAsia"/>
          <w:color w:val="000000"/>
          <w:sz w:val="24"/>
          <w:szCs w:val="24"/>
        </w:rPr>
        <w:t>1</w:t>
      </w:r>
      <w:r>
        <w:rPr>
          <w:rFonts w:asciiTheme="minorEastAsia" w:hAnsiTheme="minorEastAsia" w:cs="宋体"/>
          <w:color w:val="000000"/>
          <w:sz w:val="24"/>
          <w:szCs w:val="24"/>
        </w:rPr>
        <w:t>.</w:t>
      </w:r>
      <w:r w:rsidR="00A762DF" w:rsidRPr="00E41903">
        <w:rPr>
          <w:rFonts w:asciiTheme="minorEastAsia" w:hAnsiTheme="minorEastAsia" w:cs="宋体" w:hint="eastAsia"/>
          <w:color w:val="000000"/>
          <w:sz w:val="24"/>
          <w:szCs w:val="24"/>
        </w:rPr>
        <w:t>每期遴选2</w:t>
      </w:r>
      <w:r w:rsidR="00A762DF" w:rsidRPr="00E41903">
        <w:rPr>
          <w:rFonts w:asciiTheme="minorEastAsia" w:hAnsiTheme="minorEastAsia" w:cs="宋体"/>
          <w:color w:val="000000"/>
          <w:sz w:val="24"/>
          <w:szCs w:val="24"/>
        </w:rPr>
        <w:t>4</w:t>
      </w:r>
      <w:r w:rsidR="00A762DF" w:rsidRPr="00E41903">
        <w:rPr>
          <w:rFonts w:asciiTheme="minorEastAsia" w:hAnsiTheme="minorEastAsia"/>
          <w:color w:val="000000"/>
          <w:sz w:val="24"/>
          <w:szCs w:val="24"/>
        </w:rPr>
        <w:t>名</w:t>
      </w:r>
      <w:r w:rsidR="00A00CB6" w:rsidRPr="00E41903">
        <w:rPr>
          <w:rFonts w:asciiTheme="minorEastAsia" w:hAnsiTheme="minorEastAsia"/>
          <w:color w:val="000000"/>
          <w:sz w:val="24"/>
          <w:szCs w:val="24"/>
        </w:rPr>
        <w:t>幼儿园某一研修组织</w:t>
      </w:r>
      <w:r w:rsidR="00167686" w:rsidRPr="00E41903">
        <w:rPr>
          <w:rFonts w:asciiTheme="minorEastAsia" w:hAnsiTheme="minorEastAsia" w:hint="eastAsia"/>
          <w:color w:val="000000"/>
          <w:sz w:val="24"/>
          <w:szCs w:val="24"/>
        </w:rPr>
        <w:t>（如大/小教研组、项目组）</w:t>
      </w:r>
      <w:r w:rsidR="00A00CB6" w:rsidRPr="00E41903">
        <w:rPr>
          <w:rFonts w:asciiTheme="minorEastAsia" w:hAnsiTheme="minorEastAsia"/>
          <w:color w:val="000000"/>
          <w:sz w:val="24"/>
          <w:szCs w:val="24"/>
        </w:rPr>
        <w:t>的</w:t>
      </w:r>
      <w:r w:rsidR="00167686" w:rsidRPr="00E41903">
        <w:rPr>
          <w:rFonts w:asciiTheme="minorEastAsia" w:hAnsiTheme="minorEastAsia" w:hint="eastAsia"/>
          <w:color w:val="000000"/>
          <w:sz w:val="24"/>
          <w:szCs w:val="24"/>
        </w:rPr>
        <w:t>负责人</w:t>
      </w:r>
      <w:r w:rsidR="00A00CB6" w:rsidRPr="00E41903">
        <w:rPr>
          <w:rFonts w:asciiTheme="minorEastAsia" w:hAnsiTheme="minorEastAsia"/>
          <w:color w:val="000000"/>
          <w:sz w:val="24"/>
          <w:szCs w:val="24"/>
        </w:rPr>
        <w:t>，他们</w:t>
      </w:r>
      <w:r w:rsidR="00167686" w:rsidRPr="00E41903">
        <w:rPr>
          <w:rFonts w:asciiTheme="minorEastAsia" w:hAnsiTheme="minorEastAsia" w:hint="eastAsia"/>
          <w:color w:val="000000"/>
          <w:sz w:val="24"/>
          <w:szCs w:val="24"/>
        </w:rPr>
        <w:t>需要</w:t>
      </w:r>
      <w:r w:rsidR="00A00CB6" w:rsidRPr="00E41903">
        <w:rPr>
          <w:rFonts w:asciiTheme="minorEastAsia" w:hAnsiTheme="minorEastAsia"/>
          <w:color w:val="000000"/>
          <w:sz w:val="24"/>
          <w:szCs w:val="24"/>
        </w:rPr>
        <w:t>持续带领一个较为稳定的教师团队，通过设计和组织一系列研修活动，解决教育教学问题、分享经验</w:t>
      </w:r>
      <w:r w:rsidR="00A762DF" w:rsidRPr="00E41903">
        <w:rPr>
          <w:rFonts w:asciiTheme="minorEastAsia" w:hAnsiTheme="minorEastAsia" w:hint="eastAsia"/>
          <w:color w:val="000000"/>
          <w:sz w:val="24"/>
          <w:szCs w:val="24"/>
        </w:rPr>
        <w:t>。同时满足如下条件：</w:t>
      </w:r>
    </w:p>
    <w:p w14:paraId="159C69ED" w14:textId="2EE732F9" w:rsidR="00F24169" w:rsidRPr="00F24169" w:rsidRDefault="00F24169" w:rsidP="00F24169">
      <w:pPr>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w:t>
      </w:r>
      <w:r w:rsidRPr="00F24169">
        <w:rPr>
          <w:rFonts w:asciiTheme="minorEastAsia" w:hAnsiTheme="minorEastAsia" w:hint="eastAsia"/>
          <w:color w:val="000000"/>
          <w:sz w:val="24"/>
          <w:szCs w:val="24"/>
        </w:rPr>
        <w:t>1</w:t>
      </w:r>
      <w:r>
        <w:rPr>
          <w:rFonts w:asciiTheme="minorEastAsia" w:hAnsiTheme="minorEastAsia" w:hint="eastAsia"/>
          <w:color w:val="000000"/>
          <w:sz w:val="24"/>
          <w:szCs w:val="24"/>
        </w:rPr>
        <w:t>）</w:t>
      </w:r>
      <w:r w:rsidRPr="00F24169">
        <w:rPr>
          <w:rFonts w:asciiTheme="minorEastAsia" w:hAnsiTheme="minorEastAsia" w:hint="eastAsia"/>
          <w:color w:val="000000"/>
          <w:sz w:val="24"/>
          <w:szCs w:val="24"/>
        </w:rPr>
        <w:t>具备</w:t>
      </w:r>
      <w:r w:rsidR="00FF34EB">
        <w:rPr>
          <w:rFonts w:asciiTheme="minorEastAsia" w:hAnsiTheme="minorEastAsia"/>
          <w:color w:val="000000"/>
          <w:sz w:val="24"/>
          <w:szCs w:val="24"/>
        </w:rPr>
        <w:t>2</w:t>
      </w:r>
      <w:r w:rsidRPr="00F24169">
        <w:rPr>
          <w:rFonts w:asciiTheme="minorEastAsia" w:hAnsiTheme="minorEastAsia" w:hint="eastAsia"/>
          <w:color w:val="000000"/>
          <w:sz w:val="24"/>
          <w:szCs w:val="24"/>
        </w:rPr>
        <w:t>年及以上相关岗位工作经验。</w:t>
      </w:r>
    </w:p>
    <w:p w14:paraId="2C985C46" w14:textId="1CCC27A5" w:rsidR="00F24169" w:rsidRPr="00F24169" w:rsidRDefault="00F24169" w:rsidP="00F24169">
      <w:pPr>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w:t>
      </w:r>
      <w:r w:rsidRPr="00F24169">
        <w:rPr>
          <w:rFonts w:asciiTheme="minorEastAsia" w:hAnsiTheme="minorEastAsia" w:hint="eastAsia"/>
          <w:color w:val="000000"/>
          <w:sz w:val="24"/>
          <w:szCs w:val="24"/>
        </w:rPr>
        <w:t>2</w:t>
      </w:r>
      <w:r>
        <w:rPr>
          <w:rFonts w:asciiTheme="minorEastAsia" w:hAnsiTheme="minorEastAsia" w:hint="eastAsia"/>
          <w:color w:val="000000"/>
          <w:sz w:val="24"/>
          <w:szCs w:val="24"/>
        </w:rPr>
        <w:t>）</w:t>
      </w:r>
      <w:r w:rsidRPr="00F24169">
        <w:rPr>
          <w:rFonts w:asciiTheme="minorEastAsia" w:hAnsiTheme="minorEastAsia" w:hint="eastAsia"/>
          <w:color w:val="000000"/>
          <w:sz w:val="24"/>
          <w:szCs w:val="24"/>
        </w:rPr>
        <w:t>本人具有较为强烈的发展意愿。</w:t>
      </w:r>
    </w:p>
    <w:p w14:paraId="6171A1BC" w14:textId="4B92B9F5" w:rsidR="00F24169" w:rsidRDefault="00F24169" w:rsidP="00F24169">
      <w:pPr>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w:t>
      </w:r>
      <w:r w:rsidRPr="00F24169">
        <w:rPr>
          <w:rFonts w:asciiTheme="minorEastAsia" w:hAnsiTheme="minorEastAsia" w:hint="eastAsia"/>
          <w:color w:val="000000"/>
          <w:sz w:val="24"/>
          <w:szCs w:val="24"/>
        </w:rPr>
        <w:t>3</w:t>
      </w:r>
      <w:r>
        <w:rPr>
          <w:rFonts w:asciiTheme="minorEastAsia" w:hAnsiTheme="minorEastAsia" w:hint="eastAsia"/>
          <w:color w:val="000000"/>
          <w:sz w:val="24"/>
          <w:szCs w:val="24"/>
        </w:rPr>
        <w:t>）</w:t>
      </w:r>
      <w:r w:rsidR="009111B0" w:rsidRPr="009111B0">
        <w:rPr>
          <w:rFonts w:asciiTheme="minorEastAsia" w:hAnsiTheme="minorEastAsia" w:hint="eastAsia"/>
          <w:color w:val="000000"/>
          <w:sz w:val="24"/>
          <w:szCs w:val="24"/>
        </w:rPr>
        <w:t>每园限报1人。教师专业发展学校、未参加过本培训的幼儿园同等条件下优先。</w:t>
      </w:r>
    </w:p>
    <w:p w14:paraId="00D15C92" w14:textId="41C0BFC6" w:rsidR="002E0603" w:rsidRPr="002E0603" w:rsidRDefault="002E0603" w:rsidP="00F24169">
      <w:pPr>
        <w:snapToGrid w:val="0"/>
        <w:spacing w:line="360" w:lineRule="auto"/>
        <w:ind w:firstLineChars="200" w:firstLine="480"/>
        <w:rPr>
          <w:rFonts w:asciiTheme="minorEastAsia" w:hAnsiTheme="minorEastAsia"/>
          <w:color w:val="000000"/>
          <w:sz w:val="24"/>
          <w:szCs w:val="24"/>
        </w:rPr>
      </w:pPr>
      <w:r>
        <w:rPr>
          <w:rFonts w:asciiTheme="minorEastAsia" w:hAnsiTheme="minorEastAsia"/>
          <w:color w:val="000000"/>
          <w:sz w:val="24"/>
          <w:szCs w:val="24"/>
        </w:rPr>
        <w:t>2.</w:t>
      </w:r>
      <w:r w:rsidR="009111B0">
        <w:rPr>
          <w:rFonts w:asciiTheme="minorEastAsia" w:hAnsiTheme="minorEastAsia" w:hint="eastAsia"/>
          <w:color w:val="000000"/>
          <w:sz w:val="24"/>
          <w:szCs w:val="24"/>
        </w:rPr>
        <w:t>部分</w:t>
      </w:r>
      <w:r>
        <w:rPr>
          <w:rFonts w:asciiTheme="minorEastAsia" w:hAnsiTheme="minorEastAsia" w:hint="eastAsia"/>
          <w:color w:val="000000"/>
          <w:sz w:val="24"/>
          <w:szCs w:val="24"/>
        </w:rPr>
        <w:t>线上培训及现场展示</w:t>
      </w:r>
      <w:r w:rsidR="009111B0">
        <w:rPr>
          <w:rFonts w:asciiTheme="minorEastAsia" w:hAnsiTheme="minorEastAsia" w:hint="eastAsia"/>
          <w:color w:val="000000"/>
          <w:sz w:val="24"/>
          <w:szCs w:val="24"/>
        </w:rPr>
        <w:t>活动同时</w:t>
      </w:r>
      <w:r>
        <w:rPr>
          <w:rFonts w:asciiTheme="minorEastAsia" w:hAnsiTheme="minorEastAsia" w:hint="eastAsia"/>
          <w:color w:val="000000"/>
          <w:sz w:val="24"/>
          <w:szCs w:val="24"/>
        </w:rPr>
        <w:t>面向</w:t>
      </w:r>
      <w:r w:rsidR="009111B0">
        <w:rPr>
          <w:rFonts w:asciiTheme="minorEastAsia" w:hAnsiTheme="minorEastAsia" w:hint="eastAsia"/>
          <w:color w:val="000000"/>
          <w:sz w:val="24"/>
          <w:szCs w:val="24"/>
        </w:rPr>
        <w:t>区内</w:t>
      </w:r>
      <w:r w:rsidR="00335E8D">
        <w:rPr>
          <w:rFonts w:asciiTheme="minorEastAsia" w:hAnsiTheme="minorEastAsia" w:hint="eastAsia"/>
          <w:color w:val="000000"/>
          <w:sz w:val="24"/>
          <w:szCs w:val="24"/>
        </w:rPr>
        <w:t>其他幼儿园教师。</w:t>
      </w:r>
    </w:p>
    <w:p w14:paraId="4EF4031D"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二、培训目标</w:t>
      </w:r>
    </w:p>
    <w:p w14:paraId="7F6A290E" w14:textId="7E37562E" w:rsidR="00021883" w:rsidRPr="00335E8D" w:rsidRDefault="00A00CB6">
      <w:pPr>
        <w:snapToGrid w:val="0"/>
        <w:spacing w:line="360" w:lineRule="auto"/>
        <w:ind w:firstLineChars="200" w:firstLine="480"/>
        <w:rPr>
          <w:rFonts w:asciiTheme="minorEastAsia" w:hAnsiTheme="minorEastAsia"/>
          <w:color w:val="000000"/>
          <w:sz w:val="24"/>
          <w:szCs w:val="24"/>
        </w:rPr>
      </w:pPr>
      <w:r w:rsidRPr="00335E8D">
        <w:rPr>
          <w:rFonts w:asciiTheme="minorEastAsia" w:hAnsiTheme="minorEastAsia"/>
          <w:color w:val="000000"/>
          <w:sz w:val="24"/>
          <w:szCs w:val="24"/>
        </w:rPr>
        <w:t>1.研修组织领衔人能够深入理解园本研修活动的价值取向，</w:t>
      </w:r>
      <w:r w:rsidR="00021883" w:rsidRPr="00335E8D">
        <w:rPr>
          <w:rFonts w:asciiTheme="minorEastAsia" w:hAnsiTheme="minorEastAsia" w:hint="eastAsia"/>
          <w:color w:val="000000"/>
          <w:sz w:val="24"/>
          <w:szCs w:val="24"/>
        </w:rPr>
        <w:t>掌握研修活动设计思路，</w:t>
      </w:r>
      <w:r w:rsidR="00E13803" w:rsidRPr="00335E8D">
        <w:rPr>
          <w:rFonts w:asciiTheme="minorEastAsia" w:hAnsiTheme="minorEastAsia" w:hint="eastAsia"/>
          <w:color w:val="000000"/>
          <w:sz w:val="24"/>
          <w:szCs w:val="24"/>
        </w:rPr>
        <w:t>积累多样的实践方法。</w:t>
      </w:r>
    </w:p>
    <w:p w14:paraId="5DC4C2DB" w14:textId="1A89E15A"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2.项目组对幼儿园研修活动的突出难题、经验做法进行梳理并积累典型案例，对区内幼儿园进行辐射。</w:t>
      </w:r>
    </w:p>
    <w:p w14:paraId="6074411F"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三、培训团队</w:t>
      </w:r>
    </w:p>
    <w:p w14:paraId="66F332E0" w14:textId="5BB5CD5F"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本培训项目由浦东教育发展研究院</w:t>
      </w:r>
      <w:r w:rsidR="00F24169">
        <w:rPr>
          <w:rFonts w:asciiTheme="minorEastAsia" w:hAnsiTheme="minorEastAsia" w:hint="eastAsia"/>
          <w:color w:val="000000"/>
          <w:sz w:val="24"/>
          <w:szCs w:val="24"/>
        </w:rPr>
        <w:t>教师教育培训部</w:t>
      </w:r>
      <w:r w:rsidRPr="00E41903">
        <w:rPr>
          <w:rFonts w:asciiTheme="minorEastAsia" w:hAnsiTheme="minorEastAsia"/>
          <w:color w:val="000000"/>
          <w:sz w:val="24"/>
          <w:szCs w:val="24"/>
        </w:rPr>
        <w:t>领衔，</w:t>
      </w:r>
      <w:r w:rsidR="00F24169">
        <w:rPr>
          <w:rFonts w:asciiTheme="minorEastAsia" w:hAnsiTheme="minorEastAsia" w:hint="eastAsia"/>
          <w:color w:val="000000"/>
          <w:sz w:val="24"/>
          <w:szCs w:val="24"/>
        </w:rPr>
        <w:t>专人负责</w:t>
      </w:r>
      <w:r w:rsidRPr="00E41903">
        <w:rPr>
          <w:rFonts w:asciiTheme="minorEastAsia" w:hAnsiTheme="minorEastAsia"/>
          <w:color w:val="000000"/>
          <w:sz w:val="24"/>
          <w:szCs w:val="24"/>
        </w:rPr>
        <w:t>整体策划、</w:t>
      </w:r>
      <w:r w:rsidR="00711FD8" w:rsidRPr="00E41903">
        <w:rPr>
          <w:rFonts w:asciiTheme="minorEastAsia" w:hAnsiTheme="minorEastAsia" w:hint="eastAsia"/>
          <w:color w:val="000000"/>
          <w:sz w:val="24"/>
          <w:szCs w:val="24"/>
        </w:rPr>
        <w:t>组织、实施</w:t>
      </w:r>
      <w:r w:rsidRPr="00E41903">
        <w:rPr>
          <w:rFonts w:asciiTheme="minorEastAsia" w:hAnsiTheme="minorEastAsia"/>
          <w:color w:val="000000"/>
          <w:sz w:val="24"/>
          <w:szCs w:val="24"/>
        </w:rPr>
        <w:t>、评估</w:t>
      </w:r>
      <w:r w:rsidR="00711FD8" w:rsidRPr="00E41903">
        <w:rPr>
          <w:rFonts w:asciiTheme="minorEastAsia" w:hAnsiTheme="minorEastAsia" w:hint="eastAsia"/>
          <w:color w:val="000000"/>
          <w:sz w:val="24"/>
          <w:szCs w:val="24"/>
        </w:rPr>
        <w:t>等</w:t>
      </w:r>
      <w:r w:rsidRPr="00E41903">
        <w:rPr>
          <w:rFonts w:asciiTheme="minorEastAsia" w:hAnsiTheme="minorEastAsia"/>
          <w:color w:val="000000"/>
          <w:sz w:val="24"/>
          <w:szCs w:val="24"/>
        </w:rPr>
        <w:t>工作。</w:t>
      </w:r>
    </w:p>
    <w:p w14:paraId="1AF3BBCE" w14:textId="61638F93"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lastRenderedPageBreak/>
        <w:t>项目组</w:t>
      </w:r>
      <w:r w:rsidR="009111B0">
        <w:rPr>
          <w:rFonts w:asciiTheme="minorEastAsia" w:hAnsiTheme="minorEastAsia" w:hint="eastAsia"/>
          <w:color w:val="000000"/>
          <w:sz w:val="24"/>
          <w:szCs w:val="24"/>
        </w:rPr>
        <w:t>从</w:t>
      </w:r>
      <w:r w:rsidRPr="00E41903">
        <w:rPr>
          <w:rFonts w:asciiTheme="minorEastAsia" w:hAnsiTheme="minorEastAsia"/>
          <w:color w:val="000000"/>
          <w:sz w:val="24"/>
          <w:szCs w:val="24"/>
        </w:rPr>
        <w:t>实务与学术两方面</w:t>
      </w:r>
      <w:r w:rsidR="009111B0">
        <w:rPr>
          <w:rFonts w:asciiTheme="minorEastAsia" w:hAnsiTheme="minorEastAsia" w:hint="eastAsia"/>
          <w:color w:val="000000"/>
          <w:sz w:val="24"/>
          <w:szCs w:val="24"/>
        </w:rPr>
        <w:t>聘请长期指导专家</w:t>
      </w:r>
      <w:r w:rsidRPr="00E41903">
        <w:rPr>
          <w:rFonts w:asciiTheme="minorEastAsia" w:hAnsiTheme="minorEastAsia"/>
          <w:color w:val="000000"/>
          <w:sz w:val="24"/>
          <w:szCs w:val="24"/>
        </w:rPr>
        <w:t>，深度参与本项目的策划、推进、评估全过程。另</w:t>
      </w:r>
      <w:r w:rsidR="009111B0">
        <w:rPr>
          <w:rFonts w:asciiTheme="minorEastAsia" w:hAnsiTheme="minorEastAsia" w:hint="eastAsia"/>
          <w:color w:val="000000"/>
          <w:sz w:val="24"/>
          <w:szCs w:val="24"/>
        </w:rPr>
        <w:t>遴选</w:t>
      </w:r>
      <w:r w:rsidR="00DD1782">
        <w:rPr>
          <w:rFonts w:asciiTheme="minorEastAsia" w:hAnsiTheme="minorEastAsia" w:hint="eastAsia"/>
          <w:color w:val="000000"/>
          <w:sz w:val="24"/>
          <w:szCs w:val="24"/>
        </w:rPr>
        <w:t>4</w:t>
      </w:r>
      <w:r w:rsidRPr="00E41903">
        <w:rPr>
          <w:rFonts w:asciiTheme="minorEastAsia" w:hAnsiTheme="minorEastAsia"/>
          <w:color w:val="000000"/>
          <w:sz w:val="24"/>
          <w:szCs w:val="24"/>
        </w:rPr>
        <w:t>位本区在园本研修相关岗位上具有长期优秀的工作经历和较高教育教学水平的</w:t>
      </w:r>
      <w:r w:rsidR="00F24169">
        <w:rPr>
          <w:rFonts w:asciiTheme="minorEastAsia" w:hAnsiTheme="minorEastAsia" w:hint="eastAsia"/>
          <w:color w:val="000000"/>
          <w:sz w:val="24"/>
          <w:szCs w:val="24"/>
        </w:rPr>
        <w:t>领衔人</w:t>
      </w:r>
      <w:r w:rsidR="00E13803">
        <w:rPr>
          <w:rFonts w:asciiTheme="minorEastAsia" w:hAnsiTheme="minorEastAsia" w:hint="eastAsia"/>
          <w:color w:val="000000"/>
          <w:sz w:val="24"/>
          <w:szCs w:val="24"/>
        </w:rPr>
        <w:t>各带领6名学员组成的大组，</w:t>
      </w:r>
      <w:r w:rsidRPr="00E41903">
        <w:rPr>
          <w:rFonts w:asciiTheme="minorEastAsia" w:hAnsiTheme="minorEastAsia"/>
          <w:color w:val="000000"/>
          <w:sz w:val="24"/>
          <w:szCs w:val="24"/>
        </w:rPr>
        <w:t>完成</w:t>
      </w:r>
      <w:r w:rsidR="00E13803">
        <w:rPr>
          <w:rFonts w:asciiTheme="minorEastAsia" w:hAnsiTheme="minorEastAsia" w:hint="eastAsia"/>
          <w:color w:val="000000"/>
          <w:sz w:val="24"/>
          <w:szCs w:val="24"/>
        </w:rPr>
        <w:t>分组</w:t>
      </w:r>
      <w:r w:rsidRPr="00E41903">
        <w:rPr>
          <w:rFonts w:asciiTheme="minorEastAsia" w:hAnsiTheme="minorEastAsia"/>
          <w:color w:val="000000"/>
          <w:sz w:val="24"/>
          <w:szCs w:val="24"/>
        </w:rPr>
        <w:t>活动组织和</w:t>
      </w:r>
      <w:r w:rsidR="00E13803">
        <w:rPr>
          <w:rFonts w:asciiTheme="minorEastAsia" w:hAnsiTheme="minorEastAsia" w:hint="eastAsia"/>
          <w:color w:val="000000"/>
          <w:sz w:val="24"/>
          <w:szCs w:val="24"/>
        </w:rPr>
        <w:t>经验提炼。</w:t>
      </w:r>
    </w:p>
    <w:p w14:paraId="13788E0D" w14:textId="77777777" w:rsidR="00F453BF" w:rsidRPr="00E41903" w:rsidRDefault="00A00CB6">
      <w:pPr>
        <w:snapToGrid w:val="0"/>
        <w:spacing w:line="360" w:lineRule="auto"/>
        <w:ind w:firstLineChars="200" w:firstLine="480"/>
        <w:rPr>
          <w:rFonts w:asciiTheme="minorEastAsia" w:hAnsiTheme="minorEastAsia"/>
          <w:color w:val="000000"/>
          <w:sz w:val="24"/>
          <w:szCs w:val="24"/>
        </w:rPr>
      </w:pPr>
      <w:r w:rsidRPr="00E41903">
        <w:rPr>
          <w:rFonts w:asciiTheme="minorEastAsia" w:hAnsiTheme="minorEastAsia"/>
          <w:color w:val="000000"/>
          <w:sz w:val="24"/>
          <w:szCs w:val="24"/>
        </w:rPr>
        <w:t>与项目核心团队相对应，项目组将根据项目进度专门聘请专家对学术、技术、专业领域进行分别支持，并与本区或外区相应单位进行合作交流。</w:t>
      </w:r>
    </w:p>
    <w:p w14:paraId="5AFA3B61" w14:textId="7B57739B" w:rsidR="00412D0A" w:rsidRPr="00E41903" w:rsidRDefault="00166043" w:rsidP="00412D0A">
      <w:pPr>
        <w:snapToGrid w:val="0"/>
        <w:spacing w:line="360" w:lineRule="auto"/>
        <w:jc w:val="center"/>
        <w:rPr>
          <w:rFonts w:asciiTheme="minorEastAsia" w:hAnsiTheme="minorEastAsia"/>
          <w:color w:val="333333"/>
          <w:sz w:val="22"/>
        </w:rPr>
      </w:pPr>
      <w:r w:rsidRPr="00E41903">
        <w:rPr>
          <w:rFonts w:asciiTheme="minorEastAsia" w:hAnsiTheme="minorEastAsia"/>
          <w:noProof/>
        </w:rPr>
        <w:drawing>
          <wp:inline distT="0" distB="0" distL="0" distR="0" wp14:anchorId="17113380" wp14:editId="758F559B">
            <wp:extent cx="3663950" cy="334135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2130" cy="3367051"/>
                    </a:xfrm>
                    <a:prstGeom prst="rect">
                      <a:avLst/>
                    </a:prstGeom>
                    <a:noFill/>
                    <a:ln>
                      <a:noFill/>
                    </a:ln>
                  </pic:spPr>
                </pic:pic>
              </a:graphicData>
            </a:graphic>
          </wp:inline>
        </w:drawing>
      </w:r>
    </w:p>
    <w:p w14:paraId="5C5C7619" w14:textId="401F5B19" w:rsidR="00F453BF" w:rsidRPr="00E41903" w:rsidRDefault="00A00CB6" w:rsidP="00412D0A">
      <w:pPr>
        <w:snapToGrid w:val="0"/>
        <w:spacing w:line="360" w:lineRule="auto"/>
        <w:jc w:val="center"/>
        <w:rPr>
          <w:rFonts w:asciiTheme="minorEastAsia" w:hAnsiTheme="minorEastAsia"/>
          <w:color w:val="333333"/>
          <w:sz w:val="22"/>
        </w:rPr>
      </w:pPr>
      <w:r w:rsidRPr="00E41903">
        <w:rPr>
          <w:rFonts w:asciiTheme="minorEastAsia" w:hAnsiTheme="minorEastAsia"/>
          <w:color w:val="000000"/>
          <w:szCs w:val="21"/>
        </w:rPr>
        <w:t>图</w:t>
      </w:r>
      <w:r w:rsidR="00412D0A" w:rsidRPr="00E41903">
        <w:rPr>
          <w:rFonts w:asciiTheme="minorEastAsia" w:hAnsiTheme="minorEastAsia" w:hint="eastAsia"/>
          <w:color w:val="000000"/>
          <w:szCs w:val="21"/>
        </w:rPr>
        <w:t>1</w:t>
      </w:r>
      <w:r w:rsidRPr="00E41903">
        <w:rPr>
          <w:rFonts w:asciiTheme="minorEastAsia" w:hAnsiTheme="minorEastAsia"/>
          <w:color w:val="000000"/>
          <w:szCs w:val="21"/>
        </w:rPr>
        <w:t>：浦东新区幼儿园研修组织领衔人能力提升培训</w:t>
      </w:r>
      <w:r w:rsidR="00412D0A" w:rsidRPr="00E41903">
        <w:rPr>
          <w:rFonts w:asciiTheme="minorEastAsia" w:hAnsiTheme="minorEastAsia" w:hint="eastAsia"/>
          <w:color w:val="000000"/>
          <w:szCs w:val="21"/>
        </w:rPr>
        <w:t>项目</w:t>
      </w:r>
      <w:r w:rsidRPr="00E41903">
        <w:rPr>
          <w:rFonts w:asciiTheme="minorEastAsia" w:hAnsiTheme="minorEastAsia"/>
          <w:color w:val="000000"/>
          <w:szCs w:val="21"/>
        </w:rPr>
        <w:t>组织结构图</w:t>
      </w:r>
    </w:p>
    <w:p w14:paraId="622B84A2"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四、培训课程</w:t>
      </w:r>
    </w:p>
    <w:p w14:paraId="40432F34" w14:textId="7566EECF" w:rsidR="00AC6035" w:rsidRPr="00E41903" w:rsidRDefault="00860B57" w:rsidP="00AC6035">
      <w:pPr>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培训</w:t>
      </w:r>
      <w:r w:rsidR="006B6A24" w:rsidRPr="00E41903">
        <w:rPr>
          <w:rFonts w:asciiTheme="minorEastAsia" w:hAnsiTheme="minorEastAsia" w:hint="eastAsia"/>
          <w:color w:val="000000"/>
          <w:sz w:val="24"/>
          <w:szCs w:val="24"/>
        </w:rPr>
        <w:t>课程</w:t>
      </w:r>
      <w:r>
        <w:rPr>
          <w:rFonts w:asciiTheme="minorEastAsia" w:hAnsiTheme="minorEastAsia" w:hint="eastAsia"/>
          <w:color w:val="000000"/>
          <w:sz w:val="24"/>
          <w:szCs w:val="24"/>
        </w:rPr>
        <w:t>遵循工作逻辑，</w:t>
      </w:r>
      <w:r w:rsidR="006B6A24" w:rsidRPr="00E41903">
        <w:rPr>
          <w:rFonts w:asciiTheme="minorEastAsia" w:hAnsiTheme="minorEastAsia" w:hint="eastAsia"/>
          <w:color w:val="000000"/>
          <w:sz w:val="24"/>
          <w:szCs w:val="24"/>
        </w:rPr>
        <w:t>主要围绕</w:t>
      </w:r>
      <w:r w:rsidR="006B4815" w:rsidRPr="00E41903">
        <w:rPr>
          <w:rFonts w:asciiTheme="minorEastAsia" w:hAnsiTheme="minorEastAsia"/>
          <w:color w:val="000000"/>
          <w:sz w:val="24"/>
          <w:szCs w:val="24"/>
        </w:rPr>
        <w:t>“</w:t>
      </w:r>
      <w:r w:rsidR="00AC6035" w:rsidRPr="00E41903">
        <w:rPr>
          <w:rFonts w:asciiTheme="minorEastAsia" w:hAnsiTheme="minorEastAsia" w:hint="eastAsia"/>
          <w:color w:val="000000"/>
          <w:sz w:val="24"/>
          <w:szCs w:val="24"/>
        </w:rPr>
        <w:t>研修</w:t>
      </w:r>
      <w:r w:rsidR="006B4815" w:rsidRPr="00E41903">
        <w:rPr>
          <w:rFonts w:asciiTheme="minorEastAsia" w:hAnsiTheme="minorEastAsia" w:hint="eastAsia"/>
          <w:color w:val="000000"/>
          <w:sz w:val="24"/>
          <w:szCs w:val="24"/>
        </w:rPr>
        <w:t>主题确定与</w:t>
      </w:r>
      <w:r w:rsidR="006B4815" w:rsidRPr="00E41903">
        <w:rPr>
          <w:rFonts w:asciiTheme="minorEastAsia" w:hAnsiTheme="minorEastAsia"/>
          <w:color w:val="000000"/>
          <w:sz w:val="24"/>
          <w:szCs w:val="24"/>
        </w:rPr>
        <w:t>计划制定</w:t>
      </w:r>
      <w:r w:rsidR="00AC6035" w:rsidRPr="00E41903">
        <w:rPr>
          <w:rFonts w:asciiTheme="minorEastAsia" w:hAnsiTheme="minorEastAsia" w:hint="eastAsia"/>
          <w:color w:val="000000"/>
          <w:sz w:val="24"/>
          <w:szCs w:val="24"/>
        </w:rPr>
        <w:t>”“研修</w:t>
      </w:r>
      <w:r w:rsidR="006B4815" w:rsidRPr="00E41903">
        <w:rPr>
          <w:rFonts w:asciiTheme="minorEastAsia" w:hAnsiTheme="minorEastAsia"/>
          <w:color w:val="000000"/>
          <w:sz w:val="24"/>
          <w:szCs w:val="24"/>
        </w:rPr>
        <w:t>活动设计</w:t>
      </w:r>
      <w:r w:rsidR="00AC6035" w:rsidRPr="00E41903">
        <w:rPr>
          <w:rFonts w:asciiTheme="minorEastAsia" w:hAnsiTheme="minorEastAsia" w:hint="eastAsia"/>
          <w:color w:val="000000"/>
          <w:sz w:val="24"/>
          <w:szCs w:val="24"/>
        </w:rPr>
        <w:t>与</w:t>
      </w:r>
      <w:r w:rsidR="006B4815" w:rsidRPr="00E41903">
        <w:rPr>
          <w:rFonts w:asciiTheme="minorEastAsia" w:hAnsiTheme="minorEastAsia"/>
          <w:color w:val="000000"/>
          <w:sz w:val="24"/>
          <w:szCs w:val="24"/>
        </w:rPr>
        <w:t>实施评价”</w:t>
      </w:r>
      <w:r w:rsidR="00AC6035" w:rsidRPr="00E41903">
        <w:rPr>
          <w:rFonts w:asciiTheme="minorEastAsia" w:hAnsiTheme="minorEastAsia" w:hint="eastAsia"/>
          <w:color w:val="000000"/>
          <w:sz w:val="24"/>
          <w:szCs w:val="24"/>
        </w:rPr>
        <w:t>两大部分内容进行。</w:t>
      </w:r>
      <w:r>
        <w:rPr>
          <w:rFonts w:asciiTheme="minorEastAsia" w:hAnsiTheme="minorEastAsia" w:hint="eastAsia"/>
          <w:color w:val="000000"/>
          <w:sz w:val="24"/>
          <w:szCs w:val="24"/>
        </w:rPr>
        <w:t>采取三种主要的培训方式进行。</w:t>
      </w:r>
      <w:r w:rsidR="00AC6035" w:rsidRPr="00E41903">
        <w:rPr>
          <w:rFonts w:asciiTheme="minorEastAsia" w:hAnsiTheme="minorEastAsia" w:hint="eastAsia"/>
          <w:color w:val="000000"/>
          <w:sz w:val="24"/>
          <w:szCs w:val="24"/>
        </w:rPr>
        <w:t>第一，</w:t>
      </w:r>
      <w:r w:rsidR="00A00CB6" w:rsidRPr="00E41903">
        <w:rPr>
          <w:rFonts w:asciiTheme="minorEastAsia" w:hAnsiTheme="minorEastAsia"/>
          <w:color w:val="000000"/>
          <w:sz w:val="24"/>
          <w:szCs w:val="24"/>
        </w:rPr>
        <w:t>以</w:t>
      </w:r>
      <w:r w:rsidR="007B3C92" w:rsidRPr="00E41903">
        <w:rPr>
          <w:rFonts w:asciiTheme="minorEastAsia" w:hAnsiTheme="minorEastAsia" w:hint="eastAsia"/>
          <w:color w:val="000000"/>
          <w:sz w:val="24"/>
          <w:szCs w:val="24"/>
        </w:rPr>
        <w:t>学习者</w:t>
      </w:r>
      <w:r w:rsidR="00A00CB6" w:rsidRPr="00E41903">
        <w:rPr>
          <w:rFonts w:asciiTheme="minorEastAsia" w:hAnsiTheme="minorEastAsia"/>
          <w:color w:val="000000"/>
          <w:sz w:val="24"/>
          <w:szCs w:val="24"/>
        </w:rPr>
        <w:t>本单位真实的研修内容为载体，不断交替“个体实践反思——小组协同互助——集体梳理建构”的形式，让</w:t>
      </w:r>
      <w:r w:rsidR="007B3C92" w:rsidRPr="00E41903">
        <w:rPr>
          <w:rFonts w:asciiTheme="minorEastAsia" w:hAnsiTheme="minorEastAsia" w:hint="eastAsia"/>
          <w:color w:val="000000"/>
          <w:sz w:val="24"/>
          <w:szCs w:val="24"/>
        </w:rPr>
        <w:t>学习</w:t>
      </w:r>
      <w:r w:rsidR="00A00CB6" w:rsidRPr="00E41903">
        <w:rPr>
          <w:rFonts w:asciiTheme="minorEastAsia" w:hAnsiTheme="minorEastAsia"/>
          <w:color w:val="000000"/>
          <w:sz w:val="24"/>
          <w:szCs w:val="24"/>
        </w:rPr>
        <w:t>者在引导和互助中精进自己本来就在做的工作。</w:t>
      </w:r>
      <w:r w:rsidR="00AC6035" w:rsidRPr="00E41903">
        <w:rPr>
          <w:rFonts w:asciiTheme="minorEastAsia" w:hAnsiTheme="minorEastAsia" w:hint="eastAsia"/>
          <w:color w:val="000000"/>
          <w:sz w:val="24"/>
          <w:szCs w:val="24"/>
        </w:rPr>
        <w:t>第二，选择具有</w:t>
      </w:r>
      <w:r w:rsidR="006B6A24" w:rsidRPr="00E41903">
        <w:rPr>
          <w:rFonts w:asciiTheme="minorEastAsia" w:hAnsiTheme="minorEastAsia" w:hint="eastAsia"/>
          <w:color w:val="000000"/>
          <w:sz w:val="24"/>
          <w:szCs w:val="24"/>
        </w:rPr>
        <w:t>典型</w:t>
      </w:r>
      <w:r w:rsidR="00AC6035" w:rsidRPr="00E41903">
        <w:rPr>
          <w:rFonts w:asciiTheme="minorEastAsia" w:hAnsiTheme="minorEastAsia" w:hint="eastAsia"/>
          <w:color w:val="000000"/>
          <w:sz w:val="24"/>
          <w:szCs w:val="24"/>
        </w:rPr>
        <w:t>性的</w:t>
      </w:r>
      <w:r w:rsidRPr="00860B57">
        <w:rPr>
          <w:rFonts w:asciiTheme="minorEastAsia" w:hAnsiTheme="minorEastAsia" w:hint="eastAsia"/>
          <w:color w:val="000000"/>
          <w:sz w:val="24"/>
          <w:szCs w:val="24"/>
        </w:rPr>
        <w:t>真实研修现场</w:t>
      </w:r>
      <w:r>
        <w:rPr>
          <w:rFonts w:asciiTheme="minorEastAsia" w:hAnsiTheme="minorEastAsia" w:hint="eastAsia"/>
          <w:color w:val="000000"/>
          <w:sz w:val="24"/>
          <w:szCs w:val="24"/>
        </w:rPr>
        <w:t>进行共同实践和互相观摩，让学习者</w:t>
      </w:r>
      <w:r w:rsidRPr="00860B57">
        <w:rPr>
          <w:rFonts w:asciiTheme="minorEastAsia" w:hAnsiTheme="minorEastAsia" w:hint="eastAsia"/>
          <w:color w:val="000000"/>
          <w:sz w:val="24"/>
          <w:szCs w:val="24"/>
        </w:rPr>
        <w:t>审视日常研修设计与组织</w:t>
      </w:r>
      <w:r>
        <w:rPr>
          <w:rFonts w:asciiTheme="minorEastAsia" w:hAnsiTheme="minorEastAsia" w:hint="eastAsia"/>
          <w:color w:val="000000"/>
          <w:sz w:val="24"/>
          <w:szCs w:val="24"/>
        </w:rPr>
        <w:t>，获得</w:t>
      </w:r>
      <w:r w:rsidRPr="00E41903">
        <w:rPr>
          <w:rFonts w:asciiTheme="minorEastAsia" w:hAnsiTheme="minorEastAsia" w:hint="eastAsia"/>
          <w:sz w:val="24"/>
          <w:szCs w:val="24"/>
        </w:rPr>
        <w:t>资源积累和工具迁移。</w:t>
      </w:r>
      <w:r w:rsidRPr="00E41903">
        <w:rPr>
          <w:rFonts w:asciiTheme="minorEastAsia" w:hAnsiTheme="minorEastAsia" w:hint="eastAsia"/>
          <w:color w:val="000000"/>
          <w:sz w:val="24"/>
          <w:szCs w:val="24"/>
        </w:rPr>
        <w:t>第三，</w:t>
      </w:r>
      <w:r>
        <w:rPr>
          <w:rFonts w:asciiTheme="minorEastAsia" w:hAnsiTheme="minorEastAsia" w:hint="eastAsia"/>
          <w:color w:val="000000"/>
          <w:sz w:val="24"/>
          <w:szCs w:val="24"/>
        </w:rPr>
        <w:t>通过</w:t>
      </w:r>
      <w:r w:rsidRPr="00860B57">
        <w:rPr>
          <w:rFonts w:asciiTheme="minorEastAsia" w:hAnsiTheme="minorEastAsia" w:hint="eastAsia"/>
          <w:color w:val="000000"/>
          <w:sz w:val="24"/>
          <w:szCs w:val="24"/>
        </w:rPr>
        <w:t>小微专题</w:t>
      </w:r>
      <w:r>
        <w:rPr>
          <w:rFonts w:asciiTheme="minorEastAsia" w:hAnsiTheme="minorEastAsia" w:hint="eastAsia"/>
          <w:color w:val="000000"/>
          <w:sz w:val="24"/>
          <w:szCs w:val="24"/>
        </w:rPr>
        <w:t>合作，让学习者</w:t>
      </w:r>
      <w:r w:rsidRPr="00860B57">
        <w:rPr>
          <w:rFonts w:asciiTheme="minorEastAsia" w:hAnsiTheme="minorEastAsia" w:hint="eastAsia"/>
          <w:color w:val="000000"/>
          <w:sz w:val="24"/>
          <w:szCs w:val="24"/>
        </w:rPr>
        <w:t>用实践研究</w:t>
      </w:r>
      <w:r>
        <w:rPr>
          <w:rFonts w:asciiTheme="minorEastAsia" w:hAnsiTheme="minorEastAsia" w:hint="eastAsia"/>
          <w:color w:val="000000"/>
          <w:sz w:val="24"/>
          <w:szCs w:val="24"/>
        </w:rPr>
        <w:t>和深度研讨</w:t>
      </w:r>
      <w:r w:rsidRPr="00860B57">
        <w:rPr>
          <w:rFonts w:asciiTheme="minorEastAsia" w:hAnsiTheme="minorEastAsia" w:hint="eastAsia"/>
          <w:color w:val="000000"/>
          <w:sz w:val="24"/>
          <w:szCs w:val="24"/>
        </w:rPr>
        <w:t>回应纠结疑虑的话题</w:t>
      </w:r>
      <w:r>
        <w:rPr>
          <w:rFonts w:asciiTheme="minorEastAsia" w:hAnsiTheme="minorEastAsia" w:hint="eastAsia"/>
          <w:color w:val="000000"/>
          <w:sz w:val="24"/>
          <w:szCs w:val="24"/>
        </w:rPr>
        <w:t>。</w:t>
      </w:r>
      <w:r w:rsidR="00C537D9" w:rsidRPr="00E41903">
        <w:rPr>
          <w:rFonts w:asciiTheme="minorEastAsia" w:hAnsiTheme="minorEastAsia" w:hint="eastAsia"/>
          <w:color w:val="000000"/>
          <w:sz w:val="24"/>
          <w:szCs w:val="24"/>
        </w:rPr>
        <w:t>同时</w:t>
      </w:r>
      <w:r>
        <w:rPr>
          <w:rFonts w:asciiTheme="minorEastAsia" w:hAnsiTheme="minorEastAsia" w:hint="eastAsia"/>
          <w:color w:val="000000"/>
          <w:sz w:val="24"/>
          <w:szCs w:val="24"/>
        </w:rPr>
        <w:t>，培训</w:t>
      </w:r>
      <w:r w:rsidR="00C537D9" w:rsidRPr="00E41903">
        <w:rPr>
          <w:rFonts w:asciiTheme="minorEastAsia" w:hAnsiTheme="minorEastAsia" w:hint="eastAsia"/>
          <w:color w:val="000000"/>
          <w:sz w:val="24"/>
          <w:szCs w:val="24"/>
        </w:rPr>
        <w:t>通过符合成人学习特点的培训流程和多样的形式设计以及培训师的自我复盘</w:t>
      </w:r>
      <w:r w:rsidR="007B3C92" w:rsidRPr="00E41903">
        <w:rPr>
          <w:rFonts w:asciiTheme="minorEastAsia" w:hAnsiTheme="minorEastAsia" w:hint="eastAsia"/>
          <w:color w:val="000000"/>
          <w:sz w:val="24"/>
          <w:szCs w:val="24"/>
        </w:rPr>
        <w:t>等途径，引导学者</w:t>
      </w:r>
      <w:r w:rsidR="00C537D9" w:rsidRPr="00E41903">
        <w:rPr>
          <w:rFonts w:asciiTheme="minorEastAsia" w:hAnsiTheme="minorEastAsia" w:hint="eastAsia"/>
          <w:color w:val="000000"/>
          <w:sz w:val="24"/>
          <w:szCs w:val="24"/>
        </w:rPr>
        <w:t>理解</w:t>
      </w:r>
      <w:r w:rsidR="007B3C92" w:rsidRPr="00E41903">
        <w:rPr>
          <w:rFonts w:asciiTheme="minorEastAsia" w:hAnsiTheme="minorEastAsia" w:hint="eastAsia"/>
          <w:color w:val="000000"/>
          <w:sz w:val="24"/>
          <w:szCs w:val="24"/>
        </w:rPr>
        <w:t>研修的价值取向并</w:t>
      </w:r>
      <w:r w:rsidR="00C537D9" w:rsidRPr="00E41903">
        <w:rPr>
          <w:rFonts w:asciiTheme="minorEastAsia" w:hAnsiTheme="minorEastAsia" w:hint="eastAsia"/>
          <w:color w:val="000000"/>
          <w:sz w:val="24"/>
          <w:szCs w:val="24"/>
        </w:rPr>
        <w:t>借鉴</w:t>
      </w:r>
      <w:r w:rsidR="007B3C92" w:rsidRPr="00E41903">
        <w:rPr>
          <w:rFonts w:asciiTheme="minorEastAsia" w:hAnsiTheme="minorEastAsia" w:hint="eastAsia"/>
          <w:color w:val="000000"/>
          <w:sz w:val="24"/>
          <w:szCs w:val="24"/>
        </w:rPr>
        <w:t>相关的思路方法。</w:t>
      </w:r>
    </w:p>
    <w:p w14:paraId="2C70315F" w14:textId="7FAB59CA"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培训课程共计80课时（以半天3小时为5课时计），自</w:t>
      </w:r>
      <w:r w:rsidR="00DD1782" w:rsidRPr="00E41903">
        <w:rPr>
          <w:rFonts w:asciiTheme="minorEastAsia" w:hAnsiTheme="minorEastAsia"/>
          <w:color w:val="000000"/>
          <w:sz w:val="24"/>
          <w:szCs w:val="24"/>
        </w:rPr>
        <w:t>202</w:t>
      </w:r>
      <w:r w:rsidR="00860B57">
        <w:rPr>
          <w:rFonts w:asciiTheme="minorEastAsia" w:hAnsiTheme="minorEastAsia"/>
          <w:color w:val="000000"/>
          <w:sz w:val="24"/>
          <w:szCs w:val="24"/>
        </w:rPr>
        <w:t>3</w:t>
      </w:r>
      <w:r w:rsidR="00DD1782" w:rsidRPr="00E41903">
        <w:rPr>
          <w:rFonts w:asciiTheme="minorEastAsia" w:hAnsiTheme="minorEastAsia"/>
          <w:color w:val="000000"/>
          <w:sz w:val="24"/>
          <w:szCs w:val="24"/>
        </w:rPr>
        <w:t>年</w:t>
      </w:r>
      <w:r w:rsidR="00860B57">
        <w:rPr>
          <w:rFonts w:asciiTheme="minorEastAsia" w:hAnsiTheme="minorEastAsia" w:hint="eastAsia"/>
          <w:color w:val="000000"/>
          <w:sz w:val="24"/>
          <w:szCs w:val="24"/>
        </w:rPr>
        <w:t>9</w:t>
      </w:r>
      <w:r w:rsidR="00DD1782" w:rsidRPr="00E41903">
        <w:rPr>
          <w:rFonts w:asciiTheme="minorEastAsia" w:hAnsiTheme="minorEastAsia"/>
          <w:color w:val="000000"/>
          <w:sz w:val="24"/>
          <w:szCs w:val="24"/>
        </w:rPr>
        <w:t>月-202</w:t>
      </w:r>
      <w:r w:rsidR="00860B57">
        <w:rPr>
          <w:rFonts w:asciiTheme="minorEastAsia" w:hAnsiTheme="minorEastAsia"/>
          <w:color w:val="000000"/>
          <w:sz w:val="24"/>
          <w:szCs w:val="24"/>
        </w:rPr>
        <w:t>4</w:t>
      </w:r>
      <w:r w:rsidR="00DD1782" w:rsidRPr="00E41903">
        <w:rPr>
          <w:rFonts w:asciiTheme="minorEastAsia" w:hAnsiTheme="minorEastAsia"/>
          <w:color w:val="000000"/>
          <w:sz w:val="24"/>
          <w:szCs w:val="24"/>
        </w:rPr>
        <w:t>年</w:t>
      </w:r>
      <w:r w:rsidR="00DD1782">
        <w:rPr>
          <w:rFonts w:asciiTheme="minorEastAsia" w:hAnsiTheme="minorEastAsia"/>
          <w:color w:val="000000"/>
          <w:sz w:val="24"/>
          <w:szCs w:val="24"/>
        </w:rPr>
        <w:t>6</w:t>
      </w:r>
      <w:r w:rsidR="00DD1782" w:rsidRPr="00E41903">
        <w:rPr>
          <w:rFonts w:asciiTheme="minorEastAsia" w:hAnsiTheme="minorEastAsia"/>
          <w:color w:val="000000"/>
          <w:sz w:val="24"/>
          <w:szCs w:val="24"/>
        </w:rPr>
        <w:t>月</w:t>
      </w:r>
      <w:r w:rsidRPr="00E41903">
        <w:rPr>
          <w:rFonts w:asciiTheme="minorEastAsia" w:hAnsiTheme="minorEastAsia"/>
          <w:color w:val="000000"/>
          <w:sz w:val="24"/>
          <w:szCs w:val="24"/>
        </w:rPr>
        <w:t>分二学期实施完成。</w:t>
      </w:r>
      <w:r w:rsidR="007813CD" w:rsidRPr="00E41903">
        <w:rPr>
          <w:rFonts w:asciiTheme="minorEastAsia" w:hAnsiTheme="minorEastAsia" w:hint="eastAsia"/>
          <w:color w:val="000000"/>
          <w:sz w:val="24"/>
          <w:szCs w:val="24"/>
        </w:rPr>
        <w:t>一般安排单周周四进行培训，届时根据实际情况可能有所调整。</w:t>
      </w:r>
    </w:p>
    <w:p w14:paraId="6B5AE37F" w14:textId="23FC9D10" w:rsidR="00F453BF" w:rsidRPr="00E41903" w:rsidRDefault="00412D0A" w:rsidP="00B0628B">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hint="eastAsia"/>
          <w:b/>
          <w:bCs/>
          <w:color w:val="000000"/>
          <w:sz w:val="24"/>
          <w:szCs w:val="24"/>
        </w:rPr>
        <w:lastRenderedPageBreak/>
        <w:t>五、</w:t>
      </w:r>
      <w:r w:rsidR="00A00CB6" w:rsidRPr="00E41903">
        <w:rPr>
          <w:rFonts w:asciiTheme="minorEastAsia" w:hAnsiTheme="minorEastAsia"/>
          <w:b/>
          <w:bCs/>
          <w:color w:val="000000"/>
          <w:sz w:val="24"/>
          <w:szCs w:val="24"/>
        </w:rPr>
        <w:t>培训考核与评价</w:t>
      </w:r>
    </w:p>
    <w:p w14:paraId="7CBE0451" w14:textId="4CAD6945" w:rsidR="00E0284F" w:rsidRPr="00E41903" w:rsidRDefault="00E0284F"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1.</w:t>
      </w:r>
      <w:r w:rsidR="00FE1ABD" w:rsidRPr="00E41903">
        <w:rPr>
          <w:rFonts w:asciiTheme="minorEastAsia" w:hAnsiTheme="minorEastAsia" w:hint="eastAsia"/>
          <w:sz w:val="24"/>
          <w:szCs w:val="24"/>
        </w:rPr>
        <w:t>准时出席各类活动，请假出示单位敲章请假单，考勤不得少于总课时的3</w:t>
      </w:r>
      <w:r w:rsidR="00FE1ABD" w:rsidRPr="00E41903">
        <w:rPr>
          <w:rFonts w:asciiTheme="minorEastAsia" w:hAnsiTheme="minorEastAsia"/>
          <w:sz w:val="24"/>
          <w:szCs w:val="24"/>
        </w:rPr>
        <w:t>/4</w:t>
      </w:r>
      <w:r w:rsidR="00FE1ABD" w:rsidRPr="00E41903">
        <w:rPr>
          <w:rFonts w:asciiTheme="minorEastAsia" w:hAnsiTheme="minorEastAsia" w:hint="eastAsia"/>
          <w:sz w:val="24"/>
          <w:szCs w:val="24"/>
        </w:rPr>
        <w:t>。</w:t>
      </w:r>
    </w:p>
    <w:p w14:paraId="20B886FF" w14:textId="2E1A9406" w:rsidR="00E0284F" w:rsidRPr="00E41903" w:rsidRDefault="00E0284F"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2.按</w:t>
      </w:r>
      <w:r w:rsidR="00FE1ABD" w:rsidRPr="00E41903">
        <w:rPr>
          <w:rFonts w:asciiTheme="minorEastAsia" w:hAnsiTheme="minorEastAsia" w:hint="eastAsia"/>
          <w:sz w:val="24"/>
          <w:szCs w:val="24"/>
        </w:rPr>
        <w:t>时保质保量</w:t>
      </w:r>
      <w:r w:rsidRPr="00E41903">
        <w:rPr>
          <w:rFonts w:asciiTheme="minorEastAsia" w:hAnsiTheme="minorEastAsia" w:hint="eastAsia"/>
          <w:sz w:val="24"/>
          <w:szCs w:val="24"/>
        </w:rPr>
        <w:t>完成</w:t>
      </w:r>
      <w:r w:rsidR="00FE1ABD" w:rsidRPr="00E41903">
        <w:rPr>
          <w:rFonts w:asciiTheme="minorEastAsia" w:hAnsiTheme="minorEastAsia" w:hint="eastAsia"/>
          <w:sz w:val="24"/>
          <w:szCs w:val="24"/>
        </w:rPr>
        <w:t>各类实践</w:t>
      </w:r>
      <w:r w:rsidR="001B68DC" w:rsidRPr="00E41903">
        <w:rPr>
          <w:rFonts w:asciiTheme="minorEastAsia" w:hAnsiTheme="minorEastAsia" w:hint="eastAsia"/>
          <w:sz w:val="24"/>
          <w:szCs w:val="24"/>
        </w:rPr>
        <w:t>任务</w:t>
      </w:r>
      <w:r w:rsidRPr="00E41903">
        <w:rPr>
          <w:rFonts w:asciiTheme="minorEastAsia" w:hAnsiTheme="minorEastAsia" w:hint="eastAsia"/>
          <w:sz w:val="24"/>
          <w:szCs w:val="24"/>
        </w:rPr>
        <w:t>和现场展示。</w:t>
      </w:r>
    </w:p>
    <w:p w14:paraId="73C7836D" w14:textId="658B5A78" w:rsidR="00E0284F" w:rsidRPr="00E41903" w:rsidRDefault="00FE1ABD"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3</w:t>
      </w:r>
      <w:r w:rsidR="00E0284F" w:rsidRPr="00E41903">
        <w:rPr>
          <w:rFonts w:asciiTheme="minorEastAsia" w:hAnsiTheme="minorEastAsia" w:hint="eastAsia"/>
          <w:sz w:val="24"/>
          <w:szCs w:val="24"/>
        </w:rPr>
        <w:t>.培训合格学员所获</w:t>
      </w:r>
      <w:r w:rsidR="001B68DC" w:rsidRPr="00E41903">
        <w:rPr>
          <w:rFonts w:asciiTheme="minorEastAsia" w:hAnsiTheme="minorEastAsia" w:hint="eastAsia"/>
          <w:sz w:val="24"/>
          <w:szCs w:val="24"/>
        </w:rPr>
        <w:t>学时</w:t>
      </w:r>
      <w:r w:rsidR="00E0284F" w:rsidRPr="00E41903">
        <w:rPr>
          <w:rFonts w:asciiTheme="minorEastAsia" w:hAnsiTheme="minorEastAsia" w:hint="eastAsia"/>
          <w:sz w:val="24"/>
          <w:szCs w:val="24"/>
        </w:rPr>
        <w:t>（</w:t>
      </w:r>
      <w:r w:rsidR="001B68DC" w:rsidRPr="00E41903">
        <w:rPr>
          <w:rFonts w:asciiTheme="minorEastAsia" w:hAnsiTheme="minorEastAsia" w:hint="eastAsia"/>
          <w:sz w:val="24"/>
          <w:szCs w:val="24"/>
        </w:rPr>
        <w:t>80课时</w:t>
      </w:r>
      <w:r w:rsidR="00E0284F" w:rsidRPr="00E41903">
        <w:rPr>
          <w:rFonts w:asciiTheme="minorEastAsia" w:hAnsiTheme="minorEastAsia" w:hint="eastAsia"/>
          <w:sz w:val="24"/>
          <w:szCs w:val="24"/>
        </w:rPr>
        <w:t>）将计入培训正式结束时间所在学期。</w:t>
      </w:r>
    </w:p>
    <w:p w14:paraId="4809D69F" w14:textId="4CFEC9AA" w:rsidR="00E0284F" w:rsidRPr="00E41903" w:rsidRDefault="00FE1ABD"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4</w:t>
      </w:r>
      <w:r w:rsidR="00E0284F" w:rsidRPr="00E41903">
        <w:rPr>
          <w:rFonts w:asciiTheme="minorEastAsia" w:hAnsiTheme="minorEastAsia" w:hint="eastAsia"/>
          <w:sz w:val="24"/>
          <w:szCs w:val="24"/>
        </w:rPr>
        <w:t>.本培训</w:t>
      </w:r>
      <w:r w:rsidR="00B65D59">
        <w:rPr>
          <w:rFonts w:asciiTheme="minorEastAsia" w:hAnsiTheme="minorEastAsia" w:hint="eastAsia"/>
          <w:sz w:val="24"/>
          <w:szCs w:val="24"/>
        </w:rPr>
        <w:t>对于非区级骨干及以上教师，</w:t>
      </w:r>
      <w:r w:rsidR="00E0284F" w:rsidRPr="00E41903">
        <w:rPr>
          <w:rFonts w:asciiTheme="minorEastAsia" w:hAnsiTheme="minorEastAsia" w:hint="eastAsia"/>
          <w:sz w:val="24"/>
          <w:szCs w:val="24"/>
        </w:rPr>
        <w:t>等同于</w:t>
      </w:r>
      <w:r w:rsidR="00B65D59">
        <w:rPr>
          <w:rFonts w:asciiTheme="minorEastAsia" w:hAnsiTheme="minorEastAsia" w:hint="eastAsia"/>
          <w:sz w:val="24"/>
          <w:szCs w:val="24"/>
        </w:rPr>
        <w:t>骨干教师后备培训；对于区级骨干教师，相当于</w:t>
      </w:r>
      <w:r w:rsidR="00E0284F" w:rsidRPr="00E41903">
        <w:rPr>
          <w:rFonts w:asciiTheme="minorEastAsia" w:hAnsiTheme="minorEastAsia" w:hint="eastAsia"/>
          <w:sz w:val="24"/>
          <w:szCs w:val="24"/>
        </w:rPr>
        <w:t>学科带头人</w:t>
      </w:r>
      <w:r w:rsidR="00B65D59">
        <w:rPr>
          <w:rFonts w:asciiTheme="minorEastAsia" w:hAnsiTheme="minorEastAsia" w:hint="eastAsia"/>
          <w:sz w:val="24"/>
          <w:szCs w:val="24"/>
        </w:rPr>
        <w:t>后备培训。</w:t>
      </w:r>
    </w:p>
    <w:p w14:paraId="3C4A3E51" w14:textId="41FAC906" w:rsidR="00FE1ABD" w:rsidRPr="00E41903" w:rsidRDefault="00FE1ABD" w:rsidP="00FE1ABD">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5.在全区展示活动中承担展示活动的学员将获相应区级展示证明。</w:t>
      </w:r>
    </w:p>
    <w:p w14:paraId="3C7B6C80" w14:textId="77777777" w:rsidR="00E0284F" w:rsidRPr="00E41903" w:rsidRDefault="00E0284F" w:rsidP="00E0284F">
      <w:pPr>
        <w:spacing w:line="360" w:lineRule="auto"/>
        <w:ind w:firstLineChars="200" w:firstLine="480"/>
        <w:contextualSpacing/>
        <w:mirrorIndents/>
        <w:rPr>
          <w:rFonts w:asciiTheme="minorEastAsia" w:hAnsiTheme="minorEastAsia"/>
          <w:sz w:val="24"/>
          <w:szCs w:val="24"/>
        </w:rPr>
      </w:pPr>
    </w:p>
    <w:p w14:paraId="65FE4310" w14:textId="61764DEB" w:rsidR="00E0284F" w:rsidRPr="00E41903" w:rsidRDefault="00E0284F" w:rsidP="00E0284F">
      <w:pPr>
        <w:spacing w:line="360" w:lineRule="auto"/>
        <w:ind w:firstLineChars="200" w:firstLine="480"/>
        <w:contextualSpacing/>
        <w:mirrorIndents/>
        <w:jc w:val="right"/>
        <w:rPr>
          <w:rFonts w:asciiTheme="minorEastAsia" w:hAnsiTheme="minorEastAsia"/>
          <w:sz w:val="24"/>
          <w:szCs w:val="24"/>
        </w:rPr>
      </w:pPr>
      <w:r w:rsidRPr="00E41903">
        <w:rPr>
          <w:rFonts w:asciiTheme="minorEastAsia" w:hAnsiTheme="minorEastAsia" w:hint="eastAsia"/>
          <w:sz w:val="24"/>
          <w:szCs w:val="24"/>
        </w:rPr>
        <w:t>上海市浦东教育发展研究院</w:t>
      </w:r>
      <w:r w:rsidR="00860B57">
        <w:rPr>
          <w:rFonts w:asciiTheme="minorEastAsia" w:hAnsiTheme="minorEastAsia" w:hint="eastAsia"/>
          <w:sz w:val="24"/>
          <w:szCs w:val="24"/>
        </w:rPr>
        <w:t>教师教育培训部</w:t>
      </w:r>
    </w:p>
    <w:p w14:paraId="665FB179" w14:textId="0A11C0E5" w:rsidR="00E0284F" w:rsidRPr="00E41903" w:rsidRDefault="00E0284F" w:rsidP="00E0284F">
      <w:pPr>
        <w:spacing w:line="360" w:lineRule="auto"/>
        <w:ind w:firstLineChars="200" w:firstLine="480"/>
        <w:contextualSpacing/>
        <w:mirrorIndents/>
        <w:jc w:val="right"/>
        <w:rPr>
          <w:rFonts w:asciiTheme="minorEastAsia" w:hAnsiTheme="minorEastAsia"/>
          <w:sz w:val="24"/>
          <w:szCs w:val="24"/>
        </w:rPr>
      </w:pPr>
      <w:r w:rsidRPr="00E41903">
        <w:rPr>
          <w:rFonts w:asciiTheme="minorEastAsia" w:hAnsiTheme="minorEastAsia" w:hint="eastAsia"/>
          <w:sz w:val="24"/>
          <w:szCs w:val="24"/>
        </w:rPr>
        <w:t>浦东新区幼儿园研修组织领衔人能力提升</w:t>
      </w:r>
      <w:r w:rsidR="00860B57">
        <w:rPr>
          <w:rFonts w:asciiTheme="minorEastAsia" w:hAnsiTheme="minorEastAsia" w:hint="eastAsia"/>
          <w:sz w:val="24"/>
          <w:szCs w:val="24"/>
        </w:rPr>
        <w:t>培训项目组</w:t>
      </w:r>
    </w:p>
    <w:p w14:paraId="43664568" w14:textId="46EEC320" w:rsidR="00C5407C" w:rsidRPr="00E41903" w:rsidRDefault="00E0284F" w:rsidP="00516CE6">
      <w:pPr>
        <w:spacing w:line="360" w:lineRule="auto"/>
        <w:ind w:firstLineChars="200" w:firstLine="480"/>
        <w:contextualSpacing/>
        <w:mirrorIndents/>
        <w:jc w:val="right"/>
        <w:rPr>
          <w:rFonts w:asciiTheme="minorEastAsia" w:hAnsiTheme="minorEastAsia"/>
          <w:sz w:val="32"/>
          <w:szCs w:val="32"/>
        </w:rPr>
      </w:pPr>
      <w:r w:rsidRPr="00E41903">
        <w:rPr>
          <w:rFonts w:asciiTheme="minorEastAsia" w:hAnsiTheme="minorEastAsia" w:hint="eastAsia"/>
          <w:sz w:val="24"/>
          <w:szCs w:val="24"/>
        </w:rPr>
        <w:t>2</w:t>
      </w:r>
      <w:r w:rsidRPr="00E41903">
        <w:rPr>
          <w:rFonts w:asciiTheme="minorEastAsia" w:hAnsiTheme="minorEastAsia"/>
          <w:sz w:val="24"/>
          <w:szCs w:val="24"/>
        </w:rPr>
        <w:t>02</w:t>
      </w:r>
      <w:r w:rsidR="00860B57">
        <w:rPr>
          <w:rFonts w:asciiTheme="minorEastAsia" w:hAnsiTheme="minorEastAsia"/>
          <w:sz w:val="24"/>
          <w:szCs w:val="24"/>
        </w:rPr>
        <w:t>3</w:t>
      </w:r>
      <w:r w:rsidRPr="00E41903">
        <w:rPr>
          <w:rFonts w:asciiTheme="minorEastAsia" w:hAnsiTheme="minorEastAsia" w:hint="eastAsia"/>
          <w:sz w:val="24"/>
          <w:szCs w:val="24"/>
        </w:rPr>
        <w:t>年</w:t>
      </w:r>
      <w:r w:rsidR="00860B57">
        <w:rPr>
          <w:rFonts w:asciiTheme="minorEastAsia" w:hAnsiTheme="minorEastAsia"/>
          <w:sz w:val="24"/>
          <w:szCs w:val="24"/>
        </w:rPr>
        <w:t>6</w:t>
      </w:r>
      <w:r w:rsidRPr="00E41903">
        <w:rPr>
          <w:rFonts w:asciiTheme="minorEastAsia" w:hAnsiTheme="minorEastAsia" w:hint="eastAsia"/>
          <w:sz w:val="24"/>
          <w:szCs w:val="24"/>
        </w:rPr>
        <w:t>月</w:t>
      </w:r>
    </w:p>
    <w:sectPr w:rsidR="00C5407C" w:rsidRPr="00E41903">
      <w:footerReference w:type="default" r:id="rId10"/>
      <w:pgSz w:w="11906" w:h="16838"/>
      <w:pgMar w:top="1361" w:right="1417" w:bottom="1361"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D2A5" w14:textId="77777777" w:rsidR="00444BDC" w:rsidRDefault="00444BDC" w:rsidP="00271A1C">
      <w:r>
        <w:separator/>
      </w:r>
    </w:p>
  </w:endnote>
  <w:endnote w:type="continuationSeparator" w:id="0">
    <w:p w14:paraId="5FC8494C" w14:textId="77777777" w:rsidR="00444BDC" w:rsidRDefault="00444BDC" w:rsidP="0027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094227"/>
      <w:docPartObj>
        <w:docPartGallery w:val="Page Numbers (Bottom of Page)"/>
        <w:docPartUnique/>
      </w:docPartObj>
    </w:sdtPr>
    <w:sdtContent>
      <w:p w14:paraId="4BDD7640" w14:textId="63F12086" w:rsidR="003D7185" w:rsidRDefault="003D7185">
        <w:pPr>
          <w:pStyle w:val="a3"/>
          <w:jc w:val="right"/>
        </w:pPr>
        <w:r>
          <w:fldChar w:fldCharType="begin"/>
        </w:r>
        <w:r>
          <w:instrText>PAGE   \* MERGEFORMAT</w:instrText>
        </w:r>
        <w:r>
          <w:fldChar w:fldCharType="separate"/>
        </w:r>
        <w:r>
          <w:rPr>
            <w:lang w:val="zh-CN"/>
          </w:rPr>
          <w:t>2</w:t>
        </w:r>
        <w:r>
          <w:fldChar w:fldCharType="end"/>
        </w:r>
      </w:p>
    </w:sdtContent>
  </w:sdt>
  <w:p w14:paraId="5AF0E57E" w14:textId="77777777" w:rsidR="003D7185" w:rsidRDefault="003D718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2BE25" w14:textId="77777777" w:rsidR="00444BDC" w:rsidRDefault="00444BDC" w:rsidP="00271A1C">
      <w:r>
        <w:separator/>
      </w:r>
    </w:p>
  </w:footnote>
  <w:footnote w:type="continuationSeparator" w:id="0">
    <w:p w14:paraId="6ECB300D" w14:textId="77777777" w:rsidR="00444BDC" w:rsidRDefault="00444BDC" w:rsidP="00271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DBE"/>
    <w:multiLevelType w:val="hybridMultilevel"/>
    <w:tmpl w:val="171864AE"/>
    <w:lvl w:ilvl="0" w:tplc="68E6B3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8760A8"/>
    <w:multiLevelType w:val="hybridMultilevel"/>
    <w:tmpl w:val="E1FC1774"/>
    <w:lvl w:ilvl="0" w:tplc="D7A2F4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A3448C"/>
    <w:multiLevelType w:val="hybridMultilevel"/>
    <w:tmpl w:val="56A20F1E"/>
    <w:lvl w:ilvl="0" w:tplc="052A85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E537D43"/>
    <w:multiLevelType w:val="multilevel"/>
    <w:tmpl w:val="1E537D43"/>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4" w15:restartNumberingAfterBreak="0">
    <w:nsid w:val="1F1821C3"/>
    <w:multiLevelType w:val="hybridMultilevel"/>
    <w:tmpl w:val="6CE2784E"/>
    <w:lvl w:ilvl="0" w:tplc="FE9A1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0A76FC1"/>
    <w:multiLevelType w:val="hybridMultilevel"/>
    <w:tmpl w:val="ABBCF350"/>
    <w:lvl w:ilvl="0" w:tplc="F856C1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2443315"/>
    <w:multiLevelType w:val="hybridMultilevel"/>
    <w:tmpl w:val="70A6342E"/>
    <w:lvl w:ilvl="0" w:tplc="A38CC0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2CE00F8"/>
    <w:multiLevelType w:val="hybridMultilevel"/>
    <w:tmpl w:val="6D12B712"/>
    <w:lvl w:ilvl="0" w:tplc="8F02D6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90147C1"/>
    <w:multiLevelType w:val="hybridMultilevel"/>
    <w:tmpl w:val="0DDC3194"/>
    <w:lvl w:ilvl="0" w:tplc="E6EA5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23C7824"/>
    <w:multiLevelType w:val="multilevel"/>
    <w:tmpl w:val="323C782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10" w15:restartNumberingAfterBreak="0">
    <w:nsid w:val="37DE7E63"/>
    <w:multiLevelType w:val="hybridMultilevel"/>
    <w:tmpl w:val="934A1C1A"/>
    <w:lvl w:ilvl="0" w:tplc="4FDC21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9381B67"/>
    <w:multiLevelType w:val="hybridMultilevel"/>
    <w:tmpl w:val="B734CB34"/>
    <w:lvl w:ilvl="0" w:tplc="73E82C2A">
      <w:start w:val="1"/>
      <w:numFmt w:val="decimal"/>
      <w:lvlText w:val="%1."/>
      <w:lvlJc w:val="left"/>
      <w:pPr>
        <w:ind w:left="360" w:hanging="360"/>
      </w:pPr>
      <w:rPr>
        <w:rFonts w:ascii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D3B0E39"/>
    <w:multiLevelType w:val="hybridMultilevel"/>
    <w:tmpl w:val="9ED623FE"/>
    <w:lvl w:ilvl="0" w:tplc="D2F21F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F0B2F19"/>
    <w:multiLevelType w:val="hybridMultilevel"/>
    <w:tmpl w:val="3B348C3A"/>
    <w:lvl w:ilvl="0" w:tplc="7F4020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13362E4"/>
    <w:multiLevelType w:val="multilevel"/>
    <w:tmpl w:val="513362E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15" w15:restartNumberingAfterBreak="0">
    <w:nsid w:val="581B5EE3"/>
    <w:multiLevelType w:val="hybridMultilevel"/>
    <w:tmpl w:val="323CACAE"/>
    <w:lvl w:ilvl="0" w:tplc="E228AF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AA9370F"/>
    <w:multiLevelType w:val="multilevel"/>
    <w:tmpl w:val="5AA9370F"/>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7" w15:restartNumberingAfterBreak="0">
    <w:nsid w:val="5AA93721"/>
    <w:multiLevelType w:val="multilevel"/>
    <w:tmpl w:val="5AA937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8"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9" w15:restartNumberingAfterBreak="0">
    <w:nsid w:val="5AA93847"/>
    <w:multiLevelType w:val="multilevel"/>
    <w:tmpl w:val="5AA93847"/>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0" w15:restartNumberingAfterBreak="0">
    <w:nsid w:val="5AA9385D"/>
    <w:multiLevelType w:val="multilevel"/>
    <w:tmpl w:val="5AA9385D"/>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1" w15:restartNumberingAfterBreak="0">
    <w:nsid w:val="5AA93871"/>
    <w:multiLevelType w:val="multilevel"/>
    <w:tmpl w:val="5AA9387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2" w15:restartNumberingAfterBreak="0">
    <w:nsid w:val="5AA93884"/>
    <w:multiLevelType w:val="multilevel"/>
    <w:tmpl w:val="5AA9388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3" w15:restartNumberingAfterBreak="0">
    <w:nsid w:val="5AA938A6"/>
    <w:multiLevelType w:val="multilevel"/>
    <w:tmpl w:val="5AA938A6"/>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4" w15:restartNumberingAfterBreak="0">
    <w:nsid w:val="5AA938BA"/>
    <w:multiLevelType w:val="multilevel"/>
    <w:tmpl w:val="5AA938B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5" w15:restartNumberingAfterBreak="0">
    <w:nsid w:val="5AA939C1"/>
    <w:multiLevelType w:val="multilevel"/>
    <w:tmpl w:val="5AA939C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6" w15:restartNumberingAfterBreak="0">
    <w:nsid w:val="5AA939F5"/>
    <w:multiLevelType w:val="multilevel"/>
    <w:tmpl w:val="5AA939F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7" w15:restartNumberingAfterBreak="0">
    <w:nsid w:val="5AA93A09"/>
    <w:multiLevelType w:val="multilevel"/>
    <w:tmpl w:val="5AA93A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8" w15:restartNumberingAfterBreak="0">
    <w:nsid w:val="5AA9DAE5"/>
    <w:multiLevelType w:val="multilevel"/>
    <w:tmpl w:val="5AA9DAE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9" w15:restartNumberingAfterBreak="0">
    <w:nsid w:val="5AA9DAF8"/>
    <w:multiLevelType w:val="multilevel"/>
    <w:tmpl w:val="5AA9DAF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0" w15:restartNumberingAfterBreak="0">
    <w:nsid w:val="5AA9DB09"/>
    <w:multiLevelType w:val="multilevel"/>
    <w:tmpl w:val="5AA9DB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1" w15:restartNumberingAfterBreak="0">
    <w:nsid w:val="5AA9DB19"/>
    <w:multiLevelType w:val="multilevel"/>
    <w:tmpl w:val="5AA9DB1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2" w15:restartNumberingAfterBreak="0">
    <w:nsid w:val="5AA9DB29"/>
    <w:multiLevelType w:val="multilevel"/>
    <w:tmpl w:val="5AA9DB2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3" w15:restartNumberingAfterBreak="0">
    <w:nsid w:val="5AA9DB3A"/>
    <w:multiLevelType w:val="multilevel"/>
    <w:tmpl w:val="5AA9DB3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4" w15:restartNumberingAfterBreak="0">
    <w:nsid w:val="5AA9DB4A"/>
    <w:multiLevelType w:val="multilevel"/>
    <w:tmpl w:val="5AA9DB4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5" w15:restartNumberingAfterBreak="0">
    <w:nsid w:val="5AA9DB5A"/>
    <w:multiLevelType w:val="multilevel"/>
    <w:tmpl w:val="5AA9DB5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6" w15:restartNumberingAfterBreak="0">
    <w:nsid w:val="5AA9DC10"/>
    <w:multiLevelType w:val="multilevel"/>
    <w:tmpl w:val="5AA9DC10"/>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7" w15:restartNumberingAfterBreak="0">
    <w:nsid w:val="5AA9DC21"/>
    <w:multiLevelType w:val="multilevel"/>
    <w:tmpl w:val="5AA9DC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8" w15:restartNumberingAfterBreak="0">
    <w:nsid w:val="5AA9DC48"/>
    <w:multiLevelType w:val="multilevel"/>
    <w:tmpl w:val="5AA9DC4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9" w15:restartNumberingAfterBreak="0">
    <w:nsid w:val="5AA9DC59"/>
    <w:multiLevelType w:val="multilevel"/>
    <w:tmpl w:val="5AA9DC5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0" w15:restartNumberingAfterBreak="0">
    <w:nsid w:val="5AA9DD04"/>
    <w:multiLevelType w:val="multilevel"/>
    <w:tmpl w:val="5AA9DD0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1" w15:restartNumberingAfterBreak="0">
    <w:nsid w:val="5AA9DD14"/>
    <w:multiLevelType w:val="multilevel"/>
    <w:tmpl w:val="5AA9DD1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2" w15:restartNumberingAfterBreak="0">
    <w:nsid w:val="5AA9DD24"/>
    <w:multiLevelType w:val="multilevel"/>
    <w:tmpl w:val="5AA9DD2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3" w15:restartNumberingAfterBreak="0">
    <w:nsid w:val="5B4947AB"/>
    <w:multiLevelType w:val="multilevel"/>
    <w:tmpl w:val="5B4947AB"/>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44" w15:restartNumberingAfterBreak="0">
    <w:nsid w:val="5D4D2D4C"/>
    <w:multiLevelType w:val="hybridMultilevel"/>
    <w:tmpl w:val="4CD053D4"/>
    <w:lvl w:ilvl="0" w:tplc="CDE2E5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6303350B"/>
    <w:multiLevelType w:val="hybridMultilevel"/>
    <w:tmpl w:val="75A0E02A"/>
    <w:lvl w:ilvl="0" w:tplc="D9C62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6ADE0D32"/>
    <w:multiLevelType w:val="hybridMultilevel"/>
    <w:tmpl w:val="11DA2B84"/>
    <w:lvl w:ilvl="0" w:tplc="CFB4D1DA">
      <w:start w:val="1"/>
      <w:numFmt w:val="decimal"/>
      <w:lvlText w:val="%1."/>
      <w:lvlJc w:val="left"/>
      <w:pPr>
        <w:ind w:left="360" w:hanging="360"/>
      </w:pPr>
      <w:rPr>
        <w:rFonts w:ascii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F8B3FC3"/>
    <w:multiLevelType w:val="hybridMultilevel"/>
    <w:tmpl w:val="4B882082"/>
    <w:lvl w:ilvl="0" w:tplc="31AE2A0A">
      <w:start w:val="6"/>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944148794">
    <w:abstractNumId w:val="43"/>
  </w:num>
  <w:num w:numId="2" w16cid:durableId="456870419">
    <w:abstractNumId w:val="18"/>
  </w:num>
  <w:num w:numId="3" w16cid:durableId="1034308572">
    <w:abstractNumId w:val="16"/>
  </w:num>
  <w:num w:numId="4" w16cid:durableId="1529103092">
    <w:abstractNumId w:val="17"/>
  </w:num>
  <w:num w:numId="5" w16cid:durableId="909267851">
    <w:abstractNumId w:val="19"/>
  </w:num>
  <w:num w:numId="6" w16cid:durableId="1814564395">
    <w:abstractNumId w:val="20"/>
  </w:num>
  <w:num w:numId="7" w16cid:durableId="408775052">
    <w:abstractNumId w:val="21"/>
  </w:num>
  <w:num w:numId="8" w16cid:durableId="543175142">
    <w:abstractNumId w:val="22"/>
  </w:num>
  <w:num w:numId="9" w16cid:durableId="477772769">
    <w:abstractNumId w:val="23"/>
  </w:num>
  <w:num w:numId="10" w16cid:durableId="184484157">
    <w:abstractNumId w:val="24"/>
  </w:num>
  <w:num w:numId="11" w16cid:durableId="682392396">
    <w:abstractNumId w:val="25"/>
  </w:num>
  <w:num w:numId="12" w16cid:durableId="301009595">
    <w:abstractNumId w:val="26"/>
  </w:num>
  <w:num w:numId="13" w16cid:durableId="974455002">
    <w:abstractNumId w:val="27"/>
  </w:num>
  <w:num w:numId="14" w16cid:durableId="518473248">
    <w:abstractNumId w:val="28"/>
  </w:num>
  <w:num w:numId="15" w16cid:durableId="1775318177">
    <w:abstractNumId w:val="29"/>
  </w:num>
  <w:num w:numId="16" w16cid:durableId="1335836948">
    <w:abstractNumId w:val="30"/>
  </w:num>
  <w:num w:numId="17" w16cid:durableId="345209156">
    <w:abstractNumId w:val="31"/>
  </w:num>
  <w:num w:numId="18" w16cid:durableId="100417416">
    <w:abstractNumId w:val="32"/>
  </w:num>
  <w:num w:numId="19" w16cid:durableId="328407387">
    <w:abstractNumId w:val="33"/>
  </w:num>
  <w:num w:numId="20" w16cid:durableId="298270790">
    <w:abstractNumId w:val="34"/>
  </w:num>
  <w:num w:numId="21" w16cid:durableId="802847821">
    <w:abstractNumId w:val="35"/>
  </w:num>
  <w:num w:numId="22" w16cid:durableId="1171988860">
    <w:abstractNumId w:val="36"/>
  </w:num>
  <w:num w:numId="23" w16cid:durableId="1747722730">
    <w:abstractNumId w:val="37"/>
  </w:num>
  <w:num w:numId="24" w16cid:durableId="771635212">
    <w:abstractNumId w:val="38"/>
  </w:num>
  <w:num w:numId="25" w16cid:durableId="686171887">
    <w:abstractNumId w:val="39"/>
  </w:num>
  <w:num w:numId="26" w16cid:durableId="1204364203">
    <w:abstractNumId w:val="40"/>
  </w:num>
  <w:num w:numId="27" w16cid:durableId="1833401367">
    <w:abstractNumId w:val="41"/>
  </w:num>
  <w:num w:numId="28" w16cid:durableId="1062753062">
    <w:abstractNumId w:val="42"/>
  </w:num>
  <w:num w:numId="29" w16cid:durableId="1645164447">
    <w:abstractNumId w:val="9"/>
  </w:num>
  <w:num w:numId="30" w16cid:durableId="1815370763">
    <w:abstractNumId w:val="14"/>
  </w:num>
  <w:num w:numId="31" w16cid:durableId="870455515">
    <w:abstractNumId w:val="3"/>
  </w:num>
  <w:num w:numId="32" w16cid:durableId="1562329666">
    <w:abstractNumId w:val="47"/>
  </w:num>
  <w:num w:numId="33" w16cid:durableId="294064140">
    <w:abstractNumId w:val="6"/>
  </w:num>
  <w:num w:numId="34" w16cid:durableId="210463625">
    <w:abstractNumId w:val="12"/>
  </w:num>
  <w:num w:numId="35" w16cid:durableId="227768739">
    <w:abstractNumId w:val="45"/>
  </w:num>
  <w:num w:numId="36" w16cid:durableId="778180745">
    <w:abstractNumId w:val="5"/>
  </w:num>
  <w:num w:numId="37" w16cid:durableId="88358739">
    <w:abstractNumId w:val="1"/>
  </w:num>
  <w:num w:numId="38" w16cid:durableId="1275213032">
    <w:abstractNumId w:val="2"/>
  </w:num>
  <w:num w:numId="39" w16cid:durableId="246306317">
    <w:abstractNumId w:val="8"/>
  </w:num>
  <w:num w:numId="40" w16cid:durableId="384374670">
    <w:abstractNumId w:val="7"/>
  </w:num>
  <w:num w:numId="41" w16cid:durableId="1279869223">
    <w:abstractNumId w:val="13"/>
  </w:num>
  <w:num w:numId="42" w16cid:durableId="1671173235">
    <w:abstractNumId w:val="15"/>
  </w:num>
  <w:num w:numId="43" w16cid:durableId="165754391">
    <w:abstractNumId w:val="0"/>
  </w:num>
  <w:num w:numId="44" w16cid:durableId="1303385161">
    <w:abstractNumId w:val="10"/>
  </w:num>
  <w:num w:numId="45" w16cid:durableId="1918205215">
    <w:abstractNumId w:val="11"/>
  </w:num>
  <w:num w:numId="46" w16cid:durableId="527722748">
    <w:abstractNumId w:val="46"/>
  </w:num>
  <w:num w:numId="47" w16cid:durableId="2110196029">
    <w:abstractNumId w:val="4"/>
  </w:num>
  <w:num w:numId="48" w16cid:durableId="148107743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1A"/>
    <w:rsid w:val="00007F3E"/>
    <w:rsid w:val="00011FF3"/>
    <w:rsid w:val="00013CFB"/>
    <w:rsid w:val="00021883"/>
    <w:rsid w:val="000238C0"/>
    <w:rsid w:val="000317F5"/>
    <w:rsid w:val="000329F9"/>
    <w:rsid w:val="00063523"/>
    <w:rsid w:val="00064035"/>
    <w:rsid w:val="00065458"/>
    <w:rsid w:val="00070DF6"/>
    <w:rsid w:val="000918C3"/>
    <w:rsid w:val="00097942"/>
    <w:rsid w:val="000B016F"/>
    <w:rsid w:val="000B7E99"/>
    <w:rsid w:val="000C51B7"/>
    <w:rsid w:val="000D220E"/>
    <w:rsid w:val="000E2FB3"/>
    <w:rsid w:val="00107A9F"/>
    <w:rsid w:val="001317AE"/>
    <w:rsid w:val="0013666E"/>
    <w:rsid w:val="00143186"/>
    <w:rsid w:val="00147F9F"/>
    <w:rsid w:val="001505E7"/>
    <w:rsid w:val="00161E4C"/>
    <w:rsid w:val="00163411"/>
    <w:rsid w:val="00166043"/>
    <w:rsid w:val="00167686"/>
    <w:rsid w:val="00192ED4"/>
    <w:rsid w:val="001B68DC"/>
    <w:rsid w:val="001C4754"/>
    <w:rsid w:val="001D5015"/>
    <w:rsid w:val="001E4DCC"/>
    <w:rsid w:val="00216EB9"/>
    <w:rsid w:val="00252931"/>
    <w:rsid w:val="0025611A"/>
    <w:rsid w:val="00257AB5"/>
    <w:rsid w:val="00260207"/>
    <w:rsid w:val="00271A1C"/>
    <w:rsid w:val="00277FFB"/>
    <w:rsid w:val="002840AC"/>
    <w:rsid w:val="00284D29"/>
    <w:rsid w:val="002C0541"/>
    <w:rsid w:val="002D2A5E"/>
    <w:rsid w:val="002E0603"/>
    <w:rsid w:val="002E1506"/>
    <w:rsid w:val="00304BD4"/>
    <w:rsid w:val="00306F8F"/>
    <w:rsid w:val="00314CDC"/>
    <w:rsid w:val="00334EB9"/>
    <w:rsid w:val="00335E8D"/>
    <w:rsid w:val="00353AE6"/>
    <w:rsid w:val="00356580"/>
    <w:rsid w:val="003609C4"/>
    <w:rsid w:val="003740B6"/>
    <w:rsid w:val="003825FE"/>
    <w:rsid w:val="0038317A"/>
    <w:rsid w:val="00386427"/>
    <w:rsid w:val="003B3FBB"/>
    <w:rsid w:val="003B75E4"/>
    <w:rsid w:val="003C25A0"/>
    <w:rsid w:val="003D1736"/>
    <w:rsid w:val="003D334D"/>
    <w:rsid w:val="003D677D"/>
    <w:rsid w:val="003D7185"/>
    <w:rsid w:val="003F707B"/>
    <w:rsid w:val="00412D0A"/>
    <w:rsid w:val="00433369"/>
    <w:rsid w:val="00444BDC"/>
    <w:rsid w:val="004609A1"/>
    <w:rsid w:val="00497035"/>
    <w:rsid w:val="004A7C23"/>
    <w:rsid w:val="004C7D92"/>
    <w:rsid w:val="004E179F"/>
    <w:rsid w:val="00506180"/>
    <w:rsid w:val="00506EA4"/>
    <w:rsid w:val="0051199B"/>
    <w:rsid w:val="005143BF"/>
    <w:rsid w:val="005149A4"/>
    <w:rsid w:val="00516CE6"/>
    <w:rsid w:val="0053241E"/>
    <w:rsid w:val="00532CCC"/>
    <w:rsid w:val="0059531B"/>
    <w:rsid w:val="00595658"/>
    <w:rsid w:val="005A6E57"/>
    <w:rsid w:val="005B5175"/>
    <w:rsid w:val="005B7260"/>
    <w:rsid w:val="005E3578"/>
    <w:rsid w:val="005F109F"/>
    <w:rsid w:val="006052AE"/>
    <w:rsid w:val="00616505"/>
    <w:rsid w:val="0062213C"/>
    <w:rsid w:val="00633F40"/>
    <w:rsid w:val="006549AD"/>
    <w:rsid w:val="006634FD"/>
    <w:rsid w:val="006645B3"/>
    <w:rsid w:val="00674CD7"/>
    <w:rsid w:val="00684D9C"/>
    <w:rsid w:val="0068796A"/>
    <w:rsid w:val="006A0461"/>
    <w:rsid w:val="006B4815"/>
    <w:rsid w:val="006B6A24"/>
    <w:rsid w:val="006C5D42"/>
    <w:rsid w:val="006C6487"/>
    <w:rsid w:val="006D4775"/>
    <w:rsid w:val="006D6A8A"/>
    <w:rsid w:val="006E7D29"/>
    <w:rsid w:val="007008C1"/>
    <w:rsid w:val="00711FD8"/>
    <w:rsid w:val="00746128"/>
    <w:rsid w:val="00763C71"/>
    <w:rsid w:val="007657B4"/>
    <w:rsid w:val="00774FA4"/>
    <w:rsid w:val="00780FFA"/>
    <w:rsid w:val="007813CD"/>
    <w:rsid w:val="00781759"/>
    <w:rsid w:val="0079287B"/>
    <w:rsid w:val="007B0300"/>
    <w:rsid w:val="007B3C92"/>
    <w:rsid w:val="007D20E8"/>
    <w:rsid w:val="007D3BEB"/>
    <w:rsid w:val="00831509"/>
    <w:rsid w:val="0083513B"/>
    <w:rsid w:val="00860B57"/>
    <w:rsid w:val="008804D2"/>
    <w:rsid w:val="00881683"/>
    <w:rsid w:val="008928B1"/>
    <w:rsid w:val="008D3402"/>
    <w:rsid w:val="008E5E0F"/>
    <w:rsid w:val="008E61FF"/>
    <w:rsid w:val="008F118C"/>
    <w:rsid w:val="00901F39"/>
    <w:rsid w:val="009111B0"/>
    <w:rsid w:val="0092087C"/>
    <w:rsid w:val="00973917"/>
    <w:rsid w:val="00981D20"/>
    <w:rsid w:val="009B657B"/>
    <w:rsid w:val="009E682C"/>
    <w:rsid w:val="009F072B"/>
    <w:rsid w:val="00A00CB6"/>
    <w:rsid w:val="00A02E48"/>
    <w:rsid w:val="00A05B44"/>
    <w:rsid w:val="00A07AFE"/>
    <w:rsid w:val="00A27A38"/>
    <w:rsid w:val="00A312DB"/>
    <w:rsid w:val="00A4353D"/>
    <w:rsid w:val="00A50042"/>
    <w:rsid w:val="00A60633"/>
    <w:rsid w:val="00A716F5"/>
    <w:rsid w:val="00A73748"/>
    <w:rsid w:val="00A762DF"/>
    <w:rsid w:val="00AC6035"/>
    <w:rsid w:val="00AE478F"/>
    <w:rsid w:val="00B0628B"/>
    <w:rsid w:val="00B16F11"/>
    <w:rsid w:val="00B23B39"/>
    <w:rsid w:val="00B47233"/>
    <w:rsid w:val="00B50CB7"/>
    <w:rsid w:val="00B53283"/>
    <w:rsid w:val="00B65D59"/>
    <w:rsid w:val="00B6629B"/>
    <w:rsid w:val="00B8021A"/>
    <w:rsid w:val="00B80F99"/>
    <w:rsid w:val="00B85ECC"/>
    <w:rsid w:val="00B9600D"/>
    <w:rsid w:val="00BA0B69"/>
    <w:rsid w:val="00BA0C1A"/>
    <w:rsid w:val="00BA3B54"/>
    <w:rsid w:val="00BA41C1"/>
    <w:rsid w:val="00BC629D"/>
    <w:rsid w:val="00BD7F78"/>
    <w:rsid w:val="00BE0C69"/>
    <w:rsid w:val="00BF4A54"/>
    <w:rsid w:val="00C061CB"/>
    <w:rsid w:val="00C1374A"/>
    <w:rsid w:val="00C1655D"/>
    <w:rsid w:val="00C17CAB"/>
    <w:rsid w:val="00C27FA0"/>
    <w:rsid w:val="00C537D9"/>
    <w:rsid w:val="00C5407C"/>
    <w:rsid w:val="00C604EC"/>
    <w:rsid w:val="00C870FC"/>
    <w:rsid w:val="00D1435B"/>
    <w:rsid w:val="00D23B67"/>
    <w:rsid w:val="00D31FF6"/>
    <w:rsid w:val="00D72F09"/>
    <w:rsid w:val="00D765C9"/>
    <w:rsid w:val="00D9220A"/>
    <w:rsid w:val="00DA5D11"/>
    <w:rsid w:val="00DC4E75"/>
    <w:rsid w:val="00DD1782"/>
    <w:rsid w:val="00DE3DE2"/>
    <w:rsid w:val="00DF7070"/>
    <w:rsid w:val="00E0284F"/>
    <w:rsid w:val="00E13803"/>
    <w:rsid w:val="00E26251"/>
    <w:rsid w:val="00E30E02"/>
    <w:rsid w:val="00E41903"/>
    <w:rsid w:val="00E51E7E"/>
    <w:rsid w:val="00E551CF"/>
    <w:rsid w:val="00E67ADB"/>
    <w:rsid w:val="00E90AC5"/>
    <w:rsid w:val="00EA1EE8"/>
    <w:rsid w:val="00EB03C3"/>
    <w:rsid w:val="00EB5B8D"/>
    <w:rsid w:val="00EC3A16"/>
    <w:rsid w:val="00ED1DCC"/>
    <w:rsid w:val="00ED3155"/>
    <w:rsid w:val="00EE495F"/>
    <w:rsid w:val="00F00BA6"/>
    <w:rsid w:val="00F24169"/>
    <w:rsid w:val="00F453BF"/>
    <w:rsid w:val="00F53662"/>
    <w:rsid w:val="00F53700"/>
    <w:rsid w:val="00F55885"/>
    <w:rsid w:val="00F70180"/>
    <w:rsid w:val="00F875D7"/>
    <w:rsid w:val="00F93D50"/>
    <w:rsid w:val="00F96668"/>
    <w:rsid w:val="00FA2847"/>
    <w:rsid w:val="00FC3FDA"/>
    <w:rsid w:val="00FC62C4"/>
    <w:rsid w:val="00FC767F"/>
    <w:rsid w:val="00FE1ABD"/>
    <w:rsid w:val="00FF34EB"/>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140C0E55"/>
  <w15:docId w15:val="{20DE070A-6068-41E9-B520-D45B669F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19713">
      <w:bodyDiv w:val="1"/>
      <w:marLeft w:val="0"/>
      <w:marRight w:val="0"/>
      <w:marTop w:val="0"/>
      <w:marBottom w:val="0"/>
      <w:divBdr>
        <w:top w:val="none" w:sz="0" w:space="0" w:color="auto"/>
        <w:left w:val="none" w:sz="0" w:space="0" w:color="auto"/>
        <w:bottom w:val="none" w:sz="0" w:space="0" w:color="auto"/>
        <w:right w:val="none" w:sz="0" w:space="0" w:color="auto"/>
      </w:divBdr>
    </w:div>
    <w:div w:id="589192398">
      <w:bodyDiv w:val="1"/>
      <w:marLeft w:val="0"/>
      <w:marRight w:val="0"/>
      <w:marTop w:val="0"/>
      <w:marBottom w:val="0"/>
      <w:divBdr>
        <w:top w:val="none" w:sz="0" w:space="0" w:color="auto"/>
        <w:left w:val="none" w:sz="0" w:space="0" w:color="auto"/>
        <w:bottom w:val="none" w:sz="0" w:space="0" w:color="auto"/>
        <w:right w:val="none" w:sz="0" w:space="0" w:color="auto"/>
      </w:divBdr>
      <w:divsChild>
        <w:div w:id="764882271">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2.xml><?xml version="1.0" encoding="utf-8"?>
<s:customData xmlns:s="http://www.wps.cn/officeDocument/2013/wpsCustomData" xmlns="http://www.wps.cn/officeDocument/2013/wpsCustomData">
  <customSectProps>
    <customSectPr/>
  </customSectProps>
</s:customData>
</file>

<file path=customXml/itemProps1.xml><?xml version="1.0" encoding="utf-8"?>
<ds:datastoreItem xmlns:ds="http://schemas.openxmlformats.org/officeDocument/2006/customXml" ds:itemID="{519BC990-40FD-42B6-B8DA-69B41A76D25A}">
  <ds:schemaRefs>
    <ds:schemaRef ds:uri="http://schemas.openxmlformats.org/wordprocessingml/2006/main"/>
    <ds:schemaRef ds:uri="http://schemas.microsoft.com/office/word/2012/wordml"/>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7605</TotalTime>
  <Pages>3</Pages>
  <Words>225</Words>
  <Characters>1284</Characters>
  <Application>Microsoft Office Word</Application>
  <DocSecurity>0</DocSecurity>
  <Lines>10</Lines>
  <Paragraphs>3</Paragraphs>
  <ScaleCrop>false</ScaleCrop>
  <Company>Microsoft</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璐 璐</cp:lastModifiedBy>
  <cp:revision>74</cp:revision>
  <dcterms:created xsi:type="dcterms:W3CDTF">2017-01-10T09:10:00Z</dcterms:created>
  <dcterms:modified xsi:type="dcterms:W3CDTF">2023-06-23T09:14:00Z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