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C9F4A" w14:textId="77777777" w:rsidR="00E6035A" w:rsidRDefault="00E6035A" w:rsidP="00E6035A">
      <w:pPr>
        <w:spacing w:line="520" w:lineRule="exact"/>
        <w:jc w:val="left"/>
        <w:rPr>
          <w:rFonts w:ascii="黑体" w:eastAsia="黑体" w:hAnsi="黑体" w:cs="仿宋_GB2312"/>
          <w:color w:val="000000"/>
          <w:sz w:val="30"/>
          <w:szCs w:val="30"/>
        </w:rPr>
      </w:pPr>
      <w:r>
        <w:rPr>
          <w:rFonts w:ascii="黑体" w:eastAsia="黑体" w:hAnsi="黑体" w:cs="仿宋_GB2312" w:hint="eastAsia"/>
          <w:color w:val="000000"/>
          <w:sz w:val="30"/>
          <w:szCs w:val="30"/>
        </w:rPr>
        <w:t>附件1</w:t>
      </w:r>
    </w:p>
    <w:p w14:paraId="39078FC2" w14:textId="77777777" w:rsidR="00E6035A" w:rsidRDefault="00E6035A" w:rsidP="00E6035A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201</w:t>
      </w:r>
      <w:r>
        <w:rPr>
          <w:rFonts w:ascii="方正小标宋简体" w:eastAsia="方正小标宋简体" w:hAnsi="方正小标宋简体" w:cs="方正小标宋简体"/>
          <w:bCs/>
          <w:sz w:val="32"/>
          <w:szCs w:val="32"/>
        </w:rPr>
        <w:t>9</w:t>
      </w: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年上海市基础教育信息化应用典型案例报送材料要求</w:t>
      </w:r>
    </w:p>
    <w:p w14:paraId="7222CFF4" w14:textId="77777777" w:rsidR="00E6035A" w:rsidRDefault="00E6035A" w:rsidP="00E6035A">
      <w:pPr>
        <w:spacing w:line="540" w:lineRule="exact"/>
        <w:ind w:firstLineChars="200" w:firstLine="602"/>
        <w:rPr>
          <w:rFonts w:ascii="黑体" w:eastAsia="黑体" w:hAnsi="黑体" w:cs="黑体"/>
          <w:b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b/>
          <w:color w:val="000000"/>
          <w:sz w:val="30"/>
          <w:szCs w:val="30"/>
        </w:rPr>
        <w:t>一、1份文字资料要求</w:t>
      </w:r>
    </w:p>
    <w:p w14:paraId="3C90B29C" w14:textId="77777777" w:rsidR="00E6035A" w:rsidRDefault="00E6035A" w:rsidP="00E6035A">
      <w:pPr>
        <w:adjustRightInd w:val="0"/>
        <w:snapToGrid w:val="0"/>
        <w:spacing w:line="560" w:lineRule="exact"/>
        <w:ind w:firstLineChars="200" w:firstLine="602"/>
        <w:jc w:val="lef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楷体" w:eastAsia="楷体" w:hAnsi="楷体" w:cs="仿宋_GB2312" w:hint="eastAsia"/>
          <w:b/>
          <w:color w:val="000000"/>
          <w:sz w:val="30"/>
          <w:szCs w:val="30"/>
        </w:rPr>
        <w:t>（一）总体要求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：即针对教育信息化应用的一个或两个方面，自拟主题，内容包括：结合实际所采用的技术方案或工作机制、阶段性成果和创新之处、下一步发展的打算等。</w:t>
      </w:r>
    </w:p>
    <w:p w14:paraId="1620E4F7" w14:textId="77777777" w:rsidR="00E6035A" w:rsidRDefault="00E6035A" w:rsidP="00E6035A">
      <w:pPr>
        <w:adjustRightInd w:val="0"/>
        <w:snapToGrid w:val="0"/>
        <w:spacing w:line="560" w:lineRule="exact"/>
        <w:ind w:firstLineChars="200" w:firstLine="602"/>
        <w:jc w:val="left"/>
        <w:rPr>
          <w:rFonts w:ascii="楷体" w:eastAsia="楷体" w:hAnsi="楷体" w:cs="仿宋_GB2312"/>
          <w:b/>
          <w:color w:val="000000"/>
          <w:sz w:val="30"/>
          <w:szCs w:val="30"/>
        </w:rPr>
      </w:pPr>
      <w:r>
        <w:rPr>
          <w:rFonts w:ascii="楷体" w:eastAsia="楷体" w:hAnsi="楷体" w:cs="仿宋_GB2312" w:hint="eastAsia"/>
          <w:b/>
          <w:color w:val="000000"/>
          <w:sz w:val="30"/>
          <w:szCs w:val="30"/>
        </w:rPr>
        <w:t>（二）</w:t>
      </w:r>
      <w:r>
        <w:rPr>
          <w:rFonts w:ascii="楷体" w:eastAsia="楷体" w:hAnsi="楷体" w:cs="仿宋_GB2312"/>
          <w:b/>
          <w:color w:val="000000"/>
          <w:sz w:val="30"/>
          <w:szCs w:val="30"/>
        </w:rPr>
        <w:t>全文结构：</w:t>
      </w:r>
    </w:p>
    <w:p w14:paraId="06FC867D" w14:textId="77777777" w:rsidR="00E6035A" w:rsidRDefault="00E6035A" w:rsidP="00E6035A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仿宋" w:eastAsia="仿宋" w:hAnsi="仿宋" w:cs="仿宋_GB2312"/>
          <w:color w:val="000000"/>
          <w:sz w:val="30"/>
          <w:szCs w:val="30"/>
        </w:rPr>
        <w:fldChar w:fldCharType="begin"/>
      </w:r>
      <w:r>
        <w:rPr>
          <w:rFonts w:ascii="仿宋" w:eastAsia="仿宋" w:hAnsi="仿宋" w:cs="仿宋_GB2312"/>
          <w:color w:val="000000"/>
          <w:sz w:val="30"/>
          <w:szCs w:val="30"/>
        </w:rPr>
        <w:instrText xml:space="preserve"> </w:instrTex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instrText>= 1 \* GB3</w:instrText>
      </w:r>
      <w:r>
        <w:rPr>
          <w:rFonts w:ascii="仿宋" w:eastAsia="仿宋" w:hAnsi="仿宋" w:cs="仿宋_GB2312"/>
          <w:color w:val="000000"/>
          <w:sz w:val="30"/>
          <w:szCs w:val="30"/>
        </w:rPr>
        <w:instrText xml:space="preserve"> </w:instrText>
      </w:r>
      <w:r>
        <w:rPr>
          <w:rFonts w:ascii="仿宋" w:eastAsia="仿宋" w:hAnsi="仿宋" w:cs="仿宋_GB2312"/>
          <w:color w:val="000000"/>
          <w:sz w:val="30"/>
          <w:szCs w:val="30"/>
        </w:rPr>
        <w:fldChar w:fldCharType="separate"/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①</w:t>
      </w:r>
      <w:r>
        <w:rPr>
          <w:rFonts w:ascii="仿宋" w:eastAsia="仿宋" w:hAnsi="仿宋" w:cs="仿宋_GB2312"/>
          <w:color w:val="000000"/>
          <w:sz w:val="30"/>
          <w:szCs w:val="30"/>
        </w:rPr>
        <w:fldChar w:fldCharType="end"/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问题提出的背景</w:t>
      </w:r>
      <w:r>
        <w:rPr>
          <w:rFonts w:ascii="仿宋" w:eastAsia="仿宋" w:hAnsi="仿宋" w:cs="仿宋_GB2312"/>
          <w:color w:val="000000"/>
          <w:sz w:val="30"/>
          <w:szCs w:val="30"/>
        </w:rPr>
        <w:t>：针对教育信息化发展应用的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难点和</w:t>
      </w:r>
      <w:r>
        <w:rPr>
          <w:rFonts w:ascii="仿宋" w:eastAsia="仿宋" w:hAnsi="仿宋" w:cs="仿宋_GB2312"/>
          <w:color w:val="000000"/>
          <w:sz w:val="30"/>
          <w:szCs w:val="30"/>
        </w:rPr>
        <w:t>痛点提出问题并描述产生问题的背景。</w:t>
      </w:r>
    </w:p>
    <w:p w14:paraId="20C02A13" w14:textId="77777777" w:rsidR="00E6035A" w:rsidRDefault="00E6035A" w:rsidP="00E6035A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仿宋" w:eastAsia="仿宋" w:hAnsi="仿宋" w:cs="仿宋_GB2312" w:hint="eastAsia"/>
          <w:color w:val="000000"/>
          <w:sz w:val="30"/>
          <w:szCs w:val="30"/>
        </w:rPr>
        <w:t>②解决路径和思路</w:t>
      </w:r>
      <w:r>
        <w:rPr>
          <w:rFonts w:ascii="仿宋" w:eastAsia="仿宋" w:hAnsi="仿宋" w:cs="仿宋_GB2312"/>
          <w:color w:val="000000"/>
          <w:sz w:val="30"/>
          <w:szCs w:val="30"/>
        </w:rPr>
        <w:t>：针对问题所采用的技术方案和/或工作机制，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突出</w:t>
      </w:r>
      <w:r>
        <w:rPr>
          <w:rFonts w:ascii="仿宋" w:eastAsia="仿宋" w:hAnsi="仿宋" w:cs="仿宋_GB2312"/>
          <w:color w:val="000000"/>
          <w:sz w:val="30"/>
          <w:szCs w:val="30"/>
        </w:rPr>
        <w:t>案例中可操作、可推广、可传播的特点和亮点。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对于构建应用的信息化系统平台，应提供平台功能性框架构成描述与系统技术架构设计说明，并附上精简完整的系统展示图。</w:t>
      </w:r>
    </w:p>
    <w:p w14:paraId="071AEB61" w14:textId="77777777" w:rsidR="00E6035A" w:rsidRDefault="00E6035A" w:rsidP="00E6035A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仿宋" w:eastAsia="仿宋" w:hAnsi="仿宋" w:cs="仿宋_GB2312"/>
          <w:color w:val="000000"/>
          <w:sz w:val="30"/>
          <w:szCs w:val="30"/>
        </w:rPr>
        <w:fldChar w:fldCharType="begin"/>
      </w:r>
      <w:r>
        <w:rPr>
          <w:rFonts w:ascii="仿宋" w:eastAsia="仿宋" w:hAnsi="仿宋" w:cs="仿宋_GB2312"/>
          <w:color w:val="000000"/>
          <w:sz w:val="30"/>
          <w:szCs w:val="30"/>
        </w:rPr>
        <w:instrText xml:space="preserve"> </w:instrTex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instrText>= 3 \* GB3</w:instrText>
      </w:r>
      <w:r>
        <w:rPr>
          <w:rFonts w:ascii="仿宋" w:eastAsia="仿宋" w:hAnsi="仿宋" w:cs="仿宋_GB2312"/>
          <w:color w:val="000000"/>
          <w:sz w:val="30"/>
          <w:szCs w:val="30"/>
        </w:rPr>
        <w:instrText xml:space="preserve"> </w:instrText>
      </w:r>
      <w:r>
        <w:rPr>
          <w:rFonts w:ascii="仿宋" w:eastAsia="仿宋" w:hAnsi="仿宋" w:cs="仿宋_GB2312"/>
          <w:color w:val="000000"/>
          <w:sz w:val="30"/>
          <w:szCs w:val="30"/>
        </w:rPr>
        <w:fldChar w:fldCharType="separate"/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③</w:t>
      </w:r>
      <w:r>
        <w:rPr>
          <w:rFonts w:ascii="仿宋" w:eastAsia="仿宋" w:hAnsi="仿宋" w:cs="仿宋_GB2312"/>
          <w:color w:val="000000"/>
          <w:sz w:val="30"/>
          <w:szCs w:val="30"/>
        </w:rPr>
        <w:fldChar w:fldCharType="end"/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实践和推进过程：描述案例的推进过程，相应取得的阶段成果和创新之处，注重发展的过程性、真实性和时效性。</w:t>
      </w:r>
      <w:r>
        <w:rPr>
          <w:rFonts w:ascii="仿宋" w:eastAsia="仿宋" w:hAnsi="仿宋" w:cs="仿宋_GB2312"/>
          <w:color w:val="000000"/>
          <w:sz w:val="30"/>
          <w:szCs w:val="30"/>
        </w:rPr>
        <w:t xml:space="preserve"> </w:t>
      </w:r>
    </w:p>
    <w:p w14:paraId="2EC49EDD" w14:textId="77777777" w:rsidR="00E6035A" w:rsidRDefault="00E6035A" w:rsidP="00E6035A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仿宋" w:eastAsia="仿宋" w:hAnsi="仿宋" w:cs="仿宋_GB2312"/>
          <w:color w:val="000000"/>
          <w:sz w:val="30"/>
          <w:szCs w:val="30"/>
        </w:rPr>
        <w:fldChar w:fldCharType="begin"/>
      </w:r>
      <w:r>
        <w:rPr>
          <w:rFonts w:ascii="仿宋" w:eastAsia="仿宋" w:hAnsi="仿宋" w:cs="仿宋_GB2312"/>
          <w:color w:val="000000"/>
          <w:sz w:val="30"/>
          <w:szCs w:val="30"/>
        </w:rPr>
        <w:instrText xml:space="preserve"> </w:instrTex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instrText>= 4 \* GB3</w:instrText>
      </w:r>
      <w:r>
        <w:rPr>
          <w:rFonts w:ascii="仿宋" w:eastAsia="仿宋" w:hAnsi="仿宋" w:cs="仿宋_GB2312"/>
          <w:color w:val="000000"/>
          <w:sz w:val="30"/>
          <w:szCs w:val="30"/>
        </w:rPr>
        <w:instrText xml:space="preserve"> </w:instrText>
      </w:r>
      <w:r>
        <w:rPr>
          <w:rFonts w:ascii="仿宋" w:eastAsia="仿宋" w:hAnsi="仿宋" w:cs="仿宋_GB2312"/>
          <w:color w:val="000000"/>
          <w:sz w:val="30"/>
          <w:szCs w:val="30"/>
        </w:rPr>
        <w:fldChar w:fldCharType="separate"/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④</w:t>
      </w:r>
      <w:r>
        <w:rPr>
          <w:rFonts w:ascii="仿宋" w:eastAsia="仿宋" w:hAnsi="仿宋" w:cs="仿宋_GB2312"/>
          <w:color w:val="000000"/>
          <w:sz w:val="30"/>
          <w:szCs w:val="30"/>
        </w:rPr>
        <w:fldChar w:fldCharType="end"/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反思和展望</w:t>
      </w:r>
      <w:r>
        <w:rPr>
          <w:rFonts w:ascii="仿宋" w:eastAsia="仿宋" w:hAnsi="仿宋" w:cs="仿宋_GB2312"/>
          <w:color w:val="000000"/>
          <w:sz w:val="30"/>
          <w:szCs w:val="30"/>
        </w:rPr>
        <w:t>：案例中可进一步改善的地方，以及可持续发展的前景，描述对案例方案的反思和未来展望。</w:t>
      </w:r>
    </w:p>
    <w:p w14:paraId="480F47B8" w14:textId="77777777" w:rsidR="00E6035A" w:rsidRDefault="00E6035A" w:rsidP="00E6035A">
      <w:pPr>
        <w:adjustRightInd w:val="0"/>
        <w:snapToGrid w:val="0"/>
        <w:spacing w:line="560" w:lineRule="exact"/>
        <w:ind w:firstLineChars="200" w:firstLine="602"/>
        <w:jc w:val="lef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楷体" w:eastAsia="楷体" w:hAnsi="楷体" w:cs="仿宋_GB2312" w:hint="eastAsia"/>
          <w:b/>
          <w:color w:val="000000"/>
          <w:sz w:val="30"/>
          <w:szCs w:val="30"/>
        </w:rPr>
        <w:t>（三）文字要求：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精炼简洁，全文字数在</w:t>
      </w:r>
      <w:r>
        <w:rPr>
          <w:rFonts w:ascii="仿宋" w:eastAsia="仿宋" w:hAnsi="仿宋" w:cs="仿宋_GB2312"/>
          <w:color w:val="000000"/>
          <w:sz w:val="30"/>
          <w:szCs w:val="30"/>
        </w:rPr>
        <w:t>3000字左右。</w:t>
      </w:r>
    </w:p>
    <w:p w14:paraId="0D3F49F8" w14:textId="77777777" w:rsidR="00E6035A" w:rsidRDefault="00E6035A" w:rsidP="00E6035A">
      <w:pPr>
        <w:adjustRightInd w:val="0"/>
        <w:snapToGrid w:val="0"/>
        <w:spacing w:line="560" w:lineRule="exact"/>
        <w:ind w:firstLineChars="200" w:firstLine="602"/>
        <w:jc w:val="lef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楷体" w:eastAsia="楷体" w:hAnsi="楷体" w:cs="仿宋_GB2312" w:hint="eastAsia"/>
          <w:b/>
          <w:color w:val="000000"/>
          <w:sz w:val="30"/>
          <w:szCs w:val="30"/>
        </w:rPr>
        <w:t>（四）</w:t>
      </w:r>
      <w:r>
        <w:rPr>
          <w:rFonts w:ascii="楷体" w:eastAsia="楷体" w:hAnsi="楷体" w:cs="仿宋_GB2312"/>
          <w:b/>
          <w:color w:val="000000"/>
          <w:sz w:val="30"/>
          <w:szCs w:val="30"/>
        </w:rPr>
        <w:t>图片要求</w:t>
      </w:r>
      <w:r>
        <w:rPr>
          <w:rFonts w:ascii="楷体" w:eastAsia="楷体" w:hAnsi="楷体" w:cs="仿宋_GB2312" w:hint="eastAsia"/>
          <w:b/>
          <w:color w:val="000000"/>
          <w:sz w:val="30"/>
          <w:szCs w:val="30"/>
        </w:rPr>
        <w:t>：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数据图、流程图、</w:t>
      </w:r>
      <w:proofErr w:type="gramStart"/>
      <w:r>
        <w:rPr>
          <w:rFonts w:ascii="仿宋" w:eastAsia="仿宋" w:hAnsi="仿宋" w:cs="仿宋_GB2312" w:hint="eastAsia"/>
          <w:color w:val="000000"/>
          <w:sz w:val="30"/>
          <w:szCs w:val="30"/>
        </w:rPr>
        <w:t>饼图等</w:t>
      </w:r>
      <w:proofErr w:type="gramEnd"/>
      <w:r>
        <w:rPr>
          <w:rFonts w:ascii="仿宋" w:eastAsia="仿宋" w:hAnsi="仿宋" w:cs="仿宋_GB2312" w:hint="eastAsia"/>
          <w:color w:val="000000"/>
          <w:sz w:val="30"/>
          <w:szCs w:val="30"/>
        </w:rPr>
        <w:t>可视化导</w:t>
      </w:r>
      <w:proofErr w:type="gramStart"/>
      <w:r>
        <w:rPr>
          <w:rFonts w:ascii="仿宋" w:eastAsia="仿宋" w:hAnsi="仿宋" w:cs="仿宋_GB2312" w:hint="eastAsia"/>
          <w:color w:val="000000"/>
          <w:sz w:val="30"/>
          <w:szCs w:val="30"/>
        </w:rPr>
        <w:t>图风格须</w:t>
      </w:r>
      <w:proofErr w:type="gramEnd"/>
      <w:r>
        <w:rPr>
          <w:rFonts w:ascii="仿宋" w:eastAsia="仿宋" w:hAnsi="仿宋" w:cs="仿宋_GB2312" w:hint="eastAsia"/>
          <w:color w:val="000000"/>
          <w:sz w:val="30"/>
          <w:szCs w:val="30"/>
        </w:rPr>
        <w:t>统一。采用的图片要有版权。图片尽可能避免网上下载，若需要网上下载，下载的</w:t>
      </w:r>
      <w:r>
        <w:rPr>
          <w:rFonts w:ascii="仿宋" w:eastAsia="仿宋" w:hAnsi="仿宋" w:cs="仿宋_GB2312"/>
          <w:color w:val="000000"/>
          <w:sz w:val="30"/>
          <w:szCs w:val="30"/>
        </w:rPr>
        <w:t>JPG图片大小需200K以上。电脑</w:t>
      </w:r>
      <w:proofErr w:type="gramStart"/>
      <w:r>
        <w:rPr>
          <w:rFonts w:ascii="仿宋" w:eastAsia="仿宋" w:hAnsi="仿宋" w:cs="仿宋_GB2312"/>
          <w:color w:val="000000"/>
          <w:sz w:val="30"/>
          <w:szCs w:val="30"/>
        </w:rPr>
        <w:t>截屏须用</w:t>
      </w:r>
      <w:proofErr w:type="gramEnd"/>
      <w:r>
        <w:rPr>
          <w:rFonts w:ascii="仿宋" w:eastAsia="仿宋" w:hAnsi="仿宋" w:cs="仿宋_GB2312"/>
          <w:color w:val="000000"/>
          <w:sz w:val="30"/>
          <w:szCs w:val="30"/>
        </w:rPr>
        <w:t>专业截屏软件。</w:t>
      </w:r>
    </w:p>
    <w:p w14:paraId="500566B1" w14:textId="77777777" w:rsidR="00E6035A" w:rsidRDefault="00E6035A" w:rsidP="00E6035A">
      <w:pPr>
        <w:adjustRightInd w:val="0"/>
        <w:snapToGrid w:val="0"/>
        <w:spacing w:line="560" w:lineRule="exact"/>
        <w:ind w:firstLineChars="200" w:firstLine="602"/>
        <w:jc w:val="lef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楷体" w:eastAsia="楷体" w:hAnsi="楷体" w:cs="仿宋_GB2312" w:hint="eastAsia"/>
          <w:b/>
          <w:color w:val="000000"/>
          <w:sz w:val="30"/>
          <w:szCs w:val="30"/>
        </w:rPr>
        <w:t>（五）</w:t>
      </w:r>
      <w:r>
        <w:rPr>
          <w:rFonts w:ascii="楷体" w:eastAsia="楷体" w:hAnsi="楷体" w:cs="仿宋_GB2312"/>
          <w:b/>
          <w:color w:val="000000"/>
          <w:sz w:val="30"/>
          <w:szCs w:val="30"/>
        </w:rPr>
        <w:t>格式要求</w:t>
      </w:r>
      <w:r>
        <w:rPr>
          <w:rFonts w:ascii="楷体" w:eastAsia="楷体" w:hAnsi="楷体" w:cs="仿宋_GB2312" w:hint="eastAsia"/>
          <w:b/>
          <w:color w:val="000000"/>
          <w:sz w:val="30"/>
          <w:szCs w:val="30"/>
        </w:rPr>
        <w:t>：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标题为黑体，三号；正文为仿宋，四号，单</w:t>
      </w:r>
      <w:proofErr w:type="gramStart"/>
      <w:r>
        <w:rPr>
          <w:rFonts w:ascii="仿宋" w:eastAsia="仿宋" w:hAnsi="仿宋" w:cs="仿宋_GB2312" w:hint="eastAsia"/>
          <w:color w:val="000000"/>
          <w:sz w:val="30"/>
          <w:szCs w:val="30"/>
        </w:rPr>
        <w:t>倍</w:t>
      </w:r>
      <w:proofErr w:type="gramEnd"/>
      <w:r>
        <w:rPr>
          <w:rFonts w:ascii="仿宋" w:eastAsia="仿宋" w:hAnsi="仿宋" w:cs="仿宋_GB2312" w:hint="eastAsia"/>
          <w:color w:val="000000"/>
          <w:sz w:val="30"/>
          <w:szCs w:val="30"/>
        </w:rPr>
        <w:t>行距；文章中的一级标题字体为“楷体</w:t>
      </w:r>
      <w:r>
        <w:rPr>
          <w:rFonts w:ascii="仿宋" w:eastAsia="仿宋" w:hAnsi="仿宋" w:cs="仿宋_GB2312"/>
          <w:color w:val="000000"/>
          <w:sz w:val="30"/>
          <w:szCs w:val="30"/>
        </w:rPr>
        <w:t>_GB2312</w:t>
      </w:r>
      <w:proofErr w:type="gramStart"/>
      <w:r>
        <w:rPr>
          <w:rFonts w:ascii="仿宋" w:eastAsia="仿宋" w:hAnsi="仿宋" w:cs="仿宋_GB2312"/>
          <w:color w:val="000000"/>
          <w:sz w:val="30"/>
          <w:szCs w:val="30"/>
        </w:rPr>
        <w:t>四</w:t>
      </w:r>
      <w:proofErr w:type="gramEnd"/>
      <w:r>
        <w:rPr>
          <w:rFonts w:ascii="仿宋" w:eastAsia="仿宋" w:hAnsi="仿宋" w:cs="仿宋_GB2312"/>
          <w:color w:val="000000"/>
          <w:sz w:val="30"/>
          <w:szCs w:val="30"/>
        </w:rPr>
        <w:t>号”；二三级标题字体为“仿宋_GB2312</w:t>
      </w:r>
      <w:proofErr w:type="gramStart"/>
      <w:r>
        <w:rPr>
          <w:rFonts w:ascii="仿宋" w:eastAsia="仿宋" w:hAnsi="仿宋" w:cs="仿宋_GB2312"/>
          <w:color w:val="000000"/>
          <w:sz w:val="30"/>
          <w:szCs w:val="30"/>
        </w:rPr>
        <w:t>四</w:t>
      </w:r>
      <w:proofErr w:type="gramEnd"/>
      <w:r>
        <w:rPr>
          <w:rFonts w:ascii="仿宋" w:eastAsia="仿宋" w:hAnsi="仿宋" w:cs="仿宋_GB2312"/>
          <w:color w:val="000000"/>
          <w:sz w:val="30"/>
          <w:szCs w:val="30"/>
        </w:rPr>
        <w:t>号”；一般不超过</w:t>
      </w:r>
      <w:r>
        <w:rPr>
          <w:rFonts w:ascii="仿宋" w:eastAsia="仿宋" w:hAnsi="仿宋" w:cs="仿宋_GB2312"/>
          <w:color w:val="000000"/>
          <w:sz w:val="30"/>
          <w:szCs w:val="30"/>
        </w:rPr>
        <w:lastRenderedPageBreak/>
        <w:t>三级标题；图片标题位于图片下方居中，表的标题在表的上方居中，字体均为“仿宋_GB2312</w:t>
      </w:r>
      <w:proofErr w:type="gramStart"/>
      <w:r>
        <w:rPr>
          <w:rFonts w:ascii="仿宋" w:eastAsia="仿宋" w:hAnsi="仿宋" w:cs="仿宋_GB2312"/>
          <w:color w:val="000000"/>
          <w:sz w:val="30"/>
          <w:szCs w:val="30"/>
        </w:rPr>
        <w:t>五</w:t>
      </w:r>
      <w:proofErr w:type="gramEnd"/>
      <w:r>
        <w:rPr>
          <w:rFonts w:ascii="仿宋" w:eastAsia="仿宋" w:hAnsi="仿宋" w:cs="仿宋_GB2312"/>
          <w:color w:val="000000"/>
          <w:sz w:val="30"/>
          <w:szCs w:val="30"/>
        </w:rPr>
        <w:t xml:space="preserve">号”。 </w:t>
      </w:r>
    </w:p>
    <w:p w14:paraId="7A416598" w14:textId="77777777" w:rsidR="00E6035A" w:rsidRDefault="00E6035A" w:rsidP="00E6035A">
      <w:pPr>
        <w:adjustRightInd w:val="0"/>
        <w:snapToGrid w:val="0"/>
        <w:spacing w:line="560" w:lineRule="exact"/>
        <w:ind w:firstLineChars="200" w:firstLine="600"/>
        <w:jc w:val="left"/>
        <w:rPr>
          <w:rFonts w:ascii="黑体" w:eastAsia="黑体" w:hAnsi="黑体" w:cs="仿宋_GB2312"/>
          <w:color w:val="000000"/>
          <w:sz w:val="30"/>
          <w:szCs w:val="30"/>
        </w:rPr>
      </w:pPr>
      <w:r>
        <w:rPr>
          <w:rFonts w:ascii="黑体" w:eastAsia="黑体" w:hAnsi="黑体" w:cs="仿宋_GB2312" w:hint="eastAsia"/>
          <w:color w:val="000000"/>
          <w:sz w:val="30"/>
          <w:szCs w:val="30"/>
        </w:rPr>
        <w:t>二、1个数字故事的要求</w:t>
      </w:r>
    </w:p>
    <w:p w14:paraId="39E37B7E" w14:textId="77777777" w:rsidR="00E6035A" w:rsidRDefault="00E6035A" w:rsidP="00E6035A">
      <w:pPr>
        <w:adjustRightInd w:val="0"/>
        <w:snapToGrid w:val="0"/>
        <w:spacing w:line="560" w:lineRule="exact"/>
        <w:ind w:firstLineChars="189" w:firstLine="567"/>
        <w:jc w:val="lef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仿宋" w:eastAsia="仿宋" w:hAnsi="仿宋" w:cs="仿宋_GB2312" w:hint="eastAsia"/>
          <w:color w:val="000000"/>
          <w:sz w:val="30"/>
          <w:szCs w:val="30"/>
        </w:rPr>
        <w:t>主题突出，以师生应用的画面为主，总时长不超过</w:t>
      </w:r>
      <w:r>
        <w:rPr>
          <w:rFonts w:ascii="仿宋" w:eastAsia="仿宋" w:hAnsi="仿宋" w:cs="仿宋_GB2312"/>
          <w:color w:val="000000"/>
          <w:sz w:val="30"/>
          <w:szCs w:val="30"/>
        </w:rPr>
        <w:t>10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分钟为宜。</w:t>
      </w:r>
    </w:p>
    <w:p w14:paraId="6705739A" w14:textId="77777777" w:rsidR="00E6035A" w:rsidRDefault="00E6035A" w:rsidP="00E6035A">
      <w:pPr>
        <w:adjustRightInd w:val="0"/>
        <w:snapToGrid w:val="0"/>
        <w:spacing w:line="560" w:lineRule="exact"/>
        <w:ind w:firstLineChars="200" w:firstLine="600"/>
        <w:jc w:val="left"/>
        <w:rPr>
          <w:rFonts w:ascii="黑体" w:eastAsia="黑体" w:hAnsi="黑体" w:cs="仿宋_GB2312"/>
          <w:color w:val="000000"/>
          <w:sz w:val="30"/>
          <w:szCs w:val="30"/>
        </w:rPr>
      </w:pPr>
      <w:r>
        <w:rPr>
          <w:rFonts w:ascii="黑体" w:eastAsia="黑体" w:hAnsi="黑体" w:cs="仿宋_GB2312" w:hint="eastAsia"/>
          <w:color w:val="000000"/>
          <w:sz w:val="30"/>
          <w:szCs w:val="30"/>
        </w:rPr>
        <w:t>三、</w:t>
      </w:r>
      <w:r>
        <w:rPr>
          <w:rFonts w:ascii="黑体" w:eastAsia="黑体" w:hAnsi="黑体" w:cs="仿宋_GB2312"/>
          <w:color w:val="000000"/>
          <w:sz w:val="30"/>
          <w:szCs w:val="30"/>
        </w:rPr>
        <w:t>N</w:t>
      </w:r>
      <w:proofErr w:type="gramStart"/>
      <w:r>
        <w:rPr>
          <w:rFonts w:ascii="黑体" w:eastAsia="黑体" w:hAnsi="黑体" w:cs="仿宋_GB2312" w:hint="eastAsia"/>
          <w:color w:val="000000"/>
          <w:sz w:val="30"/>
          <w:szCs w:val="30"/>
        </w:rPr>
        <w:t>个</w:t>
      </w:r>
      <w:proofErr w:type="gramEnd"/>
      <w:r>
        <w:rPr>
          <w:rFonts w:ascii="黑体" w:eastAsia="黑体" w:hAnsi="黑体" w:cs="仿宋_GB2312" w:hint="eastAsia"/>
          <w:color w:val="000000"/>
          <w:sz w:val="30"/>
          <w:szCs w:val="30"/>
        </w:rPr>
        <w:t>支撑材料要求</w:t>
      </w:r>
    </w:p>
    <w:p w14:paraId="5730CB30" w14:textId="77777777" w:rsidR="00E6035A" w:rsidRDefault="00E6035A" w:rsidP="00E6035A">
      <w:pPr>
        <w:adjustRightInd w:val="0"/>
        <w:snapToGrid w:val="0"/>
        <w:spacing w:line="560" w:lineRule="exact"/>
        <w:ind w:firstLineChars="189" w:firstLine="567"/>
        <w:jc w:val="lef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仿宋" w:eastAsia="仿宋" w:hAnsi="仿宋" w:cs="仿宋_GB2312" w:hint="eastAsia"/>
          <w:color w:val="000000"/>
          <w:sz w:val="30"/>
          <w:szCs w:val="30"/>
        </w:rPr>
        <w:t>用于补充、说明、解释、拓展文字材料的内容，格式不限。</w:t>
      </w:r>
    </w:p>
    <w:p w14:paraId="05EFCE07" w14:textId="77777777" w:rsidR="00E6035A" w:rsidRDefault="00E6035A" w:rsidP="00E6035A">
      <w:pPr>
        <w:spacing w:line="560" w:lineRule="exact"/>
        <w:outlineLvl w:val="0"/>
        <w:rPr>
          <w:rFonts w:ascii="方正小标宋简体" w:eastAsia="方正小标宋简体" w:hAnsi="仿宋"/>
          <w:color w:val="000000" w:themeColor="text1"/>
          <w:spacing w:val="-10"/>
          <w:szCs w:val="21"/>
        </w:rPr>
      </w:pPr>
    </w:p>
    <w:p w14:paraId="5BBF90FF" w14:textId="77777777" w:rsidR="00E6035A" w:rsidRDefault="00E6035A" w:rsidP="00E6035A">
      <w:pPr>
        <w:spacing w:line="560" w:lineRule="exact"/>
        <w:outlineLvl w:val="0"/>
        <w:rPr>
          <w:rFonts w:ascii="方正小标宋简体" w:eastAsia="方正小标宋简体" w:hAnsi="仿宋"/>
          <w:color w:val="000000" w:themeColor="text1"/>
          <w:spacing w:val="-10"/>
          <w:szCs w:val="21"/>
        </w:rPr>
      </w:pPr>
    </w:p>
    <w:p w14:paraId="5F2A7827" w14:textId="77777777" w:rsidR="00E6035A" w:rsidRDefault="00E6035A" w:rsidP="00E6035A">
      <w:pPr>
        <w:spacing w:line="560" w:lineRule="exact"/>
        <w:outlineLvl w:val="0"/>
        <w:rPr>
          <w:rFonts w:ascii="方正小标宋简体" w:eastAsia="方正小标宋简体" w:hAnsi="仿宋"/>
          <w:color w:val="000000" w:themeColor="text1"/>
          <w:spacing w:val="-10"/>
          <w:szCs w:val="21"/>
        </w:rPr>
      </w:pPr>
    </w:p>
    <w:p w14:paraId="7B50511F" w14:textId="77777777" w:rsidR="00E6035A" w:rsidRDefault="00E6035A" w:rsidP="00E6035A">
      <w:pPr>
        <w:spacing w:line="560" w:lineRule="exact"/>
        <w:outlineLvl w:val="0"/>
        <w:rPr>
          <w:rFonts w:ascii="方正小标宋简体" w:eastAsia="方正小标宋简体" w:hAnsi="仿宋"/>
          <w:color w:val="000000" w:themeColor="text1"/>
          <w:spacing w:val="-10"/>
          <w:szCs w:val="21"/>
        </w:rPr>
      </w:pPr>
    </w:p>
    <w:p w14:paraId="5345141D" w14:textId="77777777" w:rsidR="00E6035A" w:rsidRDefault="00E6035A" w:rsidP="00E6035A">
      <w:pPr>
        <w:spacing w:line="560" w:lineRule="exact"/>
        <w:outlineLvl w:val="0"/>
        <w:rPr>
          <w:rFonts w:ascii="方正小标宋简体" w:eastAsia="方正小标宋简体" w:hAnsi="仿宋"/>
          <w:color w:val="000000" w:themeColor="text1"/>
          <w:spacing w:val="-10"/>
          <w:szCs w:val="21"/>
        </w:rPr>
      </w:pPr>
    </w:p>
    <w:p w14:paraId="1C216E22" w14:textId="77777777" w:rsidR="00E6035A" w:rsidRDefault="00E6035A" w:rsidP="00E6035A">
      <w:pPr>
        <w:spacing w:line="560" w:lineRule="exact"/>
        <w:outlineLvl w:val="0"/>
        <w:rPr>
          <w:rFonts w:ascii="方正小标宋简体" w:eastAsia="方正小标宋简体" w:hAnsi="仿宋"/>
          <w:color w:val="000000" w:themeColor="text1"/>
          <w:spacing w:val="-10"/>
          <w:szCs w:val="21"/>
        </w:rPr>
      </w:pPr>
    </w:p>
    <w:p w14:paraId="498AE0C6" w14:textId="77777777" w:rsidR="00E6035A" w:rsidRDefault="00E6035A" w:rsidP="00E6035A">
      <w:pPr>
        <w:spacing w:line="560" w:lineRule="exact"/>
        <w:outlineLvl w:val="0"/>
        <w:rPr>
          <w:rFonts w:ascii="方正小标宋简体" w:eastAsia="方正小标宋简体" w:hAnsi="仿宋"/>
          <w:color w:val="000000" w:themeColor="text1"/>
          <w:spacing w:val="-10"/>
          <w:szCs w:val="21"/>
        </w:rPr>
      </w:pPr>
    </w:p>
    <w:p w14:paraId="6FDDDE46" w14:textId="77777777" w:rsidR="00E6035A" w:rsidRDefault="00E6035A" w:rsidP="00E6035A">
      <w:pPr>
        <w:spacing w:line="560" w:lineRule="exact"/>
        <w:outlineLvl w:val="0"/>
        <w:rPr>
          <w:rFonts w:ascii="方正小标宋简体" w:eastAsia="方正小标宋简体" w:hAnsi="仿宋"/>
          <w:color w:val="000000" w:themeColor="text1"/>
          <w:spacing w:val="-10"/>
          <w:szCs w:val="21"/>
        </w:rPr>
      </w:pPr>
    </w:p>
    <w:p w14:paraId="2DA5152C" w14:textId="77777777" w:rsidR="00E6035A" w:rsidRDefault="00E6035A" w:rsidP="00E6035A">
      <w:pPr>
        <w:adjustRightInd w:val="0"/>
        <w:snapToGrid w:val="0"/>
        <w:spacing w:line="560" w:lineRule="exact"/>
        <w:jc w:val="left"/>
        <w:rPr>
          <w:rFonts w:ascii="黑体" w:eastAsia="黑体" w:hAnsi="黑体" w:cs="仿宋_GB2312"/>
          <w:color w:val="000000"/>
          <w:sz w:val="30"/>
          <w:szCs w:val="30"/>
        </w:rPr>
      </w:pPr>
    </w:p>
    <w:p w14:paraId="312A08A2" w14:textId="77777777" w:rsidR="00E6035A" w:rsidRDefault="00E6035A" w:rsidP="00E6035A">
      <w:pPr>
        <w:adjustRightInd w:val="0"/>
        <w:snapToGrid w:val="0"/>
        <w:spacing w:line="560" w:lineRule="exact"/>
        <w:jc w:val="left"/>
        <w:rPr>
          <w:rFonts w:ascii="黑体" w:eastAsia="黑体" w:hAnsi="黑体" w:cs="仿宋_GB2312"/>
          <w:color w:val="000000"/>
          <w:sz w:val="30"/>
          <w:szCs w:val="30"/>
        </w:rPr>
      </w:pPr>
    </w:p>
    <w:p w14:paraId="349A0BEA" w14:textId="77777777" w:rsidR="00E6035A" w:rsidRDefault="00E6035A" w:rsidP="00E6035A">
      <w:pPr>
        <w:adjustRightInd w:val="0"/>
        <w:snapToGrid w:val="0"/>
        <w:spacing w:line="560" w:lineRule="exact"/>
        <w:jc w:val="left"/>
        <w:rPr>
          <w:rFonts w:ascii="黑体" w:eastAsia="黑体" w:hAnsi="黑体" w:cs="仿宋_GB2312"/>
          <w:color w:val="000000"/>
          <w:sz w:val="30"/>
          <w:szCs w:val="30"/>
        </w:rPr>
      </w:pPr>
    </w:p>
    <w:p w14:paraId="14C7DA6A" w14:textId="77777777" w:rsidR="00E6035A" w:rsidRDefault="00E6035A" w:rsidP="00E6035A">
      <w:pPr>
        <w:adjustRightInd w:val="0"/>
        <w:snapToGrid w:val="0"/>
        <w:spacing w:line="560" w:lineRule="exact"/>
        <w:jc w:val="left"/>
        <w:rPr>
          <w:rFonts w:ascii="黑体" w:eastAsia="黑体" w:hAnsi="黑体" w:cs="仿宋_GB2312"/>
          <w:color w:val="000000"/>
          <w:sz w:val="30"/>
          <w:szCs w:val="30"/>
        </w:rPr>
      </w:pPr>
    </w:p>
    <w:p w14:paraId="297FEA4C" w14:textId="77777777" w:rsidR="007563BA" w:rsidRPr="00E6035A" w:rsidRDefault="007563BA">
      <w:bookmarkStart w:id="0" w:name="_GoBack"/>
      <w:bookmarkEnd w:id="0"/>
    </w:p>
    <w:sectPr w:rsidR="007563BA" w:rsidRPr="00E60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6448E" w14:textId="77777777" w:rsidR="005E0063" w:rsidRDefault="005E0063" w:rsidP="00E6035A">
      <w:r>
        <w:separator/>
      </w:r>
    </w:p>
  </w:endnote>
  <w:endnote w:type="continuationSeparator" w:id="0">
    <w:p w14:paraId="485FA231" w14:textId="77777777" w:rsidR="005E0063" w:rsidRDefault="005E0063" w:rsidP="00E60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32D0D" w14:textId="77777777" w:rsidR="005E0063" w:rsidRDefault="005E0063" w:rsidP="00E6035A">
      <w:r>
        <w:separator/>
      </w:r>
    </w:p>
  </w:footnote>
  <w:footnote w:type="continuationSeparator" w:id="0">
    <w:p w14:paraId="6BC8E011" w14:textId="77777777" w:rsidR="005E0063" w:rsidRDefault="005E0063" w:rsidP="00E60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9E"/>
    <w:rsid w:val="004B249E"/>
    <w:rsid w:val="005E0063"/>
    <w:rsid w:val="007563BA"/>
    <w:rsid w:val="00E6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279E2F-A592-44A3-8AFA-39A30FAA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35A"/>
    <w:pPr>
      <w:jc w:val="both"/>
    </w:pPr>
    <w:rPr>
      <w:rFonts w:eastAsia="宋体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35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03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035A"/>
    <w:pPr>
      <w:widowControl w:val="0"/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03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2019-06-10T09:04:00Z</dcterms:created>
  <dcterms:modified xsi:type="dcterms:W3CDTF">2019-06-10T09:04:00Z</dcterms:modified>
</cp:coreProperties>
</file>