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CA7F8" w14:textId="77777777" w:rsidR="00BA3648" w:rsidRDefault="00020D63">
      <w:pPr>
        <w:jc w:val="center"/>
        <w:rPr>
          <w:rFonts w:ascii="仿宋_GB2312" w:eastAsia="仿宋_GB2312" w:hAnsi="仿宋"/>
          <w:b/>
          <w:bCs/>
          <w:sz w:val="30"/>
          <w:szCs w:val="30"/>
        </w:rPr>
      </w:pPr>
      <w:r>
        <w:rPr>
          <w:rFonts w:ascii="仿宋_GB2312" w:eastAsia="仿宋_GB2312" w:hAnsi="仿宋" w:hint="eastAsia"/>
          <w:b/>
          <w:bCs/>
          <w:sz w:val="30"/>
          <w:szCs w:val="30"/>
        </w:rPr>
        <w:t>基础教育系统教师重点更新及具体操作说明</w:t>
      </w:r>
    </w:p>
    <w:p w14:paraId="1AF4A1BF" w14:textId="77777777" w:rsidR="00BA3648" w:rsidRDefault="00BA3648">
      <w:pPr>
        <w:jc w:val="center"/>
        <w:rPr>
          <w:rFonts w:ascii="仿宋_GB2312" w:eastAsia="仿宋_GB2312" w:hAnsi="仿宋"/>
          <w:b/>
          <w:bCs/>
          <w:sz w:val="30"/>
          <w:szCs w:val="30"/>
        </w:rPr>
      </w:pPr>
    </w:p>
    <w:p w14:paraId="35EDEF42" w14:textId="27D94848" w:rsidR="00BA3648" w:rsidRDefault="00020D63">
      <w:pPr>
        <w:spacing w:line="360" w:lineRule="auto"/>
        <w:ind w:firstLineChars="200" w:firstLine="480"/>
        <w:rPr>
          <w:rFonts w:ascii="仿宋" w:eastAsia="仿宋" w:hAnsi="仿宋"/>
          <w:sz w:val="24"/>
        </w:rPr>
      </w:pPr>
      <w:r>
        <w:rPr>
          <w:rFonts w:ascii="仿宋" w:eastAsia="仿宋" w:hAnsi="仿宋" w:hint="eastAsia"/>
          <w:sz w:val="24"/>
        </w:rPr>
        <w:t>从2022年秋季开学起，全国教师管理信息系统</w:t>
      </w:r>
      <w:r w:rsidR="00A31F29">
        <w:rPr>
          <w:rFonts w:ascii="仿宋" w:eastAsia="仿宋" w:hAnsi="仿宋" w:hint="eastAsia"/>
          <w:sz w:val="24"/>
        </w:rPr>
        <w:t>（网址：</w:t>
      </w:r>
      <w:hyperlink r:id="rId6" w:history="1">
        <w:r w:rsidR="00A31F29" w:rsidRPr="00372831">
          <w:rPr>
            <w:rStyle w:val="a3"/>
            <w:rFonts w:ascii="仿宋" w:eastAsia="仿宋" w:hAnsi="仿宋"/>
            <w:sz w:val="24"/>
          </w:rPr>
          <w:t>https://jiaoshi.shec.edu.cn</w:t>
        </w:r>
      </w:hyperlink>
      <w:r w:rsidR="00A31F29">
        <w:rPr>
          <w:rFonts w:ascii="仿宋" w:eastAsia="仿宋" w:hAnsi="仿宋"/>
          <w:sz w:val="24"/>
        </w:rPr>
        <w:t xml:space="preserve"> </w:t>
      </w:r>
      <w:r w:rsidR="00A31F29">
        <w:rPr>
          <w:rFonts w:ascii="仿宋" w:eastAsia="仿宋" w:hAnsi="仿宋" w:hint="eastAsia"/>
          <w:sz w:val="24"/>
        </w:rPr>
        <w:t>）</w:t>
      </w:r>
      <w:r>
        <w:rPr>
          <w:rFonts w:ascii="仿宋" w:eastAsia="仿宋" w:hAnsi="仿宋" w:hint="eastAsia"/>
          <w:sz w:val="24"/>
        </w:rPr>
        <w:t>将作为中小学教师教育管理平台的数据来源，上海市教师教育管理平台中所有个人信息全部来源于全国教师管理信息系统，</w:t>
      </w:r>
      <w:r w:rsidR="00B36A4A">
        <w:rPr>
          <w:rFonts w:ascii="仿宋" w:eastAsia="仿宋" w:hAnsi="仿宋" w:hint="eastAsia"/>
          <w:sz w:val="24"/>
        </w:rPr>
        <w:t>原上海教师教育管理</w:t>
      </w:r>
      <w:r>
        <w:rPr>
          <w:rFonts w:ascii="仿宋" w:eastAsia="仿宋" w:hAnsi="仿宋" w:hint="eastAsia"/>
          <w:sz w:val="24"/>
        </w:rPr>
        <w:t>平台不再对教师个人信息进行采集和更新。经梳理，全国教师管理信息系统中的 “岗位类别”、“校级职务”、“专业技术职务”、“任教学段”、“任教课程”和“手机号码”将直接影响教师的培训报名与学分认证等关键操作。</w:t>
      </w:r>
    </w:p>
    <w:p w14:paraId="04008CC6" w14:textId="77777777" w:rsidR="00BA3648" w:rsidRDefault="00020D63">
      <w:pPr>
        <w:spacing w:line="360" w:lineRule="auto"/>
        <w:ind w:firstLineChars="200" w:firstLine="480"/>
        <w:rPr>
          <w:rFonts w:ascii="仿宋" w:eastAsia="仿宋" w:hAnsi="仿宋"/>
          <w:sz w:val="24"/>
        </w:rPr>
      </w:pPr>
      <w:r>
        <w:rPr>
          <w:rFonts w:ascii="仿宋" w:eastAsia="仿宋" w:hAnsi="仿宋" w:hint="eastAsia"/>
          <w:sz w:val="24"/>
        </w:rPr>
        <w:t>请按照以下步骤在全国教师管理信息系统中正确填报信息：</w:t>
      </w:r>
    </w:p>
    <w:p w14:paraId="24253A95" w14:textId="77777777" w:rsidR="00BA3648" w:rsidRDefault="00020D63">
      <w:pPr>
        <w:snapToGrid w:val="0"/>
        <w:spacing w:beforeLines="50" w:before="156" w:afterLines="50" w:after="156" w:line="360" w:lineRule="auto"/>
        <w:ind w:firstLineChars="200" w:firstLine="482"/>
        <w:rPr>
          <w:rFonts w:ascii="仿宋" w:eastAsia="仿宋" w:hAnsi="仿宋"/>
          <w:b/>
          <w:bCs/>
          <w:sz w:val="24"/>
        </w:rPr>
      </w:pPr>
      <w:r>
        <w:rPr>
          <w:rFonts w:ascii="仿宋" w:eastAsia="仿宋" w:hAnsi="仿宋" w:hint="eastAsia"/>
          <w:b/>
          <w:bCs/>
          <w:sz w:val="24"/>
        </w:rPr>
        <w:t>一、更新并确认岗位聘任情况</w:t>
      </w:r>
    </w:p>
    <w:p w14:paraId="434537E0" w14:textId="77777777" w:rsidR="00BA3648" w:rsidRDefault="00020D63">
      <w:pPr>
        <w:snapToGrid w:val="0"/>
        <w:spacing w:beforeLines="50" w:before="156" w:afterLines="50" w:after="156" w:line="360" w:lineRule="auto"/>
        <w:ind w:firstLineChars="200" w:firstLine="480"/>
        <w:rPr>
          <w:rFonts w:ascii="仿宋" w:eastAsia="仿宋" w:hAnsi="仿宋"/>
          <w:sz w:val="24"/>
        </w:rPr>
      </w:pPr>
      <w:r>
        <w:rPr>
          <w:rFonts w:ascii="仿宋" w:eastAsia="仿宋" w:hAnsi="仿宋"/>
          <w:noProof/>
          <w:sz w:val="24"/>
        </w:rPr>
        <w:drawing>
          <wp:anchor distT="0" distB="0" distL="114300" distR="114300" simplePos="0" relativeHeight="251659264" behindDoc="0" locked="0" layoutInCell="1" allowOverlap="1" wp14:anchorId="33B8EE2F" wp14:editId="58965A2A">
            <wp:simplePos x="0" y="0"/>
            <wp:positionH relativeFrom="column">
              <wp:posOffset>13970</wp:posOffset>
            </wp:positionH>
            <wp:positionV relativeFrom="paragraph">
              <wp:posOffset>887730</wp:posOffset>
            </wp:positionV>
            <wp:extent cx="5274310" cy="2629535"/>
            <wp:effectExtent l="0" t="0" r="0" b="0"/>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629535"/>
                    </a:xfrm>
                    <a:prstGeom prst="rect">
                      <a:avLst/>
                    </a:prstGeom>
                  </pic:spPr>
                </pic:pic>
              </a:graphicData>
            </a:graphic>
          </wp:anchor>
        </w:drawing>
      </w:r>
      <w:r>
        <w:rPr>
          <w:rFonts w:ascii="仿宋" w:eastAsia="仿宋" w:hAnsi="仿宋" w:hint="eastAsia"/>
          <w:sz w:val="24"/>
        </w:rPr>
        <w:t>建议教师对“岗位类别”和“校级职务”两个字段进行更新。其中岗位类别选择为教师岗位和管理岗位的，作为判断是否参加教师培训的条件之一。校级职务根据教师填写情况，后期作为判断是否参加干部培训的条件之一。</w:t>
      </w:r>
    </w:p>
    <w:p w14:paraId="517D6CBB" w14:textId="77777777" w:rsidR="00BA3648" w:rsidRDefault="00020D63">
      <w:pPr>
        <w:snapToGrid w:val="0"/>
        <w:spacing w:beforeLines="100" w:before="312" w:afterLines="50" w:after="156" w:line="360" w:lineRule="auto"/>
        <w:ind w:firstLineChars="200" w:firstLine="480"/>
        <w:rPr>
          <w:rFonts w:ascii="仿宋" w:eastAsia="仿宋" w:hAnsi="仿宋"/>
          <w:sz w:val="24"/>
        </w:rPr>
      </w:pPr>
      <w:r>
        <w:rPr>
          <w:rFonts w:ascii="仿宋" w:eastAsia="仿宋" w:hAnsi="仿宋" w:hint="eastAsia"/>
          <w:sz w:val="24"/>
        </w:rPr>
        <w:t>具体操作：1</w:t>
      </w:r>
      <w:r>
        <w:rPr>
          <w:rFonts w:ascii="仿宋" w:eastAsia="仿宋" w:hAnsi="仿宋"/>
          <w:sz w:val="24"/>
        </w:rPr>
        <w:t>.</w:t>
      </w:r>
      <w:r>
        <w:rPr>
          <w:rFonts w:ascii="仿宋" w:eastAsia="仿宋" w:hAnsi="仿宋" w:hint="eastAsia"/>
          <w:sz w:val="24"/>
        </w:rPr>
        <w:t>点击左侧栏目中的“岗位聘任”；2</w:t>
      </w:r>
      <w:r>
        <w:rPr>
          <w:rFonts w:ascii="仿宋" w:eastAsia="仿宋" w:hAnsi="仿宋"/>
          <w:sz w:val="24"/>
        </w:rPr>
        <w:t>.</w:t>
      </w:r>
      <w:r>
        <w:rPr>
          <w:rFonts w:ascii="仿宋" w:eastAsia="仿宋" w:hAnsi="仿宋" w:hint="eastAsia"/>
          <w:sz w:val="24"/>
        </w:rPr>
        <w:t>在右侧“岗位聘任”栏目下点击“增加”；3</w:t>
      </w:r>
      <w:r>
        <w:rPr>
          <w:rFonts w:ascii="仿宋" w:eastAsia="仿宋" w:hAnsi="仿宋"/>
          <w:sz w:val="24"/>
        </w:rPr>
        <w:t>.</w:t>
      </w:r>
      <w:r>
        <w:rPr>
          <w:rFonts w:ascii="仿宋" w:eastAsia="仿宋" w:hAnsi="仿宋" w:hint="eastAsia"/>
          <w:sz w:val="24"/>
        </w:rPr>
        <w:t>在弹出来的“新增岗位聘任”窗口中对“岗位类别”和“校级职务”字段下拉框中选择对应的字段，并将对应的“岗位等级”等信息进行对应的更新。</w:t>
      </w:r>
    </w:p>
    <w:p w14:paraId="53C13266" w14:textId="77777777" w:rsidR="00BA3648" w:rsidRDefault="00020D63">
      <w:pPr>
        <w:snapToGrid w:val="0"/>
        <w:spacing w:beforeLines="50" w:before="156" w:afterLines="50" w:after="156" w:line="360" w:lineRule="auto"/>
        <w:ind w:firstLineChars="200" w:firstLine="482"/>
        <w:rPr>
          <w:rFonts w:ascii="仿宋" w:eastAsia="仿宋" w:hAnsi="仿宋"/>
          <w:b/>
          <w:bCs/>
          <w:sz w:val="24"/>
        </w:rPr>
      </w:pPr>
      <w:r>
        <w:rPr>
          <w:rFonts w:ascii="仿宋" w:eastAsia="仿宋" w:hAnsi="仿宋" w:hint="eastAsia"/>
          <w:b/>
          <w:bCs/>
          <w:sz w:val="24"/>
        </w:rPr>
        <w:t>二、更新并确认现任专业技术职务</w:t>
      </w:r>
    </w:p>
    <w:p w14:paraId="35B7658C" w14:textId="595DD422" w:rsidR="00BA3648" w:rsidRDefault="00020D63">
      <w:pPr>
        <w:snapToGrid w:val="0"/>
        <w:spacing w:beforeLines="50" w:before="156" w:afterLines="50" w:after="156" w:line="360" w:lineRule="auto"/>
        <w:ind w:firstLineChars="200" w:firstLine="480"/>
        <w:rPr>
          <w:rFonts w:ascii="仿宋" w:eastAsia="仿宋" w:hAnsi="仿宋"/>
          <w:sz w:val="24"/>
        </w:rPr>
      </w:pPr>
      <w:r>
        <w:rPr>
          <w:rFonts w:ascii="仿宋" w:eastAsia="仿宋" w:hAnsi="仿宋"/>
          <w:noProof/>
          <w:sz w:val="24"/>
        </w:rPr>
        <w:lastRenderedPageBreak/>
        <w:drawing>
          <wp:anchor distT="0" distB="0" distL="114300" distR="114300" simplePos="0" relativeHeight="251660288" behindDoc="0" locked="0" layoutInCell="1" allowOverlap="1" wp14:anchorId="1B0DD5FA" wp14:editId="7CD68DB1">
            <wp:simplePos x="0" y="0"/>
            <wp:positionH relativeFrom="column">
              <wp:posOffset>1270</wp:posOffset>
            </wp:positionH>
            <wp:positionV relativeFrom="paragraph">
              <wp:posOffset>602615</wp:posOffset>
            </wp:positionV>
            <wp:extent cx="5274310" cy="2615565"/>
            <wp:effectExtent l="0" t="0" r="0" b="635"/>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615565"/>
                    </a:xfrm>
                    <a:prstGeom prst="rect">
                      <a:avLst/>
                    </a:prstGeom>
                  </pic:spPr>
                </pic:pic>
              </a:graphicData>
            </a:graphic>
          </wp:anchor>
        </w:drawing>
      </w:r>
      <w:r>
        <w:rPr>
          <w:rFonts w:ascii="仿宋" w:eastAsia="仿宋" w:hAnsi="仿宋" w:hint="eastAsia"/>
          <w:sz w:val="24"/>
        </w:rPr>
        <w:t>建议对“聘任专业技术职务”进行更新，作为教师身份和职称的重要判断依据，作为判断教师是否是高级教师、需不需要完成</w:t>
      </w:r>
      <w:r w:rsidR="0010621B">
        <w:rPr>
          <w:rFonts w:ascii="仿宋" w:eastAsia="仿宋" w:hAnsi="仿宋" w:hint="eastAsia"/>
          <w:sz w:val="24"/>
        </w:rPr>
        <w:t>36或</w:t>
      </w:r>
      <w:r>
        <w:rPr>
          <w:rFonts w:ascii="仿宋" w:eastAsia="仿宋" w:hAnsi="仿宋" w:hint="eastAsia"/>
          <w:sz w:val="24"/>
        </w:rPr>
        <w:t>5</w:t>
      </w:r>
      <w:r>
        <w:rPr>
          <w:rFonts w:ascii="仿宋" w:eastAsia="仿宋" w:hAnsi="仿宋"/>
          <w:sz w:val="24"/>
        </w:rPr>
        <w:t>4</w:t>
      </w:r>
      <w:r>
        <w:rPr>
          <w:rFonts w:ascii="仿宋" w:eastAsia="仿宋" w:hAnsi="仿宋" w:hint="eastAsia"/>
          <w:sz w:val="24"/>
        </w:rPr>
        <w:t>个学分的重要依据。</w:t>
      </w:r>
    </w:p>
    <w:p w14:paraId="57BF7450" w14:textId="77777777" w:rsidR="00BA3648" w:rsidRDefault="00020D63">
      <w:pPr>
        <w:snapToGrid w:val="0"/>
        <w:spacing w:beforeLines="100" w:before="312" w:afterLines="50" w:after="156" w:line="360" w:lineRule="auto"/>
        <w:ind w:firstLineChars="200" w:firstLine="480"/>
        <w:rPr>
          <w:rFonts w:ascii="仿宋" w:eastAsia="仿宋" w:hAnsi="仿宋"/>
          <w:sz w:val="24"/>
        </w:rPr>
      </w:pPr>
      <w:r>
        <w:rPr>
          <w:rFonts w:ascii="仿宋" w:eastAsia="仿宋" w:hAnsi="仿宋" w:hint="eastAsia"/>
          <w:sz w:val="24"/>
        </w:rPr>
        <w:t>具体操作：1</w:t>
      </w:r>
      <w:r>
        <w:rPr>
          <w:rFonts w:ascii="仿宋" w:eastAsia="仿宋" w:hAnsi="仿宋"/>
          <w:sz w:val="24"/>
        </w:rPr>
        <w:t>.</w:t>
      </w:r>
      <w:r>
        <w:rPr>
          <w:rFonts w:ascii="仿宋" w:eastAsia="仿宋" w:hAnsi="仿宋" w:hint="eastAsia"/>
          <w:sz w:val="24"/>
        </w:rPr>
        <w:t>点击左侧栏目中的“专业技术职务聘任”；2</w:t>
      </w:r>
      <w:r>
        <w:rPr>
          <w:rFonts w:ascii="仿宋" w:eastAsia="仿宋" w:hAnsi="仿宋"/>
          <w:sz w:val="24"/>
        </w:rPr>
        <w:t>.</w:t>
      </w:r>
      <w:r>
        <w:rPr>
          <w:rFonts w:ascii="仿宋" w:eastAsia="仿宋" w:hAnsi="仿宋" w:hint="eastAsia"/>
          <w:sz w:val="24"/>
        </w:rPr>
        <w:t>在右侧“专业技术职务聘任”栏目下点击“增加”；3</w:t>
      </w:r>
      <w:r>
        <w:rPr>
          <w:rFonts w:ascii="仿宋" w:eastAsia="仿宋" w:hAnsi="仿宋"/>
          <w:sz w:val="24"/>
        </w:rPr>
        <w:t>.</w:t>
      </w:r>
      <w:r>
        <w:rPr>
          <w:rFonts w:ascii="仿宋" w:eastAsia="仿宋" w:hAnsi="仿宋" w:hint="eastAsia"/>
          <w:sz w:val="24"/>
        </w:rPr>
        <w:t>在弹出来的“新增专业技术职务聘任”窗口中对“聘任专业技术职务”字段下拉框中选择对应的字段，然后将对应的其他字段信息进行更新。</w:t>
      </w:r>
    </w:p>
    <w:p w14:paraId="66DE13B3" w14:textId="77777777" w:rsidR="00BA3648" w:rsidRDefault="00020D63">
      <w:pPr>
        <w:spacing w:line="360" w:lineRule="auto"/>
        <w:ind w:firstLineChars="200" w:firstLine="480"/>
        <w:rPr>
          <w:rFonts w:ascii="仿宋" w:eastAsia="仿宋" w:hAnsi="仿宋"/>
          <w:sz w:val="24"/>
        </w:rPr>
      </w:pPr>
      <w:r>
        <w:rPr>
          <w:rFonts w:ascii="仿宋" w:eastAsia="仿宋" w:hAnsi="仿宋" w:hint="eastAsia"/>
          <w:sz w:val="24"/>
        </w:rPr>
        <w:t>三、</w:t>
      </w:r>
      <w:r>
        <w:rPr>
          <w:rFonts w:ascii="仿宋" w:eastAsia="仿宋" w:hAnsi="仿宋" w:hint="eastAsia"/>
          <w:b/>
          <w:bCs/>
          <w:sz w:val="24"/>
        </w:rPr>
        <w:t>更新并确认任教学段和任教课程</w:t>
      </w:r>
    </w:p>
    <w:p w14:paraId="70A6B6C8" w14:textId="77777777" w:rsidR="00BA3648" w:rsidRDefault="00020D63">
      <w:pPr>
        <w:spacing w:line="360" w:lineRule="auto"/>
        <w:ind w:firstLineChars="200" w:firstLine="480"/>
        <w:rPr>
          <w:rFonts w:ascii="仿宋" w:eastAsia="仿宋" w:hAnsi="仿宋"/>
          <w:sz w:val="24"/>
        </w:rPr>
      </w:pPr>
      <w:r>
        <w:rPr>
          <w:rFonts w:ascii="仿宋" w:eastAsia="仿宋" w:hAnsi="仿宋" w:hint="eastAsia"/>
          <w:sz w:val="24"/>
        </w:rPr>
        <w:t>建议教师对“任教学段”和“任教课程”两个字段进行更新，这两个字段作为判断教师是否能够选择对应学科和学段培训内容的主要依据之一。</w:t>
      </w:r>
    </w:p>
    <w:p w14:paraId="46BF010E" w14:textId="77777777" w:rsidR="00BA3648" w:rsidRDefault="00020D63">
      <w:pPr>
        <w:snapToGrid w:val="0"/>
        <w:spacing w:beforeLines="50" w:before="156" w:afterLines="50" w:after="156" w:line="360" w:lineRule="auto"/>
        <w:ind w:firstLineChars="200" w:firstLine="480"/>
        <w:rPr>
          <w:rFonts w:ascii="仿宋" w:eastAsia="仿宋" w:hAnsi="仿宋"/>
          <w:sz w:val="24"/>
        </w:rPr>
      </w:pPr>
      <w:r>
        <w:rPr>
          <w:rFonts w:ascii="仿宋" w:eastAsia="仿宋" w:hAnsi="仿宋" w:hint="eastAsia"/>
          <w:sz w:val="24"/>
        </w:rPr>
        <w:t>具体操作：1</w:t>
      </w:r>
      <w:r>
        <w:rPr>
          <w:rFonts w:ascii="仿宋" w:eastAsia="仿宋" w:hAnsi="仿宋"/>
          <w:sz w:val="24"/>
        </w:rPr>
        <w:t>.</w:t>
      </w:r>
      <w:r>
        <w:rPr>
          <w:rFonts w:ascii="仿宋" w:eastAsia="仿宋" w:hAnsi="仿宋" w:hint="eastAsia"/>
          <w:sz w:val="24"/>
        </w:rPr>
        <w:t>点击左侧栏目中的“教育教学”；2</w:t>
      </w:r>
      <w:r>
        <w:rPr>
          <w:rFonts w:ascii="仿宋" w:eastAsia="仿宋" w:hAnsi="仿宋"/>
          <w:sz w:val="24"/>
        </w:rPr>
        <w:t>.</w:t>
      </w:r>
      <w:r>
        <w:rPr>
          <w:rFonts w:ascii="仿宋" w:eastAsia="仿宋" w:hAnsi="仿宋" w:hint="eastAsia"/>
          <w:sz w:val="24"/>
        </w:rPr>
        <w:t>在右侧“教育教学”栏目下点击“增加”；3</w:t>
      </w:r>
      <w:r>
        <w:rPr>
          <w:rFonts w:ascii="仿宋" w:eastAsia="仿宋" w:hAnsi="仿宋"/>
          <w:sz w:val="24"/>
        </w:rPr>
        <w:t>.</w:t>
      </w:r>
      <w:r>
        <w:rPr>
          <w:rFonts w:ascii="仿宋" w:eastAsia="仿宋" w:hAnsi="仿宋" w:hint="eastAsia"/>
          <w:sz w:val="24"/>
        </w:rPr>
        <w:t>在 “任教学段”处选择对应的学段，如学前教育、小学、普通初中、普通高中等，然后将对应的其他字段信息进行更新；</w:t>
      </w:r>
      <w:r>
        <w:rPr>
          <w:rFonts w:ascii="仿宋" w:eastAsia="仿宋" w:hAnsi="仿宋"/>
          <w:sz w:val="24"/>
        </w:rPr>
        <w:t>4.</w:t>
      </w:r>
      <w:r>
        <w:rPr>
          <w:rFonts w:ascii="仿宋" w:eastAsia="仿宋" w:hAnsi="仿宋" w:hint="eastAsia"/>
          <w:sz w:val="24"/>
        </w:rPr>
        <w:t>在 “任教课程”处选择对应的类别，如在小学课程中选择语文，然后将对应的其他字段信息进行更新。</w:t>
      </w:r>
    </w:p>
    <w:p w14:paraId="28984D3B" w14:textId="77777777" w:rsidR="00BA3648" w:rsidRDefault="00BA3648">
      <w:pPr>
        <w:snapToGrid w:val="0"/>
        <w:spacing w:beforeLines="50" w:before="156" w:afterLines="50" w:after="156" w:line="360" w:lineRule="auto"/>
        <w:ind w:firstLineChars="200" w:firstLine="482"/>
        <w:rPr>
          <w:rFonts w:ascii="仿宋" w:eastAsia="仿宋" w:hAnsi="仿宋"/>
          <w:b/>
          <w:bCs/>
          <w:sz w:val="24"/>
        </w:rPr>
      </w:pPr>
    </w:p>
    <w:p w14:paraId="75D78D6C" w14:textId="77777777" w:rsidR="00BA3648" w:rsidRDefault="00020D63">
      <w:pPr>
        <w:spacing w:line="360" w:lineRule="auto"/>
        <w:ind w:firstLineChars="200" w:firstLine="480"/>
        <w:rPr>
          <w:rFonts w:ascii="仿宋" w:eastAsia="仿宋" w:hAnsi="仿宋"/>
          <w:sz w:val="24"/>
        </w:rPr>
      </w:pPr>
      <w:r>
        <w:rPr>
          <w:rFonts w:ascii="仿宋" w:eastAsia="仿宋" w:hAnsi="仿宋"/>
          <w:noProof/>
          <w:sz w:val="24"/>
        </w:rPr>
        <w:lastRenderedPageBreak/>
        <w:drawing>
          <wp:anchor distT="0" distB="0" distL="114300" distR="114300" simplePos="0" relativeHeight="251662336" behindDoc="0" locked="0" layoutInCell="1" allowOverlap="1" wp14:anchorId="4E06B024" wp14:editId="71A04432">
            <wp:simplePos x="0" y="0"/>
            <wp:positionH relativeFrom="column">
              <wp:posOffset>0</wp:posOffset>
            </wp:positionH>
            <wp:positionV relativeFrom="paragraph">
              <wp:posOffset>43180</wp:posOffset>
            </wp:positionV>
            <wp:extent cx="5274310" cy="3874770"/>
            <wp:effectExtent l="0" t="0" r="0" b="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874770"/>
                    </a:xfrm>
                    <a:prstGeom prst="rect">
                      <a:avLst/>
                    </a:prstGeom>
                  </pic:spPr>
                </pic:pic>
              </a:graphicData>
            </a:graphic>
          </wp:anchor>
        </w:drawing>
      </w:r>
    </w:p>
    <w:p w14:paraId="695962E4" w14:textId="77777777" w:rsidR="00BA3648" w:rsidRDefault="00020D63">
      <w:pPr>
        <w:spacing w:line="360" w:lineRule="auto"/>
        <w:ind w:firstLineChars="200" w:firstLine="482"/>
        <w:rPr>
          <w:rFonts w:ascii="仿宋" w:eastAsia="仿宋" w:hAnsi="仿宋"/>
          <w:b/>
          <w:bCs/>
          <w:sz w:val="24"/>
        </w:rPr>
      </w:pPr>
      <w:r>
        <w:rPr>
          <w:rFonts w:ascii="仿宋" w:eastAsia="仿宋" w:hAnsi="仿宋" w:hint="eastAsia"/>
          <w:b/>
          <w:bCs/>
          <w:sz w:val="24"/>
        </w:rPr>
        <w:t>四、更新并确认手机号码</w:t>
      </w:r>
    </w:p>
    <w:p w14:paraId="2533AC02" w14:textId="77777777" w:rsidR="00BA3648" w:rsidRDefault="00020D63">
      <w:pPr>
        <w:spacing w:line="360" w:lineRule="auto"/>
        <w:ind w:firstLineChars="200" w:firstLine="480"/>
        <w:rPr>
          <w:rFonts w:ascii="仿宋" w:eastAsia="仿宋" w:hAnsi="仿宋"/>
          <w:sz w:val="24"/>
        </w:rPr>
      </w:pPr>
      <w:r>
        <w:rPr>
          <w:rFonts w:ascii="仿宋" w:eastAsia="仿宋" w:hAnsi="仿宋" w:hint="eastAsia"/>
          <w:sz w:val="24"/>
        </w:rPr>
        <w:t>建议更新为常用的手机号码，此号码主要作为接收市教师教育管理平台发送短信通知和后期验证移动设备学习之用。</w:t>
      </w:r>
    </w:p>
    <w:p w14:paraId="4A5A80C6" w14:textId="77777777" w:rsidR="00BA3648" w:rsidRDefault="00020D63">
      <w:pPr>
        <w:spacing w:beforeLines="100" w:before="312" w:line="360" w:lineRule="auto"/>
        <w:ind w:firstLineChars="200" w:firstLine="480"/>
        <w:rPr>
          <w:rFonts w:ascii="仿宋" w:eastAsia="仿宋" w:hAnsi="仿宋"/>
          <w:sz w:val="24"/>
        </w:rPr>
      </w:pPr>
      <w:r>
        <w:rPr>
          <w:rFonts w:ascii="仿宋" w:eastAsia="仿宋" w:hAnsi="仿宋"/>
          <w:noProof/>
          <w:sz w:val="24"/>
        </w:rPr>
        <w:lastRenderedPageBreak/>
        <w:drawing>
          <wp:anchor distT="0" distB="0" distL="114300" distR="114300" simplePos="0" relativeHeight="251661312" behindDoc="0" locked="0" layoutInCell="1" allowOverlap="1" wp14:anchorId="2C651A51" wp14:editId="3DAF5B7C">
            <wp:simplePos x="0" y="0"/>
            <wp:positionH relativeFrom="column">
              <wp:posOffset>0</wp:posOffset>
            </wp:positionH>
            <wp:positionV relativeFrom="paragraph">
              <wp:posOffset>76835</wp:posOffset>
            </wp:positionV>
            <wp:extent cx="5274310" cy="2620010"/>
            <wp:effectExtent l="0" t="0" r="0" b="0"/>
            <wp:wrapTopAndBottom/>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620010"/>
                    </a:xfrm>
                    <a:prstGeom prst="rect">
                      <a:avLst/>
                    </a:prstGeom>
                  </pic:spPr>
                </pic:pic>
              </a:graphicData>
            </a:graphic>
          </wp:anchor>
        </w:drawing>
      </w:r>
      <w:r>
        <w:rPr>
          <w:rFonts w:ascii="仿宋" w:eastAsia="仿宋" w:hAnsi="仿宋" w:hint="eastAsia"/>
          <w:sz w:val="24"/>
        </w:rPr>
        <w:t>具体操作，更新手机号，需要校级管理者操作。对于手机号缺失的教师，操作如下： 1.在左侧“日常维护”选择“联系方式”；2在右侧点击“新增”；3.在搜索框中选择需要新增手机号的教师；4.在手机字段中新增手机号。对于手机号需要变更的，操作如下：1.点击左侧栏目中的“变更申请”；2.在右侧点击“新</w:t>
      </w:r>
      <w:r>
        <w:rPr>
          <w:rFonts w:ascii="仿宋" w:eastAsia="仿宋" w:hAnsi="仿宋"/>
          <w:noProof/>
          <w:sz w:val="24"/>
        </w:rPr>
        <w:drawing>
          <wp:anchor distT="0" distB="0" distL="114300" distR="114300" simplePos="0" relativeHeight="251663360" behindDoc="0" locked="0" layoutInCell="1" allowOverlap="1" wp14:anchorId="0B557785" wp14:editId="68D6EA21">
            <wp:simplePos x="0" y="0"/>
            <wp:positionH relativeFrom="column">
              <wp:posOffset>0</wp:posOffset>
            </wp:positionH>
            <wp:positionV relativeFrom="paragraph">
              <wp:posOffset>1007110</wp:posOffset>
            </wp:positionV>
            <wp:extent cx="5274310" cy="268478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684780"/>
                    </a:xfrm>
                    <a:prstGeom prst="rect">
                      <a:avLst/>
                    </a:prstGeom>
                  </pic:spPr>
                </pic:pic>
              </a:graphicData>
            </a:graphic>
          </wp:anchor>
        </w:drawing>
      </w:r>
      <w:r>
        <w:rPr>
          <w:rFonts w:ascii="仿宋" w:eastAsia="仿宋" w:hAnsi="仿宋" w:hint="eastAsia"/>
          <w:sz w:val="24"/>
        </w:rPr>
        <w:t>增”；3.在 “新增信息变更”中选择联系方式；4.在手机字段中修改手机号。</w:t>
      </w:r>
    </w:p>
    <w:p w14:paraId="0D0B00AD" w14:textId="77777777" w:rsidR="00BA3648" w:rsidRDefault="00BA3648">
      <w:pPr>
        <w:spacing w:line="360" w:lineRule="auto"/>
        <w:rPr>
          <w:rFonts w:ascii="仿宋" w:eastAsia="仿宋" w:hAnsi="仿宋"/>
          <w:sz w:val="24"/>
        </w:rPr>
      </w:pPr>
    </w:p>
    <w:p w14:paraId="7A25B107" w14:textId="1562D0C9" w:rsidR="00BA3648" w:rsidRDefault="00020D63">
      <w:pPr>
        <w:spacing w:line="360" w:lineRule="auto"/>
        <w:ind w:firstLineChars="200" w:firstLine="480"/>
        <w:rPr>
          <w:rFonts w:ascii="仿宋" w:eastAsia="仿宋" w:hAnsi="仿宋"/>
          <w:sz w:val="24"/>
        </w:rPr>
      </w:pPr>
      <w:r>
        <w:rPr>
          <w:rFonts w:ascii="仿宋" w:eastAsia="仿宋" w:hAnsi="仿宋" w:hint="eastAsia"/>
          <w:sz w:val="24"/>
        </w:rPr>
        <w:t>以上信息更新提交审核后，需经过审核，审核通过的信息于2</w:t>
      </w:r>
      <w:r>
        <w:rPr>
          <w:rFonts w:ascii="仿宋" w:eastAsia="仿宋" w:hAnsi="仿宋"/>
          <w:sz w:val="24"/>
        </w:rPr>
        <w:t>4</w:t>
      </w:r>
      <w:r>
        <w:rPr>
          <w:rFonts w:ascii="仿宋" w:eastAsia="仿宋" w:hAnsi="仿宋" w:hint="eastAsia"/>
          <w:sz w:val="24"/>
        </w:rPr>
        <w:t>小时后同步至管理平台</w:t>
      </w:r>
      <w:r w:rsidR="00BC22AF">
        <w:rPr>
          <w:rFonts w:ascii="仿宋" w:eastAsia="仿宋" w:hAnsi="仿宋" w:hint="eastAsia"/>
          <w:sz w:val="24"/>
        </w:rPr>
        <w:t>。</w:t>
      </w:r>
      <w:r>
        <w:rPr>
          <w:rFonts w:ascii="仿宋" w:eastAsia="仿宋" w:hAnsi="仿宋" w:hint="eastAsia"/>
          <w:sz w:val="24"/>
        </w:rPr>
        <w:t>教师登录教师教育管理平台后，先点击个人首页头像下方的个人信息按钮，查看个人资料是否正确和与全国教师管理信息系统中的一致。</w:t>
      </w:r>
    </w:p>
    <w:p w14:paraId="130564FD" w14:textId="77777777" w:rsidR="00BA3648" w:rsidRDefault="00BA3648">
      <w:pPr>
        <w:spacing w:line="360" w:lineRule="auto"/>
        <w:rPr>
          <w:rFonts w:ascii="仿宋" w:eastAsia="仿宋" w:hAnsi="仿宋"/>
          <w:sz w:val="24"/>
        </w:rPr>
      </w:pPr>
    </w:p>
    <w:p w14:paraId="50FFF2BC" w14:textId="77777777" w:rsidR="00BA3648" w:rsidRDefault="00BA3648">
      <w:pPr>
        <w:jc w:val="center"/>
        <w:rPr>
          <w:rFonts w:ascii="仿宋_GB2312" w:eastAsia="仿宋_GB2312" w:hAnsi="仿宋"/>
          <w:b/>
          <w:bCs/>
          <w:sz w:val="30"/>
          <w:szCs w:val="30"/>
        </w:rPr>
      </w:pPr>
    </w:p>
    <w:p w14:paraId="060FF250" w14:textId="77777777" w:rsidR="00BA3648" w:rsidRDefault="00BA3648">
      <w:pPr>
        <w:rPr>
          <w:rFonts w:ascii="仿宋_GB2312" w:eastAsia="仿宋_GB2312" w:hAnsi="仿宋"/>
          <w:sz w:val="30"/>
          <w:szCs w:val="30"/>
        </w:rPr>
      </w:pPr>
    </w:p>
    <w:p w14:paraId="2CCF9CA3" w14:textId="77777777" w:rsidR="00BA3648" w:rsidRDefault="00BA3648"/>
    <w:sectPr w:rsidR="00BA3648">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B7E2C" w14:textId="77777777" w:rsidR="008939C1" w:rsidRDefault="008939C1" w:rsidP="00473148">
      <w:r>
        <w:separator/>
      </w:r>
    </w:p>
  </w:endnote>
  <w:endnote w:type="continuationSeparator" w:id="0">
    <w:p w14:paraId="4900E39F" w14:textId="77777777" w:rsidR="008939C1" w:rsidRDefault="008939C1" w:rsidP="00473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98F2D" w14:textId="77777777" w:rsidR="008939C1" w:rsidRDefault="008939C1" w:rsidP="00473148">
      <w:r>
        <w:separator/>
      </w:r>
    </w:p>
  </w:footnote>
  <w:footnote w:type="continuationSeparator" w:id="0">
    <w:p w14:paraId="164B684E" w14:textId="77777777" w:rsidR="008939C1" w:rsidRDefault="008939C1" w:rsidP="004731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k2N2NkOTliZWYyN2M3ZjdlOGU1M2M3M2M4OWZhMmQifQ=="/>
  </w:docVars>
  <w:rsids>
    <w:rsidRoot w:val="009C4EF9"/>
    <w:rsid w:val="000009EB"/>
    <w:rsid w:val="00003C56"/>
    <w:rsid w:val="00020C8C"/>
    <w:rsid w:val="00020D63"/>
    <w:rsid w:val="00026D34"/>
    <w:rsid w:val="00033577"/>
    <w:rsid w:val="00044A17"/>
    <w:rsid w:val="0004673E"/>
    <w:rsid w:val="00050EED"/>
    <w:rsid w:val="000564C4"/>
    <w:rsid w:val="00067B14"/>
    <w:rsid w:val="00071F2D"/>
    <w:rsid w:val="00075F2B"/>
    <w:rsid w:val="0008722A"/>
    <w:rsid w:val="00092720"/>
    <w:rsid w:val="000A0423"/>
    <w:rsid w:val="000C6245"/>
    <w:rsid w:val="000E7A54"/>
    <w:rsid w:val="000F4658"/>
    <w:rsid w:val="000F475A"/>
    <w:rsid w:val="0010621B"/>
    <w:rsid w:val="00120204"/>
    <w:rsid w:val="001303BA"/>
    <w:rsid w:val="00143D58"/>
    <w:rsid w:val="0015633C"/>
    <w:rsid w:val="001A358F"/>
    <w:rsid w:val="001C1FAF"/>
    <w:rsid w:val="001D1FBC"/>
    <w:rsid w:val="001E58DD"/>
    <w:rsid w:val="001E5B56"/>
    <w:rsid w:val="002338D1"/>
    <w:rsid w:val="0023501F"/>
    <w:rsid w:val="002406B8"/>
    <w:rsid w:val="00262F96"/>
    <w:rsid w:val="002648CB"/>
    <w:rsid w:val="00265C62"/>
    <w:rsid w:val="00267FC1"/>
    <w:rsid w:val="00287A81"/>
    <w:rsid w:val="0029218B"/>
    <w:rsid w:val="002A0523"/>
    <w:rsid w:val="002A156B"/>
    <w:rsid w:val="002A4766"/>
    <w:rsid w:val="002A52FF"/>
    <w:rsid w:val="002D3953"/>
    <w:rsid w:val="002E0591"/>
    <w:rsid w:val="002E603D"/>
    <w:rsid w:val="002F595A"/>
    <w:rsid w:val="00306372"/>
    <w:rsid w:val="003110A4"/>
    <w:rsid w:val="00312A94"/>
    <w:rsid w:val="00327DE4"/>
    <w:rsid w:val="003349B9"/>
    <w:rsid w:val="00351018"/>
    <w:rsid w:val="003619D0"/>
    <w:rsid w:val="00363BF6"/>
    <w:rsid w:val="003656DD"/>
    <w:rsid w:val="00373E4E"/>
    <w:rsid w:val="00373EF8"/>
    <w:rsid w:val="00382CD6"/>
    <w:rsid w:val="00396841"/>
    <w:rsid w:val="003970BE"/>
    <w:rsid w:val="003977E1"/>
    <w:rsid w:val="003A5BC9"/>
    <w:rsid w:val="003B52E8"/>
    <w:rsid w:val="003C01E2"/>
    <w:rsid w:val="003C1001"/>
    <w:rsid w:val="003C2413"/>
    <w:rsid w:val="003E0898"/>
    <w:rsid w:val="0042094E"/>
    <w:rsid w:val="00445CCB"/>
    <w:rsid w:val="00453578"/>
    <w:rsid w:val="00455A60"/>
    <w:rsid w:val="00466B8E"/>
    <w:rsid w:val="00473148"/>
    <w:rsid w:val="00477CB8"/>
    <w:rsid w:val="00486FF5"/>
    <w:rsid w:val="004B24EB"/>
    <w:rsid w:val="004B79AC"/>
    <w:rsid w:val="004C0B36"/>
    <w:rsid w:val="004C175F"/>
    <w:rsid w:val="004E7B0F"/>
    <w:rsid w:val="004F1445"/>
    <w:rsid w:val="00500B5A"/>
    <w:rsid w:val="005602FD"/>
    <w:rsid w:val="0056448C"/>
    <w:rsid w:val="0058354B"/>
    <w:rsid w:val="005C766B"/>
    <w:rsid w:val="005D5B2A"/>
    <w:rsid w:val="005F193F"/>
    <w:rsid w:val="005F4D4B"/>
    <w:rsid w:val="00606809"/>
    <w:rsid w:val="006113AF"/>
    <w:rsid w:val="006313FB"/>
    <w:rsid w:val="00632078"/>
    <w:rsid w:val="00664A29"/>
    <w:rsid w:val="00666A87"/>
    <w:rsid w:val="006752DB"/>
    <w:rsid w:val="00680256"/>
    <w:rsid w:val="00687DC5"/>
    <w:rsid w:val="006A110D"/>
    <w:rsid w:val="006A7C24"/>
    <w:rsid w:val="006B2AD0"/>
    <w:rsid w:val="006C4A71"/>
    <w:rsid w:val="006D4DD7"/>
    <w:rsid w:val="006D625E"/>
    <w:rsid w:val="006F6F68"/>
    <w:rsid w:val="00700837"/>
    <w:rsid w:val="0070609D"/>
    <w:rsid w:val="00710D1F"/>
    <w:rsid w:val="00712B71"/>
    <w:rsid w:val="00724C1A"/>
    <w:rsid w:val="00735E50"/>
    <w:rsid w:val="00742377"/>
    <w:rsid w:val="00767C7C"/>
    <w:rsid w:val="007774E3"/>
    <w:rsid w:val="00782D2C"/>
    <w:rsid w:val="007930D2"/>
    <w:rsid w:val="00797163"/>
    <w:rsid w:val="007A440A"/>
    <w:rsid w:val="007B071C"/>
    <w:rsid w:val="007B1A9B"/>
    <w:rsid w:val="007B46DF"/>
    <w:rsid w:val="007B7B0A"/>
    <w:rsid w:val="007D135C"/>
    <w:rsid w:val="007E18BF"/>
    <w:rsid w:val="007E76FA"/>
    <w:rsid w:val="007F714C"/>
    <w:rsid w:val="00812719"/>
    <w:rsid w:val="00815B93"/>
    <w:rsid w:val="0083053D"/>
    <w:rsid w:val="00830F63"/>
    <w:rsid w:val="00833BAB"/>
    <w:rsid w:val="0084484C"/>
    <w:rsid w:val="00872FF1"/>
    <w:rsid w:val="00887444"/>
    <w:rsid w:val="008939C1"/>
    <w:rsid w:val="008957A3"/>
    <w:rsid w:val="008B188A"/>
    <w:rsid w:val="008F42A1"/>
    <w:rsid w:val="008F7682"/>
    <w:rsid w:val="009021EE"/>
    <w:rsid w:val="00945C14"/>
    <w:rsid w:val="00975F5C"/>
    <w:rsid w:val="00985667"/>
    <w:rsid w:val="0099183E"/>
    <w:rsid w:val="009B1917"/>
    <w:rsid w:val="009C4EF9"/>
    <w:rsid w:val="009C639B"/>
    <w:rsid w:val="009C7568"/>
    <w:rsid w:val="009E0672"/>
    <w:rsid w:val="009E0C60"/>
    <w:rsid w:val="009E2D74"/>
    <w:rsid w:val="00A1227E"/>
    <w:rsid w:val="00A15A69"/>
    <w:rsid w:val="00A27946"/>
    <w:rsid w:val="00A31F29"/>
    <w:rsid w:val="00A36CAC"/>
    <w:rsid w:val="00A372FD"/>
    <w:rsid w:val="00A5269B"/>
    <w:rsid w:val="00A639BA"/>
    <w:rsid w:val="00A96EE5"/>
    <w:rsid w:val="00AA535F"/>
    <w:rsid w:val="00AB6671"/>
    <w:rsid w:val="00AC16B0"/>
    <w:rsid w:val="00AC70C0"/>
    <w:rsid w:val="00AD442A"/>
    <w:rsid w:val="00AD44AD"/>
    <w:rsid w:val="00AE6102"/>
    <w:rsid w:val="00B26AF6"/>
    <w:rsid w:val="00B26CE0"/>
    <w:rsid w:val="00B36A4A"/>
    <w:rsid w:val="00B53F12"/>
    <w:rsid w:val="00B67114"/>
    <w:rsid w:val="00B757CD"/>
    <w:rsid w:val="00B82F5F"/>
    <w:rsid w:val="00B9443E"/>
    <w:rsid w:val="00BA3648"/>
    <w:rsid w:val="00BB7E28"/>
    <w:rsid w:val="00BC22AF"/>
    <w:rsid w:val="00BD54AD"/>
    <w:rsid w:val="00BF71A6"/>
    <w:rsid w:val="00C105E5"/>
    <w:rsid w:val="00C63C9D"/>
    <w:rsid w:val="00C80ECE"/>
    <w:rsid w:val="00C847EC"/>
    <w:rsid w:val="00C84D5F"/>
    <w:rsid w:val="00C8514C"/>
    <w:rsid w:val="00C86D72"/>
    <w:rsid w:val="00C91FB3"/>
    <w:rsid w:val="00C92B9A"/>
    <w:rsid w:val="00D1260F"/>
    <w:rsid w:val="00D244DA"/>
    <w:rsid w:val="00D40569"/>
    <w:rsid w:val="00D40886"/>
    <w:rsid w:val="00D65E27"/>
    <w:rsid w:val="00D66BE0"/>
    <w:rsid w:val="00D73528"/>
    <w:rsid w:val="00D75E66"/>
    <w:rsid w:val="00D84773"/>
    <w:rsid w:val="00D87CAA"/>
    <w:rsid w:val="00DB0B21"/>
    <w:rsid w:val="00DC124E"/>
    <w:rsid w:val="00DE50F8"/>
    <w:rsid w:val="00E141FA"/>
    <w:rsid w:val="00E306BD"/>
    <w:rsid w:val="00E33257"/>
    <w:rsid w:val="00E345BA"/>
    <w:rsid w:val="00E43D09"/>
    <w:rsid w:val="00E6418F"/>
    <w:rsid w:val="00E81547"/>
    <w:rsid w:val="00E8234C"/>
    <w:rsid w:val="00E82F2B"/>
    <w:rsid w:val="00E869FC"/>
    <w:rsid w:val="00EA5CEC"/>
    <w:rsid w:val="00EC2A3E"/>
    <w:rsid w:val="00F03E33"/>
    <w:rsid w:val="00F17A58"/>
    <w:rsid w:val="00F34D79"/>
    <w:rsid w:val="00F527EB"/>
    <w:rsid w:val="00F55DC4"/>
    <w:rsid w:val="00F775C4"/>
    <w:rsid w:val="00F80F9E"/>
    <w:rsid w:val="00F818D7"/>
    <w:rsid w:val="00F81C90"/>
    <w:rsid w:val="00F906F8"/>
    <w:rsid w:val="00F94CAE"/>
    <w:rsid w:val="00FA7315"/>
    <w:rsid w:val="00FB4048"/>
    <w:rsid w:val="00FB7CC8"/>
    <w:rsid w:val="00FC7C92"/>
    <w:rsid w:val="00FD0ECE"/>
    <w:rsid w:val="00FD33D7"/>
    <w:rsid w:val="00FE6CA8"/>
    <w:rsid w:val="46270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467CD"/>
  <w15:docId w15:val="{30E7FE91-FBBE-43FA-B01A-7C6B2C7A4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31F29"/>
    <w:rPr>
      <w:color w:val="0563C1" w:themeColor="hyperlink"/>
      <w:u w:val="single"/>
    </w:rPr>
  </w:style>
  <w:style w:type="character" w:customStyle="1" w:styleId="1">
    <w:name w:val="未处理的提及1"/>
    <w:basedOn w:val="a0"/>
    <w:uiPriority w:val="99"/>
    <w:semiHidden/>
    <w:unhideWhenUsed/>
    <w:rsid w:val="00A31F29"/>
    <w:rPr>
      <w:color w:val="605E5C"/>
      <w:shd w:val="clear" w:color="auto" w:fill="E1DFDD"/>
    </w:rPr>
  </w:style>
  <w:style w:type="paragraph" w:styleId="a4">
    <w:name w:val="header"/>
    <w:basedOn w:val="a"/>
    <w:link w:val="a5"/>
    <w:uiPriority w:val="99"/>
    <w:unhideWhenUsed/>
    <w:rsid w:val="0047314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73148"/>
    <w:rPr>
      <w:kern w:val="2"/>
      <w:sz w:val="18"/>
      <w:szCs w:val="18"/>
    </w:rPr>
  </w:style>
  <w:style w:type="paragraph" w:styleId="a6">
    <w:name w:val="footer"/>
    <w:basedOn w:val="a"/>
    <w:link w:val="a7"/>
    <w:uiPriority w:val="99"/>
    <w:unhideWhenUsed/>
    <w:rsid w:val="00473148"/>
    <w:pPr>
      <w:tabs>
        <w:tab w:val="center" w:pos="4153"/>
        <w:tab w:val="right" w:pos="8306"/>
      </w:tabs>
      <w:snapToGrid w:val="0"/>
      <w:jc w:val="left"/>
    </w:pPr>
    <w:rPr>
      <w:sz w:val="18"/>
      <w:szCs w:val="18"/>
    </w:rPr>
  </w:style>
  <w:style w:type="character" w:customStyle="1" w:styleId="a7">
    <w:name w:val="页脚 字符"/>
    <w:basedOn w:val="a0"/>
    <w:link w:val="a6"/>
    <w:uiPriority w:val="99"/>
    <w:rsid w:val="0047314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iaoshi.shec.edu.cn" TargetMode="External"/><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 Huaihao</dc:creator>
  <cp:lastModifiedBy>Administrator</cp:lastModifiedBy>
  <cp:revision>7</cp:revision>
  <dcterms:created xsi:type="dcterms:W3CDTF">2022-07-26T11:26:00Z</dcterms:created>
  <dcterms:modified xsi:type="dcterms:W3CDTF">2022-08-29T01:23:00Z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D9DCABCC01E646CD92B52700670879B2</vt:lpwstr>
  </property>
</Properties>
</file>