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1</w:t>
      </w:r>
      <w:r>
        <w:rPr>
          <w:rFonts w:hint="eastAsia" w:ascii="微软雅黑" w:hAnsi="微软雅黑" w:eastAsia="微软雅黑"/>
          <w:b/>
          <w:sz w:val="28"/>
          <w:szCs w:val="28"/>
        </w:rPr>
        <w:t>：2019年浦东新区第二期乡村优秀幼儿园教师培训学员名单</w:t>
      </w:r>
    </w:p>
    <w:p>
      <w:pPr>
        <w:widowControl/>
        <w:jc w:val="left"/>
        <w:textAlignment w:val="center"/>
        <w:rPr>
          <w:rFonts w:hint="eastAsia" w:ascii="微软雅黑" w:hAnsi="微软雅黑" w:eastAsia="微软雅黑"/>
          <w:b/>
          <w:sz w:val="28"/>
          <w:szCs w:val="28"/>
        </w:rPr>
      </w:pPr>
    </w:p>
    <w:p>
      <w:pPr>
        <w:widowControl/>
        <w:jc w:val="left"/>
        <w:rPr>
          <w:rFonts w:ascii="宋体" w:hAnsi="宋体" w:cs="Arial"/>
          <w:kern w:val="0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347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960"/>
        <w:gridCol w:w="19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姓名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姚春红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百熙幼儿园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王思思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百熙幼儿园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沈彤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潮和幼儿园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周瑾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晨阳幼儿园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金晓蕾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晨阳幼儿园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周艺羚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东方德尚幼儿园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郁丽萍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东海幼儿园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黄婷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海洲幼儿园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乔佳玲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航瑞幼儿园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瞿佳萍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航头幼儿园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钱萍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航头幼儿园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潘懿雯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好日子幼儿园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钟红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鹤沙之星幼儿园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施丽君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黄楼幼儿园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唐燕琼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黄路幼儿园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付丽红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汇贤幼儿园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张艳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金爵幼儿园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胡宇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金爵幼儿园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刘璐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聚航幼儿园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唐士萍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康弘幼儿园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戴丽君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康弘幼儿园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张颖雯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康桥第二幼儿园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黄珺晔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凌桥幼儿园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蔡丽雅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凌桥幼儿园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富佳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六灶幼儿园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张丹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芦潮港幼儿园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赵晓丹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泥城幼儿园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王芳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蔡路</w:t>
            </w:r>
            <w:bookmarkStart w:id="0" w:name="_GoBack"/>
            <w:bookmarkEnd w:id="0"/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张瑜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蔡路幼儿园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李琴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黄楼幼儿园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张帆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黄路幼儿园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金楠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经纬幼儿园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倪加佳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老港幼儿园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汤凤芳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六团幼儿园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王蕾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坦直幼儿园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顾静雯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王港幼儿园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冯颖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下沙幼儿园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秦晋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下沙幼儿园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潘颖英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新城幼儿园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王文佳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宣桥幼儿园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顾婷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祝桥东港幼儿园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焦雯婕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三墩幼儿园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朱燕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东港幼儿园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唐晓兰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东港幼儿园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葛琳玲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龚路幼儿园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袁金莲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合庆幼儿园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张琼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康桥第二幼儿园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潘永凤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南六幼儿园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严龚佳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彭镇幼儿园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储楚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书院幼儿园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陈君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孙桥幼儿园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蒋丽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石笋幼儿园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秦芝怡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瓦屑幼儿园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徐叶红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万祥幼儿园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赵蓉蓉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新城幼儿园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瞿佳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新港幼儿园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徐婷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宣桥幼儿园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周玲玲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盐仓幼儿园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周慧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云瑞幼儿园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徐敏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祝桥东港幼儿园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马俐琳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高东幼儿园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许燕丽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海星幼儿园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顾燕丽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顾路幼儿园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金芬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新场幼儿园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连菁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开心幼儿园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Arial"/>
                <w:kern w:val="0"/>
                <w:sz w:val="24"/>
                <w:szCs w:val="24"/>
              </w:rPr>
              <w:t>唐云霞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  <w:szCs w:val="24"/>
              </w:rPr>
            </w:pPr>
            <w:r>
              <w:rPr>
                <w:rFonts w:ascii="宋体" w:hAnsi="宋体" w:cs="Arial"/>
                <w:kern w:val="0"/>
                <w:sz w:val="24"/>
                <w:szCs w:val="24"/>
              </w:rPr>
              <w:t>南六幼儿园</w:t>
            </w:r>
          </w:p>
        </w:tc>
      </w:tr>
    </w:tbl>
    <w:p>
      <w:pPr>
        <w:widowControl/>
        <w:jc w:val="left"/>
        <w:textAlignment w:val="center"/>
        <w:rPr>
          <w:rFonts w:ascii="微软雅黑" w:hAnsi="微软雅黑" w:eastAsia="微软雅黑"/>
          <w:b/>
          <w:sz w:val="28"/>
          <w:szCs w:val="28"/>
        </w:rPr>
        <w:sectPr>
          <w:type w:val="continuous"/>
          <w:pgSz w:w="11906" w:h="16838"/>
          <w:pgMar w:top="1440" w:right="1800" w:bottom="1440" w:left="1800" w:header="851" w:footer="992" w:gutter="0"/>
          <w:cols w:space="720" w:num="2"/>
          <w:docGrid w:type="lines" w:linePitch="312" w:charSpace="0"/>
        </w:sectPr>
      </w:pPr>
    </w:p>
    <w:p>
      <w:pPr>
        <w:widowControl/>
        <w:jc w:val="left"/>
        <w:textAlignment w:val="center"/>
        <w:rPr>
          <w:rFonts w:hint="eastAsia" w:ascii="宋体" w:hAnsi="宋体" w:cs="Arial"/>
          <w:kern w:val="0"/>
          <w:sz w:val="24"/>
          <w:szCs w:val="24"/>
        </w:rPr>
      </w:pPr>
    </w:p>
    <w:p/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E7FA9"/>
    <w:rsid w:val="5DCE7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2019-12-03T05:39:00Z</dcterms:created>
  <dc:creator>天宇1425014301</dc:creator>
  <cp:lastModifiedBy>天宇1425014301</cp:lastModifiedBy>
  <dcterms:modified xsi:type="dcterms:W3CDTF">2019-12-03T05:40:00Z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