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rPr>
      </w:pPr>
    </w:p>
    <w:p>
      <w:pPr>
        <w:rPr>
          <w:rFonts w:ascii="Times New Roman" w:hAnsi="Times New Roman" w:eastAsia="宋体" w:cs="Times New Roman"/>
        </w:rPr>
      </w:pPr>
    </w:p>
    <w:p>
      <w:pPr>
        <w:rPr>
          <w:rFonts w:ascii="Times New Roman" w:hAnsi="Times New Roman" w:eastAsia="宋体" w:cs="Times New Roman"/>
        </w:rPr>
      </w:pPr>
    </w:p>
    <w:p>
      <w:pPr>
        <w:rPr>
          <w:rFonts w:ascii="Times New Roman" w:hAnsi="Times New Roman" w:eastAsia="宋体" w:cs="Times New Roman"/>
        </w:rPr>
      </w:pPr>
    </w:p>
    <w:p>
      <w:pPr>
        <w:rPr>
          <w:rFonts w:ascii="Times New Roman" w:hAnsi="Times New Roman" w:eastAsia="宋体" w:cs="Times New Roman"/>
        </w:rPr>
      </w:pPr>
    </w:p>
    <w:p>
      <w:pPr>
        <w:rPr>
          <w:rFonts w:ascii="Times New Roman" w:hAnsi="Times New Roman" w:eastAsia="宋体" w:cs="Times New Roman"/>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r>
        <w:rPr>
          <w:rFonts w:ascii="Times New Roman" w:hAnsi="Times New Roman" w:eastAsia="宋体" w:cs="Times New Roman"/>
          <w:b/>
          <w:bCs/>
          <w:sz w:val="48"/>
          <w:szCs w:val="48"/>
        </w:rPr>
        <w:t>浦东教师专业发展平台操作手册</w:t>
      </w: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r>
        <w:rPr>
          <w:rFonts w:hint="eastAsia" w:ascii="Times New Roman" w:hAnsi="Times New Roman" w:eastAsia="宋体" w:cs="Times New Roman"/>
          <w:b/>
          <w:bCs/>
          <w:sz w:val="48"/>
          <w:szCs w:val="48"/>
        </w:rPr>
        <w:t>模块：见习教师管理</w:t>
      </w: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48"/>
          <w:szCs w:val="48"/>
        </w:rPr>
      </w:pPr>
    </w:p>
    <w:p>
      <w:pPr>
        <w:jc w:val="center"/>
        <w:rPr>
          <w:rFonts w:ascii="Times New Roman" w:hAnsi="Times New Roman" w:eastAsia="宋体" w:cs="Times New Roman"/>
          <w:b/>
          <w:bCs/>
          <w:sz w:val="30"/>
          <w:szCs w:val="30"/>
        </w:rPr>
      </w:pPr>
    </w:p>
    <w:p>
      <w:pPr>
        <w:jc w:val="center"/>
        <w:rPr>
          <w:rFonts w:ascii="Times New Roman" w:hAnsi="Times New Roman" w:eastAsia="宋体" w:cs="Times New Roman"/>
          <w:b/>
          <w:bCs/>
          <w:sz w:val="28"/>
          <w:szCs w:val="28"/>
        </w:rPr>
        <w:sectPr>
          <w:headerReference r:id="rId3" w:type="default"/>
          <w:pgSz w:w="11906" w:h="16838"/>
          <w:pgMar w:top="1440" w:right="1800" w:bottom="1440" w:left="1800" w:header="851" w:footer="992" w:gutter="0"/>
          <w:cols w:space="425" w:num="1"/>
          <w:titlePg/>
          <w:docGrid w:type="lines" w:linePitch="312" w:charSpace="0"/>
        </w:sectPr>
      </w:pPr>
      <w:r>
        <w:rPr>
          <w:rFonts w:ascii="Times New Roman" w:hAnsi="Times New Roman" w:eastAsia="宋体" w:cs="Times New Roman"/>
          <w:b/>
          <w:bCs/>
          <w:sz w:val="28"/>
          <w:szCs w:val="28"/>
        </w:rPr>
        <w:t>2024年5月</w:t>
      </w:r>
    </w:p>
    <w:sdt>
      <w:sdtPr>
        <w:rPr>
          <w:rFonts w:ascii="宋体" w:hAnsi="宋体" w:eastAsia="宋体"/>
          <w:b/>
          <w:bCs/>
          <w:sz w:val="52"/>
          <w:szCs w:val="52"/>
        </w:rPr>
        <w:id w:val="147483556"/>
        <w15:color w:val="DBDBDB"/>
        <w:docPartObj>
          <w:docPartGallery w:val="Table of Contents"/>
          <w:docPartUnique/>
        </w:docPartObj>
      </w:sdtPr>
      <w:sdtEndPr>
        <w:rPr>
          <w:rFonts w:ascii="宋体" w:hAnsi="宋体" w:eastAsia="宋体"/>
          <w:b/>
          <w:bCs/>
          <w:sz w:val="52"/>
          <w:szCs w:val="52"/>
        </w:rPr>
      </w:sdtEndPr>
      <w:sdtContent>
        <w:p>
          <w:pPr>
            <w:jc w:val="center"/>
            <w:rPr>
              <w:b/>
              <w:bCs/>
              <w:sz w:val="52"/>
              <w:szCs w:val="52"/>
            </w:rPr>
          </w:pPr>
          <w:r>
            <w:rPr>
              <w:rFonts w:ascii="宋体" w:hAnsi="宋体" w:eastAsia="宋体"/>
              <w:b/>
              <w:bCs/>
              <w:sz w:val="52"/>
              <w:szCs w:val="52"/>
            </w:rPr>
            <w:t>目录</w:t>
          </w:r>
        </w:p>
        <w:p>
          <w:pPr>
            <w:pStyle w:val="10"/>
            <w:tabs>
              <w:tab w:val="right" w:leader="dot" w:pos="8306"/>
            </w:tabs>
            <w:rPr>
              <w:rFonts w:ascii="方正仿宋简体" w:hAnsi="方正仿宋简体" w:eastAsia="方正仿宋简体" w:cs="方正仿宋简体"/>
              <w:sz w:val="24"/>
            </w:rPr>
          </w:pPr>
          <w:r>
            <w:fldChar w:fldCharType="begin"/>
          </w:r>
          <w:r>
            <w:instrText xml:space="preserve">TOC \o "1-3" \h \u </w:instrText>
          </w:r>
          <w:r>
            <w:fldChar w:fldCharType="separate"/>
          </w:r>
          <w:r>
            <w:fldChar w:fldCharType="begin"/>
          </w:r>
          <w:r>
            <w:instrText xml:space="preserve"> HYPERLINK \l "_Toc25875" </w:instrText>
          </w:r>
          <w:r>
            <w:fldChar w:fldCharType="separate"/>
          </w:r>
          <w:r>
            <w:rPr>
              <w:rFonts w:hint="eastAsia" w:ascii="方正仿宋简体" w:hAnsi="方正仿宋简体" w:eastAsia="方正仿宋简体" w:cs="方正仿宋简体"/>
              <w:sz w:val="24"/>
            </w:rPr>
            <w:t>第一部分</w:t>
          </w:r>
          <w:r>
            <w:rPr>
              <w:rFonts w:ascii="方正仿宋简体" w:hAnsi="方正仿宋简体" w:eastAsia="方正仿宋简体" w:cs="方正仿宋简体"/>
              <w:sz w:val="24"/>
            </w:rPr>
            <w:t xml:space="preserve"> </w:t>
          </w:r>
          <w:r>
            <w:rPr>
              <w:rFonts w:hint="eastAsia" w:ascii="方正仿宋简体" w:hAnsi="方正仿宋简体" w:eastAsia="方正仿宋简体" w:cs="方正仿宋简体"/>
              <w:sz w:val="24"/>
            </w:rPr>
            <w:t>平台访问方式</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_Toc25875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3</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"_Toc13109" </w:instrText>
          </w:r>
          <w:r>
            <w:fldChar w:fldCharType="separate"/>
          </w:r>
          <w:r>
            <w:rPr>
              <w:rFonts w:hint="eastAsia" w:ascii="方正仿宋简体" w:hAnsi="方正仿宋简体" w:eastAsia="方正仿宋简体" w:cs="方正仿宋简体"/>
              <w:sz w:val="24"/>
            </w:rPr>
            <w:t>1． 登录地址</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_Toc13109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3</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"_Toc23628" </w:instrText>
          </w:r>
          <w:r>
            <w:fldChar w:fldCharType="separate"/>
          </w:r>
          <w:r>
            <w:rPr>
              <w:rFonts w:hint="eastAsia" w:ascii="方正仿宋简体" w:hAnsi="方正仿宋简体" w:eastAsia="方正仿宋简体" w:cs="方正仿宋简体"/>
              <w:sz w:val="24"/>
            </w:rPr>
            <w:t>2． 浏览器</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_Toc23628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3</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"_Toc22526" </w:instrText>
          </w:r>
          <w:r>
            <w:fldChar w:fldCharType="separate"/>
          </w:r>
          <w:r>
            <w:rPr>
              <w:rFonts w:hint="eastAsia" w:ascii="方正仿宋简体" w:hAnsi="方正仿宋简体" w:eastAsia="方正仿宋简体" w:cs="方正仿宋简体"/>
              <w:sz w:val="24"/>
            </w:rPr>
            <w:t>3． 用户登录</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_Toc22526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3</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"_Toc11187" </w:instrText>
          </w:r>
          <w:r>
            <w:fldChar w:fldCharType="separate"/>
          </w:r>
          <w:r>
            <w:rPr>
              <w:rFonts w:hint="eastAsia" w:ascii="方正仿宋简体" w:hAnsi="方正仿宋简体" w:eastAsia="方正仿宋简体" w:cs="方正仿宋简体"/>
              <w:sz w:val="24"/>
            </w:rPr>
            <w:t>4． 权限</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_Toc11187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4</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"_Toc6437" </w:instrText>
          </w:r>
          <w:r>
            <w:fldChar w:fldCharType="separate"/>
          </w:r>
          <w:r>
            <w:rPr>
              <w:rFonts w:hint="eastAsia" w:ascii="方正仿宋简体" w:hAnsi="方正仿宋简体" w:eastAsia="方正仿宋简体" w:cs="方正仿宋简体"/>
              <w:sz w:val="24"/>
              <w:lang w:bidi="ar"/>
            </w:rPr>
            <w:t>5． 技术支持</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_Toc6437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5</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0"/>
            <w:tabs>
              <w:tab w:val="right" w:leader="dot" w:pos="8306"/>
            </w:tabs>
            <w:rPr>
              <w:rFonts w:ascii="方正仿宋简体" w:hAnsi="方正仿宋简体" w:eastAsia="方正仿宋简体" w:cs="方正仿宋简体"/>
              <w:sz w:val="24"/>
            </w:rPr>
          </w:pPr>
          <w:r>
            <w:fldChar w:fldCharType="begin"/>
          </w:r>
          <w:r>
            <w:instrText xml:space="preserve"> HYPERLINK \l "_Toc8270" </w:instrText>
          </w:r>
          <w:r>
            <w:fldChar w:fldCharType="separate"/>
          </w:r>
          <w:r>
            <w:rPr>
              <w:rFonts w:hint="eastAsia" w:ascii="方正仿宋简体" w:hAnsi="方正仿宋简体" w:eastAsia="方正仿宋简体" w:cs="方正仿宋简体"/>
              <w:sz w:val="24"/>
            </w:rPr>
            <w:t>第二部分</w:t>
          </w:r>
          <w:r>
            <w:rPr>
              <w:rFonts w:ascii="方正仿宋简体" w:hAnsi="方正仿宋简体" w:eastAsia="方正仿宋简体" w:cs="方正仿宋简体"/>
              <w:sz w:val="24"/>
            </w:rPr>
            <w:t xml:space="preserve"> </w:t>
          </w:r>
          <w:r>
            <w:rPr>
              <w:rFonts w:hint="eastAsia" w:ascii="方正仿宋简体" w:hAnsi="方正仿宋简体" w:eastAsia="方正仿宋简体" w:cs="方正仿宋简体"/>
              <w:sz w:val="24"/>
            </w:rPr>
            <w:t>见习教师管理模块</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_Toc8270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6</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"_Toc16583" </w:instrText>
          </w:r>
          <w:r>
            <w:fldChar w:fldCharType="separate"/>
          </w:r>
          <w:r>
            <w:rPr>
              <w:rFonts w:hint="eastAsia" w:ascii="方正仿宋简体" w:hAnsi="方正仿宋简体" w:eastAsia="方正仿宋简体" w:cs="方正仿宋简体"/>
              <w:sz w:val="24"/>
            </w:rPr>
            <w:t>1． 各角色职业与业务流程</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_Toc16583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6</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"_Toc4141" </w:instrText>
          </w:r>
          <w:r>
            <w:fldChar w:fldCharType="separate"/>
          </w:r>
          <w:r>
            <w:rPr>
              <w:rFonts w:hint="eastAsia" w:ascii="方正仿宋简体" w:hAnsi="方正仿宋简体" w:eastAsia="方正仿宋简体" w:cs="方正仿宋简体"/>
              <w:sz w:val="24"/>
            </w:rPr>
            <w:t>2． 校级管理员</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_Toc4141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6</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7"/>
            <w:tabs>
              <w:tab w:val="right" w:leader="dot" w:pos="8306"/>
            </w:tabs>
            <w:rPr>
              <w:rFonts w:ascii="方正仿宋简体" w:hAnsi="方正仿宋简体" w:eastAsia="方正仿宋简体" w:cs="方正仿宋简体"/>
              <w:sz w:val="24"/>
            </w:rPr>
          </w:pPr>
          <w:r>
            <w:fldChar w:fldCharType="begin"/>
          </w:r>
          <w:r>
            <w:instrText xml:space="preserve"> HYPERLINK \l "_Toc22392" </w:instrText>
          </w:r>
          <w:r>
            <w:fldChar w:fldCharType="separate"/>
          </w:r>
          <w:r>
            <w:rPr>
              <w:rFonts w:hint="eastAsia" w:ascii="方正仿宋简体" w:hAnsi="方正仿宋简体" w:eastAsia="方正仿宋简体" w:cs="方正仿宋简体"/>
              <w:sz w:val="24"/>
            </w:rPr>
            <w:t>（</w:t>
          </w:r>
          <w:r>
            <w:rPr>
              <w:rFonts w:ascii="方正仿宋简体" w:hAnsi="方正仿宋简体" w:eastAsia="方正仿宋简体" w:cs="方正仿宋简体"/>
              <w:sz w:val="24"/>
            </w:rPr>
            <w:t>1） 添加见习教师管理员</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_Toc22392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6</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7"/>
            <w:tabs>
              <w:tab w:val="right" w:leader="dot" w:pos="8306"/>
            </w:tabs>
            <w:rPr>
              <w:rFonts w:ascii="方正仿宋简体" w:hAnsi="方正仿宋简体" w:eastAsia="方正仿宋简体" w:cs="方正仿宋简体"/>
              <w:sz w:val="24"/>
            </w:rPr>
          </w:pPr>
          <w:r>
            <w:fldChar w:fldCharType="begin"/>
          </w:r>
          <w:r>
            <w:instrText xml:space="preserve"> HYPERLINK \l "_Toc18770" </w:instrText>
          </w:r>
          <w:r>
            <w:fldChar w:fldCharType="separate"/>
          </w:r>
          <w:r>
            <w:rPr>
              <w:rFonts w:hint="eastAsia" w:ascii="方正仿宋简体" w:hAnsi="方正仿宋简体" w:eastAsia="方正仿宋简体" w:cs="方正仿宋简体"/>
              <w:sz w:val="24"/>
            </w:rPr>
            <w:t>（</w:t>
          </w:r>
          <w:r>
            <w:rPr>
              <w:rFonts w:ascii="方正仿宋简体" w:hAnsi="方正仿宋简体" w:eastAsia="方正仿宋简体" w:cs="方正仿宋简体"/>
              <w:sz w:val="24"/>
            </w:rPr>
            <w:t xml:space="preserve">2） </w:t>
          </w:r>
          <w:r>
            <w:rPr>
              <w:rFonts w:hint="eastAsia" w:ascii="方正仿宋简体" w:hAnsi="方正仿宋简体" w:eastAsia="方正仿宋简体" w:cs="方正仿宋简体"/>
              <w:sz w:val="24"/>
            </w:rPr>
            <w:t>删除</w:t>
          </w:r>
          <w:r>
            <w:rPr>
              <w:rFonts w:ascii="方正仿宋简体" w:hAnsi="方正仿宋简体" w:eastAsia="方正仿宋简体" w:cs="方正仿宋简体"/>
              <w:sz w:val="24"/>
            </w:rPr>
            <w:t>见习教师管理员</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_Toc18770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9</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7"/>
            <w:tabs>
              <w:tab w:val="right" w:leader="dot" w:pos="8306"/>
            </w:tabs>
            <w:rPr>
              <w:rFonts w:ascii="方正仿宋简体" w:hAnsi="方正仿宋简体" w:eastAsia="方正仿宋简体" w:cs="方正仿宋简体"/>
              <w:sz w:val="24"/>
            </w:rPr>
          </w:pPr>
          <w:r>
            <w:fldChar w:fldCharType="begin"/>
          </w:r>
          <w:r>
            <w:instrText xml:space="preserve"> HYPERLINK \l "_Toc9219" </w:instrText>
          </w:r>
          <w:r>
            <w:fldChar w:fldCharType="separate"/>
          </w:r>
          <w:r>
            <w:rPr>
              <w:rFonts w:hint="eastAsia" w:ascii="方正仿宋简体" w:hAnsi="方正仿宋简体" w:eastAsia="方正仿宋简体" w:cs="方正仿宋简体"/>
              <w:sz w:val="24"/>
            </w:rPr>
            <w:t>（</w:t>
          </w:r>
          <w:r>
            <w:rPr>
              <w:rFonts w:ascii="方正仿宋简体" w:hAnsi="方正仿宋简体" w:eastAsia="方正仿宋简体" w:cs="方正仿宋简体"/>
              <w:sz w:val="24"/>
            </w:rPr>
            <w:t xml:space="preserve">3） </w:t>
          </w:r>
          <w:r>
            <w:rPr>
              <w:rFonts w:hint="eastAsia" w:ascii="方正仿宋简体" w:hAnsi="方正仿宋简体" w:eastAsia="方正仿宋简体" w:cs="方正仿宋简体"/>
              <w:sz w:val="24"/>
            </w:rPr>
            <w:t>设为联系人</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_Toc9219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9</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11"/>
            <w:tabs>
              <w:tab w:val="right" w:leader="dot" w:pos="8306"/>
            </w:tabs>
            <w:rPr>
              <w:rFonts w:ascii="方正仿宋简体" w:hAnsi="方正仿宋简体" w:eastAsia="方正仿宋简体" w:cs="方正仿宋简体"/>
              <w:sz w:val="24"/>
            </w:rPr>
          </w:pPr>
          <w:r>
            <w:fldChar w:fldCharType="begin"/>
          </w:r>
          <w:r>
            <w:instrText xml:space="preserve"> HYPERLINK \l "_Toc11491" </w:instrText>
          </w:r>
          <w:r>
            <w:fldChar w:fldCharType="separate"/>
          </w:r>
          <w:r>
            <w:rPr>
              <w:rFonts w:hint="eastAsia" w:ascii="方正仿宋简体" w:hAnsi="方正仿宋简体" w:eastAsia="方正仿宋简体" w:cs="方正仿宋简体"/>
              <w:sz w:val="24"/>
            </w:rPr>
            <w:t>3． 见习教师管理员</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_Toc11491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10</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7"/>
            <w:tabs>
              <w:tab w:val="right" w:leader="dot" w:pos="8306"/>
            </w:tabs>
            <w:rPr>
              <w:rFonts w:ascii="方正仿宋简体" w:hAnsi="方正仿宋简体" w:eastAsia="方正仿宋简体" w:cs="方正仿宋简体"/>
              <w:sz w:val="24"/>
            </w:rPr>
          </w:pPr>
          <w:r>
            <w:fldChar w:fldCharType="begin"/>
          </w:r>
          <w:r>
            <w:instrText xml:space="preserve"> HYPERLINK \l "_Toc2647" </w:instrText>
          </w:r>
          <w:r>
            <w:fldChar w:fldCharType="separate"/>
          </w:r>
          <w:r>
            <w:rPr>
              <w:rFonts w:hint="eastAsia" w:ascii="方正仿宋简体" w:hAnsi="方正仿宋简体" w:eastAsia="方正仿宋简体" w:cs="方正仿宋简体"/>
              <w:sz w:val="24"/>
            </w:rPr>
            <w:t>（</w:t>
          </w:r>
          <w:r>
            <w:rPr>
              <w:rFonts w:ascii="方正仿宋简体" w:hAnsi="方正仿宋简体" w:eastAsia="方正仿宋简体" w:cs="方正仿宋简体"/>
              <w:sz w:val="24"/>
            </w:rPr>
            <w:t>1） 带教导师管理</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_Toc2647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10</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pPr>
            <w:pStyle w:val="7"/>
            <w:tabs>
              <w:tab w:val="right" w:leader="dot" w:pos="8306"/>
            </w:tabs>
          </w:pPr>
          <w:r>
            <w:fldChar w:fldCharType="begin"/>
          </w:r>
          <w:r>
            <w:instrText xml:space="preserve"> HYPERLINK \l "_Toc239" </w:instrText>
          </w:r>
          <w:r>
            <w:fldChar w:fldCharType="separate"/>
          </w:r>
          <w:r>
            <w:rPr>
              <w:rFonts w:hint="eastAsia" w:ascii="方正仿宋简体" w:hAnsi="方正仿宋简体" w:eastAsia="方正仿宋简体" w:cs="方正仿宋简体"/>
              <w:sz w:val="24"/>
            </w:rPr>
            <w:t>（</w:t>
          </w:r>
          <w:r>
            <w:rPr>
              <w:rFonts w:ascii="方正仿宋简体" w:hAnsi="方正仿宋简体" w:eastAsia="方正仿宋简体" w:cs="方正仿宋简体"/>
              <w:sz w:val="24"/>
            </w:rPr>
            <w:t>2） 见习教师管理</w:t>
          </w:r>
          <w:r>
            <w:rPr>
              <w:rFonts w:ascii="方正仿宋简体" w:hAnsi="方正仿宋简体" w:eastAsia="方正仿宋简体" w:cs="方正仿宋简体"/>
              <w:sz w:val="24"/>
            </w:rPr>
            <w:tab/>
          </w:r>
          <w:r>
            <w:rPr>
              <w:rFonts w:ascii="方正仿宋简体" w:hAnsi="方正仿宋简体" w:eastAsia="方正仿宋简体" w:cs="方正仿宋简体"/>
              <w:sz w:val="24"/>
            </w:rPr>
            <w:fldChar w:fldCharType="begin"/>
          </w:r>
          <w:r>
            <w:rPr>
              <w:rFonts w:ascii="方正仿宋简体" w:hAnsi="方正仿宋简体" w:eastAsia="方正仿宋简体" w:cs="方正仿宋简体"/>
              <w:sz w:val="24"/>
            </w:rPr>
            <w:instrText xml:space="preserve"> PAGEREF _Toc239 \h </w:instrText>
          </w:r>
          <w:r>
            <w:rPr>
              <w:rFonts w:ascii="方正仿宋简体" w:hAnsi="方正仿宋简体" w:eastAsia="方正仿宋简体" w:cs="方正仿宋简体"/>
              <w:sz w:val="24"/>
            </w:rPr>
            <w:fldChar w:fldCharType="separate"/>
          </w:r>
          <w:r>
            <w:rPr>
              <w:rFonts w:ascii="方正仿宋简体" w:hAnsi="方正仿宋简体" w:eastAsia="方正仿宋简体" w:cs="方正仿宋简体"/>
              <w:sz w:val="24"/>
            </w:rPr>
            <w:t>18</w:t>
          </w:r>
          <w:r>
            <w:rPr>
              <w:rFonts w:ascii="方正仿宋简体" w:hAnsi="方正仿宋简体" w:eastAsia="方正仿宋简体" w:cs="方正仿宋简体"/>
              <w:sz w:val="24"/>
            </w:rPr>
            <w:fldChar w:fldCharType="end"/>
          </w:r>
          <w:r>
            <w:rPr>
              <w:rFonts w:ascii="方正仿宋简体" w:hAnsi="方正仿宋简体" w:eastAsia="方正仿宋简体" w:cs="方正仿宋简体"/>
              <w:sz w:val="24"/>
            </w:rPr>
            <w:fldChar w:fldCharType="end"/>
          </w:r>
        </w:p>
        <w:p>
          <w:r>
            <w:fldChar w:fldCharType="end"/>
          </w:r>
        </w:p>
      </w:sdtContent>
    </w:sdt>
    <w:p>
      <w:pPr>
        <w:spacing w:line="360" w:lineRule="auto"/>
        <w:rPr>
          <w:rFonts w:ascii="Times New Roman" w:hAnsi="Times New Roman" w:eastAsia="宋体" w:cs="Times New Roman"/>
          <w:sz w:val="24"/>
        </w:rPr>
      </w:pPr>
    </w:p>
    <w:p>
      <w:pPr>
        <w:spacing w:line="360" w:lineRule="auto"/>
        <w:rPr>
          <w:rFonts w:ascii="Times New Roman" w:hAnsi="Times New Roman" w:eastAsia="宋体" w:cs="Times New Roman"/>
          <w:b/>
          <w:sz w:val="28"/>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宋体" w:cs="Times New Roman"/>
          <w:b/>
          <w:sz w:val="28"/>
        </w:rPr>
        <w:t xml:space="preserve">    </w:t>
      </w:r>
    </w:p>
    <w:p>
      <w:pPr>
        <w:pStyle w:val="2"/>
        <w:numPr>
          <w:ilvl w:val="0"/>
          <w:numId w:val="1"/>
        </w:numPr>
        <w:rPr>
          <w:rFonts w:ascii="Times New Roman" w:hAnsi="Times New Roman" w:eastAsia="宋体" w:cs="Times New Roman"/>
        </w:rPr>
      </w:pPr>
      <w:bookmarkStart w:id="0" w:name="_Toc25875"/>
      <w:bookmarkStart w:id="1" w:name="_Toc24365"/>
      <w:bookmarkStart w:id="2" w:name="_Toc23863"/>
      <w:r>
        <w:rPr>
          <w:rFonts w:hint="eastAsia" w:ascii="Times New Roman" w:hAnsi="Times New Roman" w:eastAsia="宋体" w:cs="Times New Roman"/>
        </w:rPr>
        <w:t>平台访问方式</w:t>
      </w:r>
      <w:bookmarkEnd w:id="0"/>
      <w:bookmarkEnd w:id="1"/>
      <w:bookmarkEnd w:id="2"/>
    </w:p>
    <w:p>
      <w:pPr>
        <w:pStyle w:val="3"/>
        <w:numPr>
          <w:ilvl w:val="1"/>
          <w:numId w:val="2"/>
        </w:numPr>
      </w:pPr>
      <w:bookmarkStart w:id="3" w:name="_Toc13109"/>
      <w:bookmarkStart w:id="4" w:name="_Toc27870"/>
      <w:bookmarkStart w:id="5" w:name="_Toc25717"/>
      <w:r>
        <w:rPr>
          <w:rFonts w:hint="eastAsia"/>
        </w:rPr>
        <w:t>登录地址</w:t>
      </w:r>
      <w:bookmarkEnd w:id="3"/>
      <w:bookmarkEnd w:id="4"/>
      <w:bookmarkEnd w:id="5"/>
    </w:p>
    <w:p>
      <w:pPr>
        <w:widowControl/>
        <w:spacing w:line="360" w:lineRule="auto"/>
        <w:ind w:firstLine="420"/>
        <w:jc w:val="left"/>
        <w:rPr>
          <w:sz w:val="24"/>
        </w:rPr>
      </w:pPr>
      <w:r>
        <w:rPr>
          <w:rFonts w:hint="eastAsia"/>
          <w:sz w:val="24"/>
        </w:rPr>
        <w:t>浦东教师专业发展平台登录地址：</w:t>
      </w:r>
      <w:r>
        <w:fldChar w:fldCharType="begin"/>
      </w:r>
      <w:r>
        <w:rPr>
          <w:sz w:val="24"/>
        </w:rPr>
        <w:instrText xml:space="preserve"> HYPERLINK "https://jszyfz.pdedu.sh.cn/" \l "/newLogin" </w:instrText>
      </w:r>
      <w:r>
        <w:fldChar w:fldCharType="separate"/>
      </w:r>
      <w:r>
        <w:rPr>
          <w:rStyle w:val="14"/>
          <w:sz w:val="24"/>
        </w:rPr>
        <w:t>https://jszyfz.pdedu.sh.cn/#/newLogin</w:t>
      </w:r>
      <w:r>
        <w:rPr>
          <w:rStyle w:val="14"/>
          <w:sz w:val="24"/>
        </w:rPr>
        <w:fldChar w:fldCharType="end"/>
      </w:r>
    </w:p>
    <w:p>
      <w:pPr>
        <w:pStyle w:val="3"/>
        <w:numPr>
          <w:ilvl w:val="1"/>
          <w:numId w:val="2"/>
        </w:numPr>
      </w:pPr>
      <w:bookmarkStart w:id="6" w:name="_Toc1772"/>
      <w:bookmarkStart w:id="7" w:name="_Toc23628"/>
      <w:bookmarkStart w:id="8" w:name="_Toc26030"/>
      <w:r>
        <w:rPr>
          <w:rFonts w:hint="eastAsia"/>
        </w:rPr>
        <w:t>浏览器</w:t>
      </w:r>
      <w:bookmarkEnd w:id="6"/>
      <w:bookmarkEnd w:id="7"/>
      <w:bookmarkEnd w:id="8"/>
    </w:p>
    <w:p>
      <w:pPr>
        <w:widowControl/>
        <w:spacing w:line="360" w:lineRule="auto"/>
        <w:ind w:firstLine="420"/>
        <w:jc w:val="left"/>
        <w:rPr>
          <w:sz w:val="24"/>
        </w:rPr>
      </w:pPr>
      <w:r>
        <w:rPr>
          <w:rFonts w:hint="eastAsia"/>
          <w:sz w:val="24"/>
        </w:rPr>
        <w:t>建议使用谷歌浏览器或w</w:t>
      </w:r>
      <w:r>
        <w:rPr>
          <w:sz w:val="24"/>
        </w:rPr>
        <w:t>indows Edge</w:t>
      </w:r>
      <w:r>
        <w:rPr>
          <w:rFonts w:hint="eastAsia"/>
          <w:sz w:val="24"/>
        </w:rPr>
        <w:t>浏览器访问本平台，其中谷歌浏览器的兼容性较好，强烈推荐您使用谷歌浏览器访问本平台。</w:t>
      </w:r>
    </w:p>
    <w:p>
      <w:pPr>
        <w:widowControl/>
        <w:spacing w:line="360" w:lineRule="auto"/>
        <w:ind w:firstLine="420"/>
        <w:jc w:val="left"/>
        <w:rPr>
          <w:sz w:val="24"/>
        </w:rPr>
      </w:pPr>
      <w:r>
        <w:rPr>
          <w:rFonts w:hint="eastAsia"/>
          <w:sz w:val="24"/>
        </w:rPr>
        <w:t>谷歌浏览器官方下载地址：</w:t>
      </w:r>
      <w:r>
        <w:fldChar w:fldCharType="begin"/>
      </w:r>
      <w:r>
        <w:rPr>
          <w:sz w:val="24"/>
        </w:rPr>
        <w:instrText xml:space="preserve"> HYPERLINK "https://www.google.cn/chrome/" </w:instrText>
      </w:r>
      <w:r>
        <w:fldChar w:fldCharType="separate"/>
      </w:r>
      <w:r>
        <w:rPr>
          <w:rStyle w:val="14"/>
          <w:sz w:val="24"/>
        </w:rPr>
        <w:t>https://www.google.cn/chrome/</w:t>
      </w:r>
      <w:r>
        <w:rPr>
          <w:rStyle w:val="14"/>
          <w:sz w:val="24"/>
        </w:rPr>
        <w:fldChar w:fldCharType="end"/>
      </w:r>
      <w:r>
        <w:rPr>
          <w:rFonts w:hint="eastAsia"/>
          <w:sz w:val="24"/>
        </w:rPr>
        <w:t>，打开该网页后，即可看到下图，</w:t>
      </w:r>
      <w:r>
        <w:rPr>
          <w:sz w:val="24"/>
        </w:rPr>
        <w:t xml:space="preserve"> </w:t>
      </w:r>
      <w:r>
        <w:rPr>
          <w:rFonts w:hint="eastAsia"/>
          <w:sz w:val="24"/>
        </w:rPr>
        <w:t>点击“下载C</w:t>
      </w:r>
      <w:r>
        <w:rPr>
          <w:sz w:val="24"/>
        </w:rPr>
        <w:t>hrome</w:t>
      </w:r>
      <w:r>
        <w:rPr>
          <w:rFonts w:hint="eastAsia"/>
          <w:sz w:val="24"/>
        </w:rPr>
        <w:t>”按钮，完成下载和安装。</w:t>
      </w:r>
    </w:p>
    <w:p>
      <w:pPr>
        <w:widowControl/>
        <w:spacing w:line="360" w:lineRule="auto"/>
        <w:jc w:val="center"/>
        <w:rPr>
          <w:sz w:val="24"/>
        </w:rPr>
      </w:pPr>
      <w:r>
        <w:rPr>
          <w:sz w:val="24"/>
        </w:rPr>
        <w:drawing>
          <wp:inline distT="0" distB="0" distL="0" distR="0">
            <wp:extent cx="3933825" cy="1980565"/>
            <wp:effectExtent l="0" t="0" r="13335"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stretch>
                      <a:fillRect/>
                    </a:stretch>
                  </pic:blipFill>
                  <pic:spPr>
                    <a:xfrm>
                      <a:off x="0" y="0"/>
                      <a:ext cx="3952589" cy="1990571"/>
                    </a:xfrm>
                    <a:prstGeom prst="rect">
                      <a:avLst/>
                    </a:prstGeom>
                  </pic:spPr>
                </pic:pic>
              </a:graphicData>
            </a:graphic>
          </wp:inline>
        </w:drawing>
      </w:r>
    </w:p>
    <w:p>
      <w:pPr>
        <w:widowControl/>
        <w:spacing w:line="360" w:lineRule="auto"/>
        <w:jc w:val="left"/>
        <w:rPr>
          <w:sz w:val="24"/>
        </w:rPr>
      </w:pPr>
      <w:r>
        <w:rPr>
          <w:sz w:val="24"/>
        </w:rPr>
        <w:tab/>
      </w:r>
      <w:r>
        <w:rPr>
          <w:rFonts w:hint="eastAsia"/>
          <w:b/>
          <w:bCs/>
          <w:sz w:val="24"/>
        </w:rPr>
        <w:t>说明</w:t>
      </w:r>
      <w:r>
        <w:rPr>
          <w:rFonts w:hint="eastAsia"/>
          <w:sz w:val="24"/>
        </w:rPr>
        <w:t>：3</w:t>
      </w:r>
      <w:r>
        <w:rPr>
          <w:sz w:val="24"/>
        </w:rPr>
        <w:t>60</w:t>
      </w:r>
      <w:r>
        <w:rPr>
          <w:rFonts w:hint="eastAsia"/>
          <w:sz w:val="24"/>
        </w:rPr>
        <w:t>浏览器访问可能存在一定的兼容性问题，不建议使用。</w:t>
      </w:r>
    </w:p>
    <w:p>
      <w:pPr>
        <w:pStyle w:val="3"/>
        <w:numPr>
          <w:ilvl w:val="1"/>
          <w:numId w:val="2"/>
        </w:numPr>
        <w:spacing w:line="360" w:lineRule="auto"/>
      </w:pPr>
      <w:bookmarkStart w:id="9" w:name="_Toc31460"/>
      <w:bookmarkStart w:id="10" w:name="_Toc22526"/>
      <w:bookmarkStart w:id="11" w:name="_Toc3587"/>
      <w:r>
        <w:t>用户</w:t>
      </w:r>
      <w:bookmarkEnd w:id="9"/>
      <w:r>
        <w:rPr>
          <w:rFonts w:hint="eastAsia"/>
        </w:rPr>
        <w:t>登录</w:t>
      </w:r>
      <w:bookmarkEnd w:id="10"/>
      <w:bookmarkEnd w:id="11"/>
    </w:p>
    <w:p>
      <w:pPr>
        <w:pStyle w:val="15"/>
        <w:spacing w:line="360" w:lineRule="auto"/>
        <w:ind w:left="0" w:leftChars="0" w:firstLine="420"/>
        <w:rPr>
          <w:sz w:val="24"/>
        </w:rPr>
      </w:pPr>
      <w:r>
        <w:rPr>
          <w:sz w:val="24"/>
        </w:rPr>
        <w:t>在浦东统一身份认证系统中存在账号</w:t>
      </w:r>
      <w:r>
        <w:rPr>
          <w:rFonts w:hint="eastAsia"/>
          <w:sz w:val="24"/>
        </w:rPr>
        <w:t>的人员</w:t>
      </w:r>
      <w:r>
        <w:rPr>
          <w:sz w:val="24"/>
        </w:rPr>
        <w:t>，可通过浦东统一身份认证系统登录。</w:t>
      </w:r>
      <w:r>
        <w:rPr>
          <w:rFonts w:hint="eastAsia"/>
          <w:sz w:val="24"/>
        </w:rPr>
        <w:t>浦东教师专业发展平台中的教师、校管理员、区管理员等角色均可通过该方式登录。步骤如下：</w:t>
      </w:r>
    </w:p>
    <w:p>
      <w:pPr>
        <w:pStyle w:val="15"/>
        <w:spacing w:line="360" w:lineRule="auto"/>
        <w:ind w:left="0" w:leftChars="0" w:firstLine="420"/>
        <w:rPr>
          <w:sz w:val="24"/>
        </w:rPr>
      </w:pPr>
      <w:r>
        <w:rPr>
          <w:rFonts w:hint="eastAsia"/>
          <w:sz w:val="24"/>
        </w:rPr>
        <w:t>步骤1：选择“浦东统一认证登录”选项卡，点击下方的“浦东统一身份认证登录”按钮；</w:t>
      </w:r>
    </w:p>
    <w:p>
      <w:pPr>
        <w:jc w:val="center"/>
        <w:rPr>
          <w:rFonts w:ascii="Times New Roman" w:hAnsi="Times New Roman" w:cs="Times New Roman"/>
        </w:rPr>
      </w:pPr>
      <w:r>
        <w:drawing>
          <wp:inline distT="0" distB="0" distL="114300" distR="114300">
            <wp:extent cx="4478655" cy="2870200"/>
            <wp:effectExtent l="0" t="0" r="1905" b="10160"/>
            <wp:docPr id="4" name="图片 4" descr="1656388725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56388725064"/>
                    <pic:cNvPicPr>
                      <a:picLocks noChangeAspect="1"/>
                    </pic:cNvPicPr>
                  </pic:nvPicPr>
                  <pic:blipFill>
                    <a:blip r:embed="rId7"/>
                    <a:stretch>
                      <a:fillRect/>
                    </a:stretch>
                  </pic:blipFill>
                  <pic:spPr>
                    <a:xfrm>
                      <a:off x="0" y="0"/>
                      <a:ext cx="4478655" cy="2870200"/>
                    </a:xfrm>
                    <a:prstGeom prst="rect">
                      <a:avLst/>
                    </a:prstGeom>
                  </pic:spPr>
                </pic:pic>
              </a:graphicData>
            </a:graphic>
          </wp:inline>
        </w:drawing>
      </w:r>
    </w:p>
    <w:p>
      <w:pPr>
        <w:pStyle w:val="15"/>
        <w:spacing w:line="360" w:lineRule="auto"/>
        <w:ind w:left="0" w:leftChars="0" w:firstLine="420"/>
        <w:rPr>
          <w:b/>
          <w:bCs/>
          <w:color w:val="FF0000"/>
          <w:sz w:val="24"/>
        </w:rPr>
      </w:pPr>
      <w:r>
        <w:rPr>
          <w:rFonts w:hint="eastAsia"/>
          <w:sz w:val="24"/>
        </w:rPr>
        <w:t>步骤2：在浦东教育统一身份认证中心网站点击‘教师登录’选项卡后，输入个人的登录账号、密码及验证码后，点击登录按钮即可完成登录。</w:t>
      </w:r>
      <w:r>
        <w:rPr>
          <w:rFonts w:hint="eastAsia"/>
          <w:b/>
          <w:bCs/>
          <w:color w:val="FF0000"/>
          <w:sz w:val="24"/>
        </w:rPr>
        <w:t>此处建议教师使用“手机号”进行登录。</w:t>
      </w:r>
    </w:p>
    <w:p>
      <w:pPr>
        <w:jc w:val="center"/>
        <w:rPr>
          <w:rFonts w:ascii="Times New Roman" w:hAnsi="Times New Roman" w:eastAsia="宋体" w:cs="Times New Roman"/>
        </w:rPr>
      </w:pPr>
      <w:r>
        <w:drawing>
          <wp:inline distT="0" distB="0" distL="0" distR="0">
            <wp:extent cx="4571365" cy="2680335"/>
            <wp:effectExtent l="0" t="0" r="635"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
                    <a:stretch>
                      <a:fillRect/>
                    </a:stretch>
                  </pic:blipFill>
                  <pic:spPr>
                    <a:xfrm>
                      <a:off x="0" y="0"/>
                      <a:ext cx="4571365" cy="2680335"/>
                    </a:xfrm>
                    <a:prstGeom prst="rect">
                      <a:avLst/>
                    </a:prstGeom>
                  </pic:spPr>
                </pic:pic>
              </a:graphicData>
            </a:graphic>
          </wp:inline>
        </w:drawing>
      </w:r>
    </w:p>
    <w:p>
      <w:pPr>
        <w:pStyle w:val="15"/>
        <w:spacing w:line="360" w:lineRule="auto"/>
        <w:ind w:left="0" w:leftChars="0" w:firstLine="420"/>
        <w:rPr>
          <w:sz w:val="24"/>
        </w:rPr>
      </w:pPr>
      <w:r>
        <w:rPr>
          <w:rFonts w:hint="eastAsia"/>
          <w:sz w:val="24"/>
        </w:rPr>
        <w:t>若您在统一身份认证登录环境遇到问题，可按照浦东教育统一身份认证中心网站底部提供的联系方式寻求技术支持。</w:t>
      </w:r>
    </w:p>
    <w:p>
      <w:pPr>
        <w:pStyle w:val="15"/>
        <w:spacing w:line="360" w:lineRule="auto"/>
        <w:ind w:left="0" w:leftChars="0" w:firstLine="420"/>
        <w:rPr>
          <w:sz w:val="24"/>
        </w:rPr>
      </w:pPr>
    </w:p>
    <w:p>
      <w:pPr>
        <w:pStyle w:val="15"/>
        <w:spacing w:line="360" w:lineRule="auto"/>
        <w:ind w:left="0" w:leftChars="0" w:firstLine="420"/>
        <w:rPr>
          <w:sz w:val="24"/>
        </w:rPr>
      </w:pPr>
      <w:r>
        <w:rPr>
          <w:sz w:val="24"/>
        </w:rPr>
        <w:drawing>
          <wp:inline distT="0" distB="0" distL="114300" distR="114300">
            <wp:extent cx="4937760" cy="3743325"/>
            <wp:effectExtent l="0" t="0" r="0" b="5715"/>
            <wp:docPr id="40" name="图片 40" descr="1686623387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686623387666"/>
                    <pic:cNvPicPr>
                      <a:picLocks noChangeAspect="1"/>
                    </pic:cNvPicPr>
                  </pic:nvPicPr>
                  <pic:blipFill>
                    <a:blip r:embed="rId9"/>
                    <a:srcRect l="8175" r="8608"/>
                    <a:stretch>
                      <a:fillRect/>
                    </a:stretch>
                  </pic:blipFill>
                  <pic:spPr>
                    <a:xfrm>
                      <a:off x="0" y="0"/>
                      <a:ext cx="4937760" cy="3743325"/>
                    </a:xfrm>
                    <a:prstGeom prst="rect">
                      <a:avLst/>
                    </a:prstGeom>
                  </pic:spPr>
                </pic:pic>
              </a:graphicData>
            </a:graphic>
          </wp:inline>
        </w:drawing>
      </w:r>
    </w:p>
    <w:p>
      <w:pPr>
        <w:pStyle w:val="3"/>
        <w:numPr>
          <w:ilvl w:val="1"/>
          <w:numId w:val="2"/>
        </w:numPr>
        <w:spacing w:line="360" w:lineRule="auto"/>
      </w:pPr>
      <w:bookmarkStart w:id="12" w:name="_Toc13154"/>
      <w:bookmarkStart w:id="13" w:name="_Toc11187"/>
      <w:bookmarkStart w:id="14" w:name="_Toc16655"/>
      <w:r>
        <w:rPr>
          <w:rFonts w:hint="eastAsia"/>
        </w:rPr>
        <w:t>权限</w:t>
      </w:r>
      <w:bookmarkEnd w:id="12"/>
      <w:bookmarkEnd w:id="13"/>
      <w:bookmarkEnd w:id="14"/>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若用户具有多种角色，登录成功后，进入选择角色页面，用户选择本次需要使用的角色后，点击</w:t>
      </w:r>
      <w:r>
        <w:rPr>
          <w:rFonts w:ascii="Times New Roman" w:hAnsi="Times New Roman" w:eastAsia="宋体" w:cs="Times New Roman"/>
          <w:sz w:val="24"/>
        </w:rPr>
        <w:drawing>
          <wp:inline distT="0" distB="0" distL="114300" distR="114300">
            <wp:extent cx="704850" cy="19621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rcRect t="4911"/>
                    <a:stretch>
                      <a:fillRect/>
                    </a:stretch>
                  </pic:blipFill>
                  <pic:spPr>
                    <a:xfrm>
                      <a:off x="0" y="0"/>
                      <a:ext cx="720961" cy="201093"/>
                    </a:xfrm>
                    <a:prstGeom prst="rect">
                      <a:avLst/>
                    </a:prstGeom>
                    <a:noFill/>
                    <a:ln>
                      <a:noFill/>
                    </a:ln>
                  </pic:spPr>
                </pic:pic>
              </a:graphicData>
            </a:graphic>
          </wp:inline>
        </w:drawing>
      </w:r>
      <w:r>
        <w:rPr>
          <w:rFonts w:ascii="Times New Roman" w:hAnsi="Times New Roman" w:eastAsia="宋体" w:cs="Times New Roman"/>
          <w:sz w:val="24"/>
        </w:rPr>
        <w:t>按钮进入功能操作页面。</w:t>
      </w:r>
    </w:p>
    <w:p>
      <w:pPr>
        <w:spacing w:line="360" w:lineRule="auto"/>
        <w:ind w:firstLine="480" w:firstLineChars="200"/>
        <w:jc w:val="center"/>
        <w:rPr>
          <w:rFonts w:ascii="Times New Roman" w:hAnsi="Times New Roman" w:eastAsia="宋体" w:cs="Times New Roman"/>
          <w:sz w:val="24"/>
        </w:rPr>
      </w:pPr>
      <w:r>
        <w:rPr>
          <w:rFonts w:ascii="Times New Roman" w:hAnsi="Times New Roman" w:eastAsia="宋体" w:cs="Times New Roman"/>
          <w:sz w:val="24"/>
        </w:rPr>
        <w:drawing>
          <wp:inline distT="0" distB="0" distL="0" distR="0">
            <wp:extent cx="3786505" cy="2986405"/>
            <wp:effectExtent l="0" t="0" r="8255" b="63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1"/>
                    <a:stretch>
                      <a:fillRect/>
                    </a:stretch>
                  </pic:blipFill>
                  <pic:spPr>
                    <a:xfrm>
                      <a:off x="0" y="0"/>
                      <a:ext cx="3786505" cy="2986405"/>
                    </a:xfrm>
                    <a:prstGeom prst="rect">
                      <a:avLst/>
                    </a:prstGeom>
                  </pic:spPr>
                </pic:pic>
              </a:graphicData>
            </a:graphic>
          </wp:inline>
        </w:drawing>
      </w:r>
    </w:p>
    <w:p>
      <w:pPr>
        <w:spacing w:line="360" w:lineRule="auto"/>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说明</w:t>
      </w:r>
      <w:r>
        <w:rPr>
          <w:rFonts w:hint="eastAsia" w:ascii="Times New Roman" w:hAnsi="Times New Roman" w:eastAsia="宋体" w:cs="Times New Roman"/>
          <w:sz w:val="24"/>
        </w:rPr>
        <w:t>：</w:t>
      </w:r>
      <w:r>
        <w:rPr>
          <w:rFonts w:ascii="Times New Roman" w:hAnsi="Times New Roman" w:eastAsia="宋体" w:cs="Times New Roman"/>
          <w:sz w:val="24"/>
        </w:rPr>
        <w:t>系统支持用户具有多种角色，系统默认设定角色为教师。若用户需</w:t>
      </w:r>
      <w:r>
        <w:rPr>
          <w:rFonts w:hint="eastAsia" w:ascii="Times New Roman" w:hAnsi="Times New Roman" w:eastAsia="宋体" w:cs="Times New Roman"/>
          <w:sz w:val="24"/>
        </w:rPr>
        <w:t>要</w:t>
      </w:r>
      <w:r>
        <w:rPr>
          <w:rFonts w:ascii="Times New Roman" w:hAnsi="Times New Roman" w:eastAsia="宋体" w:cs="Times New Roman"/>
          <w:sz w:val="24"/>
        </w:rPr>
        <w:t>其他角色</w:t>
      </w:r>
      <w:r>
        <w:rPr>
          <w:rFonts w:hint="eastAsia" w:ascii="Times New Roman" w:hAnsi="Times New Roman" w:eastAsia="宋体" w:cs="Times New Roman"/>
          <w:sz w:val="24"/>
        </w:rPr>
        <w:t>权限</w:t>
      </w:r>
      <w:r>
        <w:rPr>
          <w:rFonts w:ascii="Times New Roman" w:hAnsi="Times New Roman" w:eastAsia="宋体" w:cs="Times New Roman"/>
          <w:sz w:val="24"/>
        </w:rPr>
        <w:t>，请</w:t>
      </w:r>
      <w:r>
        <w:rPr>
          <w:rFonts w:hint="eastAsia" w:ascii="Times New Roman" w:hAnsi="Times New Roman" w:eastAsia="宋体" w:cs="Times New Roman"/>
          <w:sz w:val="24"/>
        </w:rPr>
        <w:t>和</w:t>
      </w:r>
      <w:r>
        <w:rPr>
          <w:rFonts w:ascii="Times New Roman" w:hAnsi="Times New Roman" w:eastAsia="宋体" w:cs="Times New Roman"/>
          <w:sz w:val="24"/>
        </w:rPr>
        <w:t>系统管理员</w:t>
      </w:r>
      <w:r>
        <w:rPr>
          <w:rFonts w:hint="eastAsia" w:ascii="Times New Roman" w:hAnsi="Times New Roman" w:eastAsia="宋体" w:cs="Times New Roman"/>
          <w:sz w:val="24"/>
        </w:rPr>
        <w:t>申请，由系统管理员</w:t>
      </w:r>
      <w:r>
        <w:rPr>
          <w:rFonts w:ascii="Times New Roman" w:hAnsi="Times New Roman" w:eastAsia="宋体" w:cs="Times New Roman"/>
          <w:sz w:val="24"/>
        </w:rPr>
        <w:t>事先为其分配。</w:t>
      </w:r>
    </w:p>
    <w:p>
      <w:pPr>
        <w:pStyle w:val="3"/>
        <w:keepNext w:val="0"/>
        <w:keepLines w:val="0"/>
        <w:widowControl/>
        <w:numPr>
          <w:ilvl w:val="1"/>
          <w:numId w:val="2"/>
        </w:numPr>
        <w:spacing w:line="360" w:lineRule="auto"/>
        <w:jc w:val="left"/>
      </w:pPr>
      <w:bookmarkStart w:id="15" w:name="_Toc6437"/>
      <w:r>
        <w:rPr>
          <w:rFonts w:hint="eastAsia"/>
          <w:color w:val="000000"/>
          <w:lang w:bidi="ar"/>
        </w:rPr>
        <w:t>技术支持</w:t>
      </w:r>
      <w:bookmarkEnd w:id="15"/>
      <w:r>
        <w:rPr>
          <w:color w:val="000000"/>
          <w:lang w:bidi="ar"/>
        </w:rPr>
        <w:t xml:space="preserve"> </w:t>
      </w:r>
    </w:p>
    <w:p>
      <w:pPr>
        <w:widowControl/>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lang w:bidi="ar"/>
        </w:rPr>
        <w:t xml:space="preserve">1) </w:t>
      </w:r>
      <w:r>
        <w:rPr>
          <w:rFonts w:hint="eastAsia" w:ascii="Times New Roman" w:hAnsi="Times New Roman" w:eastAsia="宋体" w:cs="Times New Roman"/>
          <w:sz w:val="24"/>
          <w:lang w:bidi="ar"/>
        </w:rPr>
        <w:t>统一认证问题</w:t>
      </w:r>
      <w:r>
        <w:rPr>
          <w:rFonts w:ascii="Times New Roman" w:hAnsi="Times New Roman" w:eastAsia="宋体" w:cs="Times New Roman"/>
          <w:sz w:val="24"/>
          <w:lang w:bidi="ar"/>
        </w:rPr>
        <w:t xml:space="preserve"> </w:t>
      </w:r>
    </w:p>
    <w:p>
      <w:pPr>
        <w:widowControl/>
        <w:spacing w:line="432" w:lineRule="atLeas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lang w:bidi="ar"/>
        </w:rPr>
        <w:t>统一认证中心技术支持：</w:t>
      </w:r>
      <w:r>
        <w:rPr>
          <w:rFonts w:ascii="Times New Roman" w:hAnsi="Times New Roman" w:eastAsia="宋体" w:cs="Times New Roman"/>
          <w:sz w:val="24"/>
          <w:lang w:bidi="ar"/>
        </w:rPr>
        <w:t>张老师(18930469846)、李老师(021-50196003)</w:t>
      </w:r>
    </w:p>
    <w:p>
      <w:pPr>
        <w:widowControl/>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lang w:bidi="ar"/>
        </w:rPr>
        <w:t xml:space="preserve">2) </w:t>
      </w:r>
      <w:r>
        <w:rPr>
          <w:rFonts w:hint="eastAsia" w:ascii="Times New Roman" w:hAnsi="Times New Roman" w:eastAsia="宋体" w:cs="Times New Roman"/>
          <w:sz w:val="24"/>
          <w:lang w:bidi="ar"/>
        </w:rPr>
        <w:t>平台操作问题</w:t>
      </w:r>
      <w:r>
        <w:rPr>
          <w:rFonts w:ascii="Times New Roman" w:hAnsi="Times New Roman" w:eastAsia="宋体" w:cs="Times New Roman"/>
          <w:sz w:val="24"/>
          <w:lang w:bidi="ar"/>
        </w:rPr>
        <w:t xml:space="preserve"> </w:t>
      </w:r>
    </w:p>
    <w:p>
      <w:pPr>
        <w:widowControl/>
        <w:spacing w:line="360" w:lineRule="auto"/>
        <w:ind w:firstLine="480" w:firstLineChars="200"/>
        <w:jc w:val="left"/>
        <w:rPr>
          <w:rFonts w:hint="eastAsia" w:ascii="Times New Roman" w:hAnsi="Times New Roman" w:eastAsia="宋体" w:cs="Times New Roman"/>
          <w:sz w:val="24"/>
          <w:lang w:bidi="ar"/>
        </w:rPr>
      </w:pPr>
      <w:r>
        <w:rPr>
          <w:rFonts w:hint="eastAsia" w:ascii="Times New Roman" w:hAnsi="Times New Roman" w:eastAsia="宋体" w:cs="Times New Roman"/>
          <w:sz w:val="24"/>
          <w:lang w:bidi="ar"/>
        </w:rPr>
        <w:t>平台使用过程中的技术问题支持电话：</w:t>
      </w:r>
    </w:p>
    <w:p>
      <w:pPr>
        <w:widowControl/>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lang w:bidi="ar"/>
        </w:rPr>
        <w:t>14745179046 / 17717589802 / 18817876821</w:t>
      </w:r>
      <w:bookmarkStart w:id="47" w:name="_GoBack"/>
      <w:bookmarkEnd w:id="47"/>
    </w:p>
    <w:p>
      <w:pPr>
        <w:pStyle w:val="2"/>
        <w:numPr>
          <w:ilvl w:val="0"/>
          <w:numId w:val="1"/>
        </w:numPr>
        <w:spacing w:line="360" w:lineRule="auto"/>
        <w:rPr>
          <w:rFonts w:ascii="Times New Roman" w:hAnsi="Times New Roman" w:eastAsia="宋体" w:cs="Times New Roman"/>
        </w:rPr>
      </w:pPr>
      <w:bookmarkStart w:id="16" w:name="_Toc8270"/>
      <w:bookmarkStart w:id="17" w:name="_Toc9243"/>
      <w:bookmarkStart w:id="18" w:name="_Toc11208"/>
      <w:r>
        <w:rPr>
          <w:rFonts w:hint="eastAsia" w:ascii="Times New Roman" w:hAnsi="Times New Roman" w:eastAsia="宋体" w:cs="Times New Roman"/>
        </w:rPr>
        <w:t>见习教师</w:t>
      </w:r>
      <w:r>
        <w:rPr>
          <w:rFonts w:ascii="Times New Roman" w:hAnsi="Times New Roman" w:eastAsia="宋体" w:cs="Times New Roman"/>
        </w:rPr>
        <w:t>管理模块</w:t>
      </w:r>
      <w:bookmarkEnd w:id="16"/>
      <w:bookmarkEnd w:id="17"/>
      <w:bookmarkEnd w:id="18"/>
    </w:p>
    <w:p>
      <w:pPr>
        <w:pStyle w:val="3"/>
        <w:numPr>
          <w:ilvl w:val="1"/>
          <w:numId w:val="3"/>
        </w:numPr>
      </w:pPr>
      <w:bookmarkStart w:id="19" w:name="_Toc16583"/>
      <w:bookmarkStart w:id="20" w:name="_Toc2463"/>
      <w:bookmarkStart w:id="21" w:name="_Toc15264"/>
      <w:r>
        <w:rPr>
          <w:rFonts w:hint="eastAsia"/>
        </w:rPr>
        <w:t>各角色职业与业务流程</w:t>
      </w:r>
      <w:bookmarkEnd w:id="19"/>
      <w:bookmarkEnd w:id="20"/>
      <w:bookmarkEnd w:id="21"/>
    </w:p>
    <w:p>
      <w:pPr>
        <w:jc w:val="center"/>
        <w:rPr>
          <w:rFonts w:ascii="Times New Roman" w:hAnsi="Times New Roman" w:eastAsia="宋体"/>
        </w:rPr>
      </w:pPr>
      <w:r>
        <w:t xml:space="preserve"> </w:t>
      </w:r>
      <w:r>
        <w:rPr>
          <w:rFonts w:ascii="Times New Roman" w:hAnsi="Times New Roman" w:eastAsia="宋体"/>
        </w:rPr>
        <w:drawing>
          <wp:inline distT="0" distB="0" distL="0" distR="0">
            <wp:extent cx="5274310" cy="4269740"/>
            <wp:effectExtent l="0" t="0" r="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a:stretch>
                      <a:fillRect/>
                    </a:stretch>
                  </pic:blipFill>
                  <pic:spPr>
                    <a:xfrm>
                      <a:off x="0" y="0"/>
                      <a:ext cx="5274310" cy="4269740"/>
                    </a:xfrm>
                    <a:prstGeom prst="rect">
                      <a:avLst/>
                    </a:prstGeom>
                  </pic:spPr>
                </pic:pic>
              </a:graphicData>
            </a:graphic>
          </wp:inline>
        </w:drawing>
      </w:r>
    </w:p>
    <w:p>
      <w:pPr>
        <w:pStyle w:val="3"/>
        <w:numPr>
          <w:ilvl w:val="1"/>
          <w:numId w:val="3"/>
        </w:numPr>
      </w:pPr>
      <w:bookmarkStart w:id="22" w:name="_Toc21361"/>
      <w:bookmarkStart w:id="23" w:name="_Toc21761"/>
      <w:bookmarkStart w:id="24" w:name="_Toc4141"/>
      <w:r>
        <w:rPr>
          <w:rFonts w:hint="eastAsia"/>
        </w:rPr>
        <w:t>校级管理员</w:t>
      </w:r>
      <w:bookmarkEnd w:id="22"/>
      <w:bookmarkEnd w:id="23"/>
      <w:bookmarkEnd w:id="24"/>
    </w:p>
    <w:p>
      <w:pPr>
        <w:spacing w:line="360" w:lineRule="auto"/>
        <w:ind w:firstLine="480" w:firstLineChars="200"/>
        <w:rPr>
          <w:rFonts w:ascii="Times New Roman" w:hAnsi="Times New Roman" w:eastAsia="宋体" w:cs="Times New Roman"/>
          <w:sz w:val="24"/>
        </w:rPr>
      </w:pPr>
      <w:bookmarkStart w:id="25" w:name="_Toc18263"/>
      <w:r>
        <w:rPr>
          <w:rFonts w:hint="eastAsia" w:ascii="Times New Roman" w:hAnsi="Times New Roman" w:eastAsia="宋体" w:cs="Times New Roman"/>
          <w:sz w:val="24"/>
        </w:rPr>
        <w:t>校</w:t>
      </w:r>
      <w:r>
        <w:rPr>
          <w:rFonts w:ascii="Times New Roman" w:hAnsi="Times New Roman" w:eastAsia="宋体" w:cs="Times New Roman"/>
          <w:sz w:val="24"/>
        </w:rPr>
        <w:t>管</w:t>
      </w:r>
      <w:r>
        <w:rPr>
          <w:rFonts w:hint="eastAsia" w:ascii="Times New Roman" w:hAnsi="Times New Roman" w:eastAsia="宋体" w:cs="Times New Roman"/>
          <w:sz w:val="24"/>
        </w:rPr>
        <w:t>理员</w:t>
      </w:r>
      <w:r>
        <w:rPr>
          <w:rFonts w:ascii="Times New Roman" w:hAnsi="Times New Roman" w:eastAsia="宋体" w:cs="Times New Roman"/>
          <w:sz w:val="24"/>
        </w:rPr>
        <w:t>点击顶部导航栏培训管理-&gt;见习教师-&gt;</w:t>
      </w:r>
      <w:r>
        <w:rPr>
          <w:rFonts w:hint="eastAsia" w:ascii="Times New Roman" w:hAnsi="Times New Roman" w:eastAsia="宋体" w:cs="Times New Roman"/>
          <w:sz w:val="24"/>
        </w:rPr>
        <w:t>见习教师管理员设置</w:t>
      </w:r>
      <w:r>
        <w:rPr>
          <w:rFonts w:ascii="Times New Roman" w:hAnsi="Times New Roman" w:eastAsia="宋体" w:cs="Times New Roman"/>
          <w:sz w:val="24"/>
        </w:rPr>
        <w:t>菜单后</w:t>
      </w:r>
      <w:r>
        <w:rPr>
          <w:rFonts w:hint="eastAsia" w:ascii="Times New Roman" w:hAnsi="Times New Roman" w:eastAsia="宋体" w:cs="Times New Roman"/>
          <w:sz w:val="24"/>
        </w:rPr>
        <w:t>，</w:t>
      </w:r>
      <w:r>
        <w:rPr>
          <w:rFonts w:ascii="Times New Roman" w:hAnsi="Times New Roman" w:eastAsia="宋体" w:cs="Times New Roman"/>
          <w:sz w:val="24"/>
        </w:rPr>
        <w:t>可查看见习</w:t>
      </w:r>
      <w:r>
        <w:rPr>
          <w:rFonts w:hint="eastAsia" w:ascii="Times New Roman" w:hAnsi="Times New Roman" w:eastAsia="宋体" w:cs="Times New Roman"/>
          <w:sz w:val="24"/>
        </w:rPr>
        <w:t>教师管理员</w:t>
      </w:r>
      <w:r>
        <w:rPr>
          <w:rFonts w:ascii="Times New Roman" w:hAnsi="Times New Roman" w:eastAsia="宋体" w:cs="Times New Roman"/>
          <w:sz w:val="24"/>
        </w:rPr>
        <w:t>列表</w:t>
      </w:r>
      <w:r>
        <w:rPr>
          <w:rFonts w:hint="eastAsia" w:ascii="Times New Roman" w:hAnsi="Times New Roman" w:eastAsia="宋体" w:cs="Times New Roman"/>
          <w:sz w:val="24"/>
        </w:rPr>
        <w:t>，</w:t>
      </w:r>
      <w:r>
        <w:rPr>
          <w:rFonts w:ascii="Times New Roman" w:hAnsi="Times New Roman" w:eastAsia="宋体" w:cs="Times New Roman"/>
          <w:sz w:val="24"/>
        </w:rPr>
        <w:t>校管理员</w:t>
      </w:r>
      <w:r>
        <w:rPr>
          <w:rFonts w:hint="eastAsia" w:ascii="Times New Roman" w:hAnsi="Times New Roman" w:eastAsia="宋体" w:cs="Times New Roman"/>
          <w:sz w:val="24"/>
        </w:rPr>
        <w:t>可在该页面实现对</w:t>
      </w:r>
      <w:r>
        <w:rPr>
          <w:rFonts w:ascii="Times New Roman" w:hAnsi="Times New Roman" w:eastAsia="宋体" w:cs="Times New Roman"/>
          <w:sz w:val="24"/>
        </w:rPr>
        <w:t>本校的见习教师管理员</w:t>
      </w:r>
      <w:r>
        <w:rPr>
          <w:rFonts w:hint="eastAsia" w:ascii="Times New Roman" w:hAnsi="Times New Roman" w:eastAsia="宋体" w:cs="Times New Roman"/>
          <w:sz w:val="24"/>
        </w:rPr>
        <w:t>的添加、删除、设为联系人等操作。</w:t>
      </w:r>
    </w:p>
    <w:p>
      <w:pPr>
        <w:pStyle w:val="4"/>
        <w:numPr>
          <w:ilvl w:val="2"/>
          <w:numId w:val="3"/>
        </w:numPr>
        <w:spacing w:line="360" w:lineRule="auto"/>
        <w:rPr>
          <w:rFonts w:asciiTheme="minorEastAsia" w:hAnsiTheme="minorEastAsia"/>
          <w:sz w:val="24"/>
        </w:rPr>
      </w:pPr>
      <w:bookmarkStart w:id="26" w:name="_Toc22392"/>
      <w:bookmarkStart w:id="27" w:name="_Toc24207"/>
      <w:r>
        <w:rPr>
          <w:rFonts w:hint="eastAsia" w:asciiTheme="minorEastAsia" w:hAnsiTheme="minorEastAsia"/>
          <w:sz w:val="24"/>
        </w:rPr>
        <w:t>添加见习教师管理员</w:t>
      </w:r>
      <w:bookmarkEnd w:id="25"/>
      <w:bookmarkEnd w:id="26"/>
      <w:bookmarkEnd w:id="27"/>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校</w:t>
      </w:r>
      <w:r>
        <w:rPr>
          <w:rFonts w:ascii="Times New Roman" w:hAnsi="Times New Roman" w:eastAsia="宋体" w:cs="Times New Roman"/>
          <w:sz w:val="24"/>
        </w:rPr>
        <w:t>管</w:t>
      </w:r>
      <w:r>
        <w:rPr>
          <w:rFonts w:hint="eastAsia" w:ascii="Times New Roman" w:hAnsi="Times New Roman" w:eastAsia="宋体" w:cs="Times New Roman"/>
          <w:sz w:val="24"/>
        </w:rPr>
        <w:t>理员</w:t>
      </w:r>
      <w:r>
        <w:rPr>
          <w:rFonts w:ascii="Times New Roman" w:hAnsi="Times New Roman" w:eastAsia="宋体" w:cs="Times New Roman"/>
          <w:sz w:val="24"/>
        </w:rPr>
        <w:t>点击顶部导航栏培训管理-&gt;见习教师-&gt;</w:t>
      </w:r>
      <w:r>
        <w:rPr>
          <w:rFonts w:hint="eastAsia" w:ascii="Times New Roman" w:hAnsi="Times New Roman" w:eastAsia="宋体" w:cs="Times New Roman"/>
          <w:sz w:val="24"/>
        </w:rPr>
        <w:t>见习教师管理员设置</w:t>
      </w:r>
      <w:r>
        <w:rPr>
          <w:rFonts w:ascii="Times New Roman" w:hAnsi="Times New Roman" w:eastAsia="宋体" w:cs="Times New Roman"/>
          <w:sz w:val="24"/>
        </w:rPr>
        <w:t>菜单后</w:t>
      </w:r>
      <w:r>
        <w:rPr>
          <w:rFonts w:hint="eastAsia" w:ascii="Times New Roman" w:hAnsi="Times New Roman" w:eastAsia="宋体" w:cs="Times New Roman"/>
          <w:sz w:val="24"/>
        </w:rPr>
        <w:t>，</w:t>
      </w:r>
      <w:r>
        <w:rPr>
          <w:rFonts w:ascii="Times New Roman" w:hAnsi="Times New Roman" w:eastAsia="宋体" w:cs="Times New Roman"/>
          <w:sz w:val="24"/>
        </w:rPr>
        <w:t>可查看见习</w:t>
      </w:r>
      <w:r>
        <w:rPr>
          <w:rFonts w:hint="eastAsia" w:ascii="Times New Roman" w:hAnsi="Times New Roman" w:eastAsia="宋体" w:cs="Times New Roman"/>
          <w:sz w:val="24"/>
        </w:rPr>
        <w:t>教师管理员</w:t>
      </w:r>
      <w:r>
        <w:rPr>
          <w:rFonts w:ascii="Times New Roman" w:hAnsi="Times New Roman" w:eastAsia="宋体" w:cs="Times New Roman"/>
          <w:sz w:val="24"/>
        </w:rPr>
        <w:t>列表</w:t>
      </w:r>
      <w:r>
        <w:rPr>
          <w:rFonts w:hint="eastAsia" w:ascii="Times New Roman" w:hAnsi="Times New Roman" w:eastAsia="宋体" w:cs="Times New Roman"/>
          <w:sz w:val="24"/>
        </w:rPr>
        <w:t>，</w:t>
      </w:r>
      <w:r>
        <w:rPr>
          <w:rFonts w:ascii="Times New Roman" w:hAnsi="Times New Roman" w:eastAsia="宋体" w:cs="Times New Roman"/>
          <w:sz w:val="24"/>
        </w:rPr>
        <w:t>校管理</w:t>
      </w:r>
      <w:r>
        <w:rPr>
          <w:rFonts w:hint="eastAsia" w:ascii="Times New Roman" w:hAnsi="Times New Roman" w:eastAsia="宋体" w:cs="Times New Roman"/>
          <w:sz w:val="24"/>
        </w:rPr>
        <w:t>员可在该页面执行添加</w:t>
      </w:r>
      <w:r>
        <w:rPr>
          <w:rFonts w:ascii="Times New Roman" w:hAnsi="Times New Roman" w:eastAsia="宋体" w:cs="Times New Roman"/>
          <w:sz w:val="24"/>
        </w:rPr>
        <w:t>见习</w:t>
      </w:r>
      <w:r>
        <w:rPr>
          <w:rFonts w:hint="eastAsia" w:ascii="Times New Roman" w:hAnsi="Times New Roman" w:eastAsia="宋体" w:cs="Times New Roman"/>
          <w:sz w:val="24"/>
        </w:rPr>
        <w:t>教师管理员操作。</w:t>
      </w:r>
    </w:p>
    <w:p>
      <w:pPr>
        <w:spacing w:line="360" w:lineRule="auto"/>
        <w:jc w:val="left"/>
        <w:rPr>
          <w:rFonts w:ascii="Times New Roman" w:hAnsi="Times New Roman" w:eastAsia="宋体"/>
        </w:rPr>
      </w:pPr>
      <w:r>
        <w:rPr>
          <w:rFonts w:ascii="Times New Roman" w:hAnsi="Times New Roman" w:eastAsia="宋体"/>
        </w:rPr>
        <w:drawing>
          <wp:inline distT="0" distB="0" distL="114300" distR="114300">
            <wp:extent cx="5273675" cy="1628775"/>
            <wp:effectExtent l="0" t="0" r="14605" b="1905"/>
            <wp:docPr id="5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9"/>
                    <pic:cNvPicPr>
                      <a:picLocks noChangeAspect="1"/>
                    </pic:cNvPicPr>
                  </pic:nvPicPr>
                  <pic:blipFill>
                    <a:blip r:embed="rId13"/>
                    <a:stretch>
                      <a:fillRect/>
                    </a:stretch>
                  </pic:blipFill>
                  <pic:spPr>
                    <a:xfrm>
                      <a:off x="0" y="0"/>
                      <a:ext cx="5273675" cy="1628775"/>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758825" cy="240665"/>
            <wp:effectExtent l="0" t="0" r="3175" b="3175"/>
            <wp:docPr id="5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0"/>
                    <pic:cNvPicPr>
                      <a:picLocks noChangeAspect="1"/>
                    </pic:cNvPicPr>
                  </pic:nvPicPr>
                  <pic:blipFill>
                    <a:blip r:embed="rId14"/>
                    <a:stretch>
                      <a:fillRect/>
                    </a:stretch>
                  </pic:blipFill>
                  <pic:spPr>
                    <a:xfrm>
                      <a:off x="0" y="0"/>
                      <a:ext cx="758825" cy="240665"/>
                    </a:xfrm>
                    <a:prstGeom prst="rect">
                      <a:avLst/>
                    </a:prstGeom>
                    <a:noFill/>
                    <a:ln>
                      <a:noFill/>
                    </a:ln>
                  </pic:spPr>
                </pic:pic>
              </a:graphicData>
            </a:graphic>
          </wp:inline>
        </w:drawing>
      </w:r>
      <w:r>
        <w:rPr>
          <w:rFonts w:hint="eastAsia" w:ascii="Times New Roman" w:hAnsi="Times New Roman" w:eastAsia="宋体" w:cs="Times New Roman"/>
          <w:sz w:val="24"/>
        </w:rPr>
        <w:t>按钮，</w:t>
      </w:r>
      <w:r>
        <w:rPr>
          <w:rFonts w:ascii="Times New Roman" w:hAnsi="Times New Roman" w:eastAsia="宋体" w:cs="Times New Roman"/>
          <w:sz w:val="24"/>
        </w:rPr>
        <w:t>可以通过搜索姓名或师训号的方式添加</w:t>
      </w:r>
      <w:r>
        <w:rPr>
          <w:rFonts w:hint="eastAsia" w:ascii="Times New Roman" w:hAnsi="Times New Roman" w:eastAsia="宋体" w:cs="Times New Roman"/>
          <w:sz w:val="24"/>
        </w:rPr>
        <w:t>见习教师管理员</w:t>
      </w: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251460" cy="289560"/>
            <wp:effectExtent l="0" t="0" r="7620" b="0"/>
            <wp:docPr id="5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9"/>
                    <pic:cNvPicPr>
                      <a:picLocks noChangeAspect="1"/>
                    </pic:cNvPicPr>
                  </pic:nvPicPr>
                  <pic:blipFill>
                    <a:blip r:embed="rId15"/>
                    <a:stretch>
                      <a:fillRect/>
                    </a:stretch>
                  </pic:blipFill>
                  <pic:spPr>
                    <a:xfrm>
                      <a:off x="0" y="0"/>
                      <a:ext cx="251460" cy="289560"/>
                    </a:xfrm>
                    <a:prstGeom prst="rect">
                      <a:avLst/>
                    </a:prstGeom>
                    <a:noFill/>
                    <a:ln>
                      <a:noFill/>
                    </a:ln>
                  </pic:spPr>
                </pic:pic>
              </a:graphicData>
            </a:graphic>
          </wp:inline>
        </w:drawing>
      </w:r>
      <w:r>
        <w:rPr>
          <w:rFonts w:ascii="Times New Roman" w:hAnsi="Times New Roman" w:eastAsia="宋体" w:cs="Times New Roman"/>
          <w:sz w:val="24"/>
        </w:rPr>
        <w:t>按钮即可添加一名或多名</w:t>
      </w:r>
      <w:r>
        <w:rPr>
          <w:rFonts w:hint="eastAsia" w:ascii="Times New Roman" w:hAnsi="Times New Roman" w:eastAsia="宋体" w:cs="Times New Roman"/>
          <w:sz w:val="24"/>
        </w:rPr>
        <w:t>见习教师管理员至列表</w:t>
      </w:r>
      <w:r>
        <w:rPr>
          <w:rFonts w:ascii="Times New Roman" w:hAnsi="Times New Roman" w:eastAsia="宋体" w:cs="Times New Roman"/>
          <w:sz w:val="24"/>
        </w:rPr>
        <w:t>。</w:t>
      </w:r>
    </w:p>
    <w:p>
      <w:pPr>
        <w:spacing w:line="360" w:lineRule="auto"/>
        <w:jc w:val="center"/>
        <w:rPr>
          <w:rFonts w:ascii="Times New Roman" w:hAnsi="Times New Roman" w:eastAsia="宋体"/>
        </w:rPr>
      </w:pPr>
      <w:r>
        <w:rPr>
          <w:rFonts w:ascii="Times New Roman" w:hAnsi="Times New Roman" w:eastAsia="宋体"/>
        </w:rPr>
        <w:drawing>
          <wp:inline distT="0" distB="0" distL="114300" distR="114300">
            <wp:extent cx="4456430" cy="4609465"/>
            <wp:effectExtent l="0" t="0" r="8890" b="8255"/>
            <wp:docPr id="5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1"/>
                    <pic:cNvPicPr>
                      <a:picLocks noChangeAspect="1"/>
                    </pic:cNvPicPr>
                  </pic:nvPicPr>
                  <pic:blipFill>
                    <a:blip r:embed="rId16"/>
                    <a:stretch>
                      <a:fillRect/>
                    </a:stretch>
                  </pic:blipFill>
                  <pic:spPr>
                    <a:xfrm>
                      <a:off x="0" y="0"/>
                      <a:ext cx="4456430" cy="4609465"/>
                    </a:xfrm>
                    <a:prstGeom prst="rect">
                      <a:avLst/>
                    </a:prstGeom>
                    <a:noFill/>
                    <a:ln>
                      <a:noFill/>
                    </a:ln>
                  </pic:spPr>
                </pic:pic>
              </a:graphicData>
            </a:graphic>
          </wp:inline>
        </w:drawing>
      </w:r>
    </w:p>
    <w:p>
      <w:pPr>
        <w:spacing w:line="360" w:lineRule="auto"/>
        <w:ind w:firstLine="422" w:firstLineChars="200"/>
        <w:jc w:val="left"/>
        <w:rPr>
          <w:rFonts w:ascii="Times New Roman" w:hAnsi="Times New Roman" w:eastAsia="宋体"/>
          <w:b/>
          <w:bCs/>
          <w:color w:val="FF0000"/>
        </w:rPr>
      </w:pPr>
      <w:r>
        <w:rPr>
          <w:rFonts w:hint="eastAsia" w:ascii="Times New Roman" w:hAnsi="Times New Roman" w:eastAsia="宋体"/>
          <w:b/>
          <w:bCs/>
          <w:color w:val="FF0000"/>
        </w:rPr>
        <w:t>如果校管理员在添加见习教师管理员时，提示“第*位老师缺少手机号码，请补充后添加”，则需要该位被添加老师执行以下操作：</w:t>
      </w:r>
    </w:p>
    <w:p>
      <w:pPr>
        <w:spacing w:line="360" w:lineRule="auto"/>
        <w:jc w:val="left"/>
      </w:pPr>
      <w:r>
        <w:drawing>
          <wp:inline distT="0" distB="0" distL="114300" distR="114300">
            <wp:extent cx="5269865" cy="2412365"/>
            <wp:effectExtent l="0" t="0" r="3175" b="1079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7"/>
                    <a:stretch>
                      <a:fillRect/>
                    </a:stretch>
                  </pic:blipFill>
                  <pic:spPr>
                    <a:xfrm>
                      <a:off x="0" y="0"/>
                      <a:ext cx="5269865" cy="2412365"/>
                    </a:xfrm>
                    <a:prstGeom prst="rect">
                      <a:avLst/>
                    </a:prstGeom>
                    <a:noFill/>
                    <a:ln>
                      <a:noFill/>
                    </a:ln>
                  </pic:spPr>
                </pic:pic>
              </a:graphicData>
            </a:graphic>
          </wp:inline>
        </w:drawing>
      </w:r>
    </w:p>
    <w:p>
      <w:pPr>
        <w:spacing w:line="360" w:lineRule="auto"/>
        <w:ind w:firstLine="422" w:firstLineChars="200"/>
        <w:jc w:val="left"/>
        <w:rPr>
          <w:rFonts w:ascii="Times New Roman" w:hAnsi="Times New Roman" w:eastAsia="宋体"/>
          <w:b/>
          <w:bCs/>
          <w:color w:val="FF0000"/>
        </w:rPr>
      </w:pPr>
      <w:r>
        <w:rPr>
          <w:rFonts w:hint="eastAsia" w:ascii="Times New Roman" w:hAnsi="Times New Roman" w:eastAsia="宋体"/>
          <w:b/>
          <w:bCs/>
          <w:color w:val="FF0000"/>
        </w:rPr>
        <w:t>选择教师角色，点击“我的档案馆”菜单中的“我的信息”，进入“我的信息”页，点击</w:t>
      </w:r>
      <w:r>
        <w:drawing>
          <wp:inline distT="0" distB="0" distL="114300" distR="114300">
            <wp:extent cx="562610" cy="234315"/>
            <wp:effectExtent l="0" t="0" r="1270" b="952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8"/>
                    <a:srcRect b="24540"/>
                    <a:stretch>
                      <a:fillRect/>
                    </a:stretch>
                  </pic:blipFill>
                  <pic:spPr>
                    <a:xfrm>
                      <a:off x="0" y="0"/>
                      <a:ext cx="562610" cy="234315"/>
                    </a:xfrm>
                    <a:prstGeom prst="rect">
                      <a:avLst/>
                    </a:prstGeom>
                    <a:noFill/>
                    <a:ln>
                      <a:noFill/>
                    </a:ln>
                  </pic:spPr>
                </pic:pic>
              </a:graphicData>
            </a:graphic>
          </wp:inline>
        </w:drawing>
      </w:r>
      <w:r>
        <w:rPr>
          <w:rFonts w:hint="eastAsia" w:ascii="Times New Roman" w:hAnsi="Times New Roman" w:eastAsia="宋体"/>
          <w:b/>
          <w:bCs/>
          <w:color w:val="FF0000"/>
        </w:rPr>
        <w:t>按钮，完善手机号信息后，点击</w:t>
      </w:r>
      <w:r>
        <w:drawing>
          <wp:inline distT="0" distB="0" distL="114300" distR="114300">
            <wp:extent cx="641350" cy="262890"/>
            <wp:effectExtent l="0" t="0" r="13970" b="1143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19"/>
                    <a:stretch>
                      <a:fillRect/>
                    </a:stretch>
                  </pic:blipFill>
                  <pic:spPr>
                    <a:xfrm>
                      <a:off x="0" y="0"/>
                      <a:ext cx="641350" cy="262890"/>
                    </a:xfrm>
                    <a:prstGeom prst="rect">
                      <a:avLst/>
                    </a:prstGeom>
                    <a:noFill/>
                    <a:ln>
                      <a:noFill/>
                    </a:ln>
                  </pic:spPr>
                </pic:pic>
              </a:graphicData>
            </a:graphic>
          </wp:inline>
        </w:drawing>
      </w:r>
      <w:r>
        <w:rPr>
          <w:rFonts w:hint="eastAsia" w:ascii="Times New Roman" w:hAnsi="Times New Roman" w:eastAsia="宋体"/>
          <w:b/>
          <w:bCs/>
          <w:color w:val="FF0000"/>
        </w:rPr>
        <w:t>按钮即可。</w:t>
      </w:r>
    </w:p>
    <w:p>
      <w:pPr>
        <w:spacing w:line="360" w:lineRule="auto"/>
        <w:jc w:val="left"/>
      </w:pPr>
      <w:r>
        <w:drawing>
          <wp:inline distT="0" distB="0" distL="114300" distR="114300">
            <wp:extent cx="5266690" cy="3709670"/>
            <wp:effectExtent l="0" t="0" r="6350" b="889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0"/>
                    <a:stretch>
                      <a:fillRect/>
                    </a:stretch>
                  </pic:blipFill>
                  <pic:spPr>
                    <a:xfrm>
                      <a:off x="0" y="0"/>
                      <a:ext cx="5266690" cy="3709670"/>
                    </a:xfrm>
                    <a:prstGeom prst="rect">
                      <a:avLst/>
                    </a:prstGeom>
                    <a:noFill/>
                    <a:ln>
                      <a:noFill/>
                    </a:ln>
                  </pic:spPr>
                </pic:pic>
              </a:graphicData>
            </a:graphic>
          </wp:inline>
        </w:drawing>
      </w:r>
    </w:p>
    <w:p>
      <w:pPr>
        <w:spacing w:line="360" w:lineRule="auto"/>
        <w:jc w:val="center"/>
        <w:rPr>
          <w:rFonts w:ascii="Times New Roman" w:hAnsi="Times New Roman" w:eastAsia="宋体"/>
        </w:rPr>
      </w:pPr>
      <w:r>
        <w:drawing>
          <wp:inline distT="0" distB="0" distL="114300" distR="114300">
            <wp:extent cx="5265420" cy="3590925"/>
            <wp:effectExtent l="0" t="0" r="7620" b="571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21"/>
                    <a:stretch>
                      <a:fillRect/>
                    </a:stretch>
                  </pic:blipFill>
                  <pic:spPr>
                    <a:xfrm>
                      <a:off x="0" y="0"/>
                      <a:ext cx="5265420" cy="3590925"/>
                    </a:xfrm>
                    <a:prstGeom prst="rect">
                      <a:avLst/>
                    </a:prstGeom>
                    <a:noFill/>
                    <a:ln>
                      <a:noFill/>
                    </a:ln>
                  </pic:spPr>
                </pic:pic>
              </a:graphicData>
            </a:graphic>
          </wp:inline>
        </w:drawing>
      </w:r>
    </w:p>
    <w:p>
      <w:pPr>
        <w:pStyle w:val="4"/>
        <w:numPr>
          <w:ilvl w:val="2"/>
          <w:numId w:val="3"/>
        </w:numPr>
        <w:spacing w:line="360" w:lineRule="auto"/>
        <w:rPr>
          <w:rFonts w:asciiTheme="minorEastAsia" w:hAnsiTheme="minorEastAsia"/>
          <w:sz w:val="24"/>
        </w:rPr>
      </w:pPr>
      <w:bookmarkStart w:id="28" w:name="_Toc15475"/>
      <w:bookmarkStart w:id="29" w:name="_Toc18770"/>
      <w:r>
        <w:rPr>
          <w:rFonts w:hint="eastAsia" w:asciiTheme="minorEastAsia" w:hAnsiTheme="minorEastAsia"/>
          <w:sz w:val="24"/>
        </w:rPr>
        <w:t>删除</w:t>
      </w:r>
      <w:r>
        <w:rPr>
          <w:rFonts w:asciiTheme="minorEastAsia" w:hAnsiTheme="minorEastAsia"/>
          <w:sz w:val="24"/>
        </w:rPr>
        <w:t>见习教师管理员</w:t>
      </w:r>
      <w:bookmarkEnd w:id="28"/>
      <w:bookmarkEnd w:id="29"/>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校</w:t>
      </w:r>
      <w:r>
        <w:rPr>
          <w:rFonts w:ascii="Times New Roman" w:hAnsi="Times New Roman" w:eastAsia="宋体" w:cs="Times New Roman"/>
          <w:sz w:val="24"/>
        </w:rPr>
        <w:t>管</w:t>
      </w:r>
      <w:r>
        <w:rPr>
          <w:rFonts w:hint="eastAsia" w:ascii="Times New Roman" w:hAnsi="Times New Roman" w:eastAsia="宋体" w:cs="Times New Roman"/>
          <w:sz w:val="24"/>
        </w:rPr>
        <w:t>理员</w:t>
      </w:r>
      <w:r>
        <w:rPr>
          <w:rFonts w:ascii="Times New Roman" w:hAnsi="Times New Roman" w:eastAsia="宋体" w:cs="Times New Roman"/>
          <w:sz w:val="24"/>
        </w:rPr>
        <w:t>点击顶部导航栏培训管理-&gt;见习教师-&gt;</w:t>
      </w:r>
      <w:r>
        <w:rPr>
          <w:rFonts w:hint="eastAsia" w:ascii="Times New Roman" w:hAnsi="Times New Roman" w:eastAsia="宋体" w:cs="Times New Roman"/>
          <w:sz w:val="24"/>
        </w:rPr>
        <w:t>见习教师管理员设置</w:t>
      </w:r>
      <w:r>
        <w:rPr>
          <w:rFonts w:ascii="Times New Roman" w:hAnsi="Times New Roman" w:eastAsia="宋体" w:cs="Times New Roman"/>
          <w:sz w:val="24"/>
        </w:rPr>
        <w:t>菜单后</w:t>
      </w:r>
      <w:r>
        <w:rPr>
          <w:rFonts w:hint="eastAsia" w:ascii="Times New Roman" w:hAnsi="Times New Roman" w:eastAsia="宋体" w:cs="Times New Roman"/>
          <w:sz w:val="24"/>
        </w:rPr>
        <w:t>，</w:t>
      </w:r>
      <w:r>
        <w:rPr>
          <w:rFonts w:ascii="Times New Roman" w:hAnsi="Times New Roman" w:eastAsia="宋体" w:cs="Times New Roman"/>
          <w:sz w:val="24"/>
        </w:rPr>
        <w:t>可查看见习</w:t>
      </w:r>
      <w:r>
        <w:rPr>
          <w:rFonts w:hint="eastAsia" w:ascii="Times New Roman" w:hAnsi="Times New Roman" w:eastAsia="宋体" w:cs="Times New Roman"/>
          <w:sz w:val="24"/>
        </w:rPr>
        <w:t>教师管理员</w:t>
      </w:r>
      <w:r>
        <w:rPr>
          <w:rFonts w:ascii="Times New Roman" w:hAnsi="Times New Roman" w:eastAsia="宋体" w:cs="Times New Roman"/>
          <w:sz w:val="24"/>
        </w:rPr>
        <w:t>列表</w:t>
      </w:r>
      <w:r>
        <w:rPr>
          <w:rFonts w:hint="eastAsia" w:ascii="Times New Roman" w:hAnsi="Times New Roman" w:eastAsia="宋体" w:cs="Times New Roman"/>
          <w:sz w:val="24"/>
        </w:rPr>
        <w:t>，</w:t>
      </w:r>
      <w:r>
        <w:rPr>
          <w:rFonts w:ascii="Times New Roman" w:hAnsi="Times New Roman" w:eastAsia="宋体" w:cs="Times New Roman"/>
          <w:sz w:val="24"/>
        </w:rPr>
        <w:t>校管理</w:t>
      </w:r>
      <w:r>
        <w:rPr>
          <w:rFonts w:hint="eastAsia" w:ascii="Times New Roman" w:hAnsi="Times New Roman" w:eastAsia="宋体" w:cs="Times New Roman"/>
          <w:sz w:val="24"/>
        </w:rPr>
        <w:t>员可在该页面执行删除</w:t>
      </w:r>
      <w:r>
        <w:rPr>
          <w:rFonts w:ascii="Times New Roman" w:hAnsi="Times New Roman" w:eastAsia="宋体" w:cs="Times New Roman"/>
          <w:sz w:val="24"/>
        </w:rPr>
        <w:t>见习</w:t>
      </w:r>
      <w:r>
        <w:rPr>
          <w:rFonts w:hint="eastAsia" w:ascii="Times New Roman" w:hAnsi="Times New Roman" w:eastAsia="宋体" w:cs="Times New Roman"/>
          <w:sz w:val="24"/>
        </w:rPr>
        <w:t>教师管理员操作。</w:t>
      </w:r>
    </w:p>
    <w:p>
      <w:pPr>
        <w:spacing w:line="360" w:lineRule="auto"/>
        <w:ind w:firstLine="480" w:firstLineChars="200"/>
        <w:jc w:val="left"/>
        <w:rPr>
          <w:rFonts w:ascii="Times New Roman" w:hAnsi="Times New Roman" w:eastAsia="宋体" w:cs="Times New Roman"/>
          <w:sz w:val="24"/>
        </w:rPr>
      </w:pPr>
      <w:r>
        <w:rPr>
          <w:rFonts w:ascii="Times New Roman" w:hAnsi="Times New Roman" w:eastAsia="宋体" w:cs="Times New Roman"/>
          <w:sz w:val="24"/>
        </w:rPr>
        <w:drawing>
          <wp:inline distT="0" distB="0" distL="114300" distR="114300">
            <wp:extent cx="5266055" cy="1624965"/>
            <wp:effectExtent l="0" t="0" r="6985" b="5715"/>
            <wp:docPr id="26" name="图片 26" descr="1656466365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56466365340"/>
                    <pic:cNvPicPr>
                      <a:picLocks noChangeAspect="1"/>
                    </pic:cNvPicPr>
                  </pic:nvPicPr>
                  <pic:blipFill>
                    <a:blip r:embed="rId22"/>
                    <a:stretch>
                      <a:fillRect/>
                    </a:stretch>
                  </pic:blipFill>
                  <pic:spPr>
                    <a:xfrm>
                      <a:off x="0" y="0"/>
                      <a:ext cx="5266055" cy="1624965"/>
                    </a:xfrm>
                    <a:prstGeom prst="rect">
                      <a:avLst/>
                    </a:prstGeom>
                  </pic:spPr>
                </pic:pic>
              </a:graphicData>
            </a:graphic>
          </wp:inline>
        </w:drawing>
      </w:r>
    </w:p>
    <w:p>
      <w:pPr>
        <w:pStyle w:val="4"/>
        <w:numPr>
          <w:ilvl w:val="2"/>
          <w:numId w:val="3"/>
        </w:numPr>
        <w:spacing w:line="360" w:lineRule="auto"/>
        <w:jc w:val="left"/>
        <w:rPr>
          <w:rFonts w:asciiTheme="minorEastAsia" w:hAnsiTheme="minorEastAsia"/>
          <w:sz w:val="24"/>
        </w:rPr>
      </w:pPr>
      <w:bookmarkStart w:id="30" w:name="_Toc9219"/>
      <w:bookmarkStart w:id="31" w:name="_Toc64"/>
      <w:r>
        <w:rPr>
          <w:rFonts w:hint="eastAsia" w:asciiTheme="minorEastAsia" w:hAnsiTheme="minorEastAsia"/>
          <w:sz w:val="24"/>
        </w:rPr>
        <w:t>设为联系人</w:t>
      </w:r>
      <w:bookmarkEnd w:id="30"/>
      <w:bookmarkEnd w:id="31"/>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在见习教师管理员设置列表中，点击</w:t>
      </w:r>
      <w:r>
        <w:rPr>
          <w:rFonts w:ascii="Times New Roman" w:hAnsi="Times New Roman" w:eastAsia="宋体" w:cs="Times New Roman"/>
          <w:sz w:val="24"/>
        </w:rPr>
        <w:drawing>
          <wp:inline distT="0" distB="0" distL="114300" distR="114300">
            <wp:extent cx="837565" cy="314960"/>
            <wp:effectExtent l="0" t="0" r="635" b="5080"/>
            <wp:docPr id="2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2"/>
                    <pic:cNvPicPr>
                      <a:picLocks noChangeAspect="1"/>
                    </pic:cNvPicPr>
                  </pic:nvPicPr>
                  <pic:blipFill>
                    <a:blip r:embed="rId23"/>
                    <a:stretch>
                      <a:fillRect/>
                    </a:stretch>
                  </pic:blipFill>
                  <pic:spPr>
                    <a:xfrm>
                      <a:off x="0" y="0"/>
                      <a:ext cx="837565" cy="314960"/>
                    </a:xfrm>
                    <a:prstGeom prst="rect">
                      <a:avLst/>
                    </a:prstGeom>
                    <a:noFill/>
                    <a:ln>
                      <a:noFill/>
                    </a:ln>
                  </pic:spPr>
                </pic:pic>
              </a:graphicData>
            </a:graphic>
          </wp:inline>
        </w:drawing>
      </w:r>
      <w:r>
        <w:rPr>
          <w:rFonts w:hint="eastAsia" w:ascii="Times New Roman" w:hAnsi="Times New Roman" w:eastAsia="宋体" w:cs="Times New Roman"/>
          <w:sz w:val="24"/>
        </w:rPr>
        <w:t>按钮，即将当前人员指定为见习教师管理员；点击列表中另一人员后方的</w:t>
      </w:r>
      <w:r>
        <w:rPr>
          <w:rFonts w:ascii="Times New Roman" w:hAnsi="Times New Roman" w:eastAsia="宋体" w:cs="Times New Roman"/>
          <w:sz w:val="24"/>
        </w:rPr>
        <w:drawing>
          <wp:inline distT="0" distB="0" distL="114300" distR="114300">
            <wp:extent cx="837565" cy="314960"/>
            <wp:effectExtent l="0" t="0" r="635" b="5080"/>
            <wp:docPr id="2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2"/>
                    <pic:cNvPicPr>
                      <a:picLocks noChangeAspect="1"/>
                    </pic:cNvPicPr>
                  </pic:nvPicPr>
                  <pic:blipFill>
                    <a:blip r:embed="rId23"/>
                    <a:stretch>
                      <a:fillRect/>
                    </a:stretch>
                  </pic:blipFill>
                  <pic:spPr>
                    <a:xfrm>
                      <a:off x="0" y="0"/>
                      <a:ext cx="837565" cy="314960"/>
                    </a:xfrm>
                    <a:prstGeom prst="rect">
                      <a:avLst/>
                    </a:prstGeom>
                    <a:noFill/>
                    <a:ln>
                      <a:noFill/>
                    </a:ln>
                  </pic:spPr>
                </pic:pic>
              </a:graphicData>
            </a:graphic>
          </wp:inline>
        </w:drawing>
      </w:r>
      <w:r>
        <w:rPr>
          <w:rFonts w:hint="eastAsia" w:ascii="Times New Roman" w:hAnsi="Times New Roman" w:eastAsia="宋体" w:cs="Times New Roman"/>
          <w:sz w:val="24"/>
        </w:rPr>
        <w:t>按钮，也可实现切换。</w:t>
      </w:r>
    </w:p>
    <w:p>
      <w:pPr>
        <w:spacing w:line="360" w:lineRule="auto"/>
        <w:jc w:val="left"/>
        <w:rPr>
          <w:rFonts w:ascii="Times New Roman" w:hAnsi="Times New Roman" w:eastAsia="宋体"/>
        </w:rPr>
      </w:pPr>
      <w:r>
        <mc:AlternateContent>
          <mc:Choice Requires="wps">
            <w:drawing>
              <wp:anchor distT="0" distB="0" distL="114300" distR="114300" simplePos="0" relativeHeight="251659264" behindDoc="0" locked="0" layoutInCell="1" allowOverlap="1">
                <wp:simplePos x="0" y="0"/>
                <wp:positionH relativeFrom="column">
                  <wp:posOffset>4186555</wp:posOffset>
                </wp:positionH>
                <wp:positionV relativeFrom="paragraph">
                  <wp:posOffset>989965</wp:posOffset>
                </wp:positionV>
                <wp:extent cx="585470" cy="314325"/>
                <wp:effectExtent l="0" t="0" r="5080" b="9525"/>
                <wp:wrapNone/>
                <wp:docPr id="32" name="椭圆 32"/>
                <wp:cNvGraphicFramePr/>
                <a:graphic xmlns:a="http://schemas.openxmlformats.org/drawingml/2006/main">
                  <a:graphicData uri="http://schemas.microsoft.com/office/word/2010/wordprocessingShape">
                    <wps:wsp>
                      <wps:cNvSpPr/>
                      <wps:spPr>
                        <a:xfrm>
                          <a:off x="0" y="0"/>
                          <a:ext cx="585470" cy="3143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9.65pt;margin-top:77.95pt;height:24.75pt;width:46.1pt;z-index:251659264;v-text-anchor:middle;mso-width-relative:page;mso-height-relative:page;" filled="f" stroked="t" coordsize="21600,21600" o:gfxdata="UEsDBAoAAAAAAIdO4kAAAAAAAAAAAAAAAAAEAAAAZHJzL1BLAwQUAAAACACHTuJAhRNHrdcAAAAL&#10;AQAADwAAAGRycy9kb3ducmV2LnhtbE2Py07DMBBF90j8gzVIbBB1UrBpQpwKIXXBsgWJ7TQekgh7&#10;HMXu6+8xK1iO7tG9Z5r12TtxpDmOgQ2UiwIEcRfsyL2Bj/fN/QpETMgWXWAycKEI6/b6qsHahhNv&#10;6bhLvcglHGs0MKQ01VLGbiCPcREm4px9hdljyufcSzvjKZd7J5dFoaXHkfPCgBO9DtR97w7ewMtF&#10;JreN1ebOatY6fcY3dCtjbm/K4hlEonP6g+FXP6tDm5324cA2CmdAq+ohozlQqgKRiSdVKhB7A8tC&#10;PYJsG/n/h/YHUEsDBBQAAAAIAIdO4kAahzgCbQIAAM8EAAAOAAAAZHJzL2Uyb0RvYy54bWytVMtu&#10;EzEU3SPxD5b3dJI0oWXUSRU1CkKqaKWCWN94PBlLfmE7j/IBfAVLtnwWfAfHM9MHhUUXZOFc+14f&#10;+xyfO2fnB6PZToaonK34+GjEmbTC1cpuKv7xw+rVKWcxka1JOysrfisjP5+/fHG296WcuNbpWgYG&#10;EBvLva94m5IviyKKVhqKR85Li2TjgqGEadgUdaA90I0uJqPR62LvQu2DEzJGrC77JB8Qw3MAXdMo&#10;IZdObI20qUcNUlMCpdgqH/m8u23TSJGumibKxHTFwTR1Iw5BvM5jMT+jchPIt0oMV6DnXOEJJ0PK&#10;4tB7qCUlYtug/oIySgQXXZOOhDNFT6RTBCzGoyfa3LTkZccFUkd/L3r8f7Di/e46MFVX/HjCmSWD&#10;F//1/cfPb18ZFqDO3scSRTf+OgyziDBTPTTB5H+QYIdO0dt7ReUhMYHF2elsegKtBVLH4+nxZJYx&#10;i4fNPsT0VjrDclBxqTWeL3OmknaXMfXVd1V52bqV0hrrVGrL9rDw5GSUjyCYsYEJEBoPQtFuOCO9&#10;gctFCh1kdFrVeXveHcNmfaED2xG8sVqN8Bsu90dZPntJse3rulQuo9KohEbQylT8NG++260tGGbZ&#10;eqFytHb1LWQOrvdf9GKlAHtJMV1TgOFwf7RkusLQaAdSbog4a1348q/1XA8fIMvZHgYG4c9bCpIz&#10;/c7CIW/G0ylgUzeZzk4mmITHmfXjjN2aCwcdxmh+L7ow1yd9FzbBmU/o3EU+FSmyAmf30g6Ti9Q3&#10;FnpfyMWiK4PLPaVLe+NFBu8fcLFNrlHd2z6oM4gGn3cGGXoyN9LjeVf18B2a/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FE0et1wAAAAsBAAAPAAAAAAAAAAEAIAAAACIAAABkcnMvZG93bnJldi54&#10;bWxQSwECFAAUAAAACACHTuJAGoc4Am0CAADPBAAADgAAAAAAAAABACAAAAAmAQAAZHJzL2Uyb0Rv&#10;Yy54bWxQSwUGAAAAAAYABgBZAQAABQYAAAAA&#10;">
                <v:fill on="f" focussize="0,0"/>
                <v:stroke weight="1pt" color="#FF0000 [3204]" miterlimit="8" joinstyle="miter"/>
                <v:imagedata o:title=""/>
                <o:lock v:ext="edit" aspectratio="f"/>
              </v:shape>
            </w:pict>
          </mc:Fallback>
        </mc:AlternateContent>
      </w:r>
      <w:r>
        <w:rPr>
          <w:rFonts w:ascii="Times New Roman" w:hAnsi="Times New Roman" w:eastAsia="宋体"/>
        </w:rPr>
        <w:drawing>
          <wp:inline distT="0" distB="0" distL="114300" distR="114300">
            <wp:extent cx="5273675" cy="1628775"/>
            <wp:effectExtent l="0" t="0" r="3175" b="9525"/>
            <wp:docPr id="2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9"/>
                    <pic:cNvPicPr>
                      <a:picLocks noChangeAspect="1"/>
                    </pic:cNvPicPr>
                  </pic:nvPicPr>
                  <pic:blipFill>
                    <a:blip r:embed="rId13"/>
                    <a:stretch>
                      <a:fillRect/>
                    </a:stretch>
                  </pic:blipFill>
                  <pic:spPr>
                    <a:xfrm>
                      <a:off x="0" y="0"/>
                      <a:ext cx="5273675" cy="1628775"/>
                    </a:xfrm>
                    <a:prstGeom prst="rect">
                      <a:avLst/>
                    </a:prstGeom>
                    <a:noFill/>
                    <a:ln>
                      <a:noFill/>
                    </a:ln>
                  </pic:spPr>
                </pic:pic>
              </a:graphicData>
            </a:graphic>
          </wp:inline>
        </w:drawing>
      </w:r>
    </w:p>
    <w:p>
      <w:pPr>
        <w:spacing w:line="360" w:lineRule="auto"/>
        <w:jc w:val="left"/>
      </w:pPr>
    </w:p>
    <w:p>
      <w:pPr>
        <w:pStyle w:val="3"/>
        <w:numPr>
          <w:ilvl w:val="1"/>
          <w:numId w:val="3"/>
        </w:numPr>
      </w:pPr>
      <w:bookmarkStart w:id="32" w:name="_Toc10582"/>
      <w:bookmarkStart w:id="33" w:name="_Toc19166"/>
      <w:bookmarkStart w:id="34" w:name="_Toc11491"/>
      <w:r>
        <w:rPr>
          <w:rFonts w:hint="eastAsia"/>
        </w:rPr>
        <w:t>见习教师管理员</w:t>
      </w:r>
      <w:bookmarkEnd w:id="32"/>
      <w:bookmarkEnd w:id="33"/>
      <w:bookmarkEnd w:id="34"/>
    </w:p>
    <w:p>
      <w:pPr>
        <w:pStyle w:val="16"/>
        <w:keepNext/>
        <w:keepLines/>
        <w:numPr>
          <w:ilvl w:val="0"/>
          <w:numId w:val="4"/>
        </w:numPr>
        <w:spacing w:before="260" w:after="260" w:line="413" w:lineRule="auto"/>
        <w:ind w:firstLineChars="0"/>
        <w:outlineLvl w:val="1"/>
        <w:rPr>
          <w:rFonts w:asciiTheme="minorEastAsia" w:hAnsiTheme="minorEastAsia"/>
          <w:bCs/>
          <w:vanish/>
          <w:sz w:val="30"/>
        </w:rPr>
      </w:pPr>
      <w:bookmarkStart w:id="35" w:name="_Toc92875823"/>
      <w:bookmarkEnd w:id="35"/>
      <w:bookmarkStart w:id="36" w:name="_Toc88314678"/>
      <w:bookmarkEnd w:id="36"/>
      <w:bookmarkStart w:id="37" w:name="_Toc90908070"/>
      <w:bookmarkEnd w:id="37"/>
    </w:p>
    <w:p>
      <w:pPr>
        <w:pStyle w:val="16"/>
        <w:keepNext/>
        <w:keepLines/>
        <w:numPr>
          <w:ilvl w:val="0"/>
          <w:numId w:val="4"/>
        </w:numPr>
        <w:spacing w:before="260" w:after="260" w:line="413" w:lineRule="auto"/>
        <w:ind w:firstLineChars="0"/>
        <w:outlineLvl w:val="1"/>
        <w:rPr>
          <w:rFonts w:asciiTheme="minorEastAsia" w:hAnsiTheme="minorEastAsia"/>
          <w:bCs/>
          <w:vanish/>
          <w:sz w:val="30"/>
        </w:rPr>
      </w:pPr>
      <w:bookmarkStart w:id="38" w:name="_Toc92875824"/>
      <w:bookmarkEnd w:id="38"/>
      <w:bookmarkStart w:id="39" w:name="_Toc88314679"/>
      <w:bookmarkEnd w:id="39"/>
      <w:bookmarkStart w:id="40" w:name="_Toc90908071"/>
      <w:bookmarkEnd w:id="40"/>
    </w:p>
    <w:p>
      <w:pPr>
        <w:pStyle w:val="4"/>
        <w:numPr>
          <w:ilvl w:val="2"/>
          <w:numId w:val="3"/>
        </w:numPr>
        <w:spacing w:line="360" w:lineRule="auto"/>
        <w:rPr>
          <w:rFonts w:asciiTheme="minorEastAsia" w:hAnsiTheme="minorEastAsia"/>
          <w:sz w:val="24"/>
        </w:rPr>
      </w:pPr>
      <w:bookmarkStart w:id="41" w:name="_Toc29963"/>
      <w:bookmarkStart w:id="42" w:name="_Toc23971"/>
      <w:bookmarkStart w:id="43" w:name="_Toc2647"/>
      <w:r>
        <w:rPr>
          <w:rFonts w:asciiTheme="minorEastAsia" w:hAnsiTheme="minorEastAsia"/>
          <w:sz w:val="24"/>
        </w:rPr>
        <w:t>带教导师管理</w:t>
      </w:r>
      <w:bookmarkEnd w:id="41"/>
      <w:bookmarkEnd w:id="42"/>
      <w:bookmarkEnd w:id="43"/>
    </w:p>
    <w:p>
      <w:pPr>
        <w:pStyle w:val="5"/>
        <w:numPr>
          <w:ilvl w:val="3"/>
          <w:numId w:val="3"/>
        </w:numPr>
      </w:pPr>
      <w:r>
        <w:t>人员管理</w:t>
      </w:r>
    </w:p>
    <w:p>
      <w:pPr>
        <w:pStyle w:val="6"/>
        <w:numPr>
          <w:ilvl w:val="0"/>
          <w:numId w:val="5"/>
        </w:numPr>
        <w:spacing w:line="360" w:lineRule="auto"/>
        <w:rPr>
          <w:szCs w:val="21"/>
        </w:rPr>
      </w:pPr>
      <w:r>
        <w:rPr>
          <w:rFonts w:hint="eastAsia"/>
          <w:sz w:val="21"/>
          <w:szCs w:val="21"/>
        </w:rPr>
        <w:t>单个添加</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w:t>
      </w:r>
      <w:r>
        <w:rPr>
          <w:rFonts w:hint="eastAsia" w:ascii="Times New Roman" w:hAnsi="Times New Roman" w:eastAsia="宋体" w:cs="Times New Roman"/>
          <w:sz w:val="24"/>
        </w:rPr>
        <w:t>理员</w:t>
      </w:r>
      <w:r>
        <w:rPr>
          <w:rFonts w:ascii="Times New Roman" w:hAnsi="Times New Roman" w:eastAsia="宋体" w:cs="Times New Roman"/>
          <w:sz w:val="24"/>
        </w:rPr>
        <w:t>点击培训管理-&gt;见习教师-&gt;带教导师管理-&gt;人员管理菜单，可以查看当前基地学校带教导师列表。</w:t>
      </w:r>
    </w:p>
    <w:p>
      <w:pPr>
        <w:spacing w:line="360" w:lineRule="auto"/>
        <w:ind w:firstLine="482" w:firstLineChars="200"/>
        <w:rPr>
          <w:rFonts w:ascii="Times New Roman" w:hAnsi="Times New Roman" w:eastAsia="宋体" w:cs="Times New Roman"/>
          <w:sz w:val="24"/>
        </w:rPr>
      </w:pPr>
      <w:r>
        <w:rPr>
          <w:rFonts w:hint="eastAsia" w:ascii="Times New Roman" w:hAnsi="Times New Roman" w:eastAsia="宋体" w:cs="Times New Roman"/>
          <w:b/>
          <w:bCs/>
          <w:sz w:val="24"/>
        </w:rPr>
        <w:t>说明：</w:t>
      </w:r>
      <w:r>
        <w:rPr>
          <w:rFonts w:hint="eastAsia" w:ascii="Times New Roman" w:hAnsi="Times New Roman" w:eastAsia="宋体" w:cs="Times New Roman"/>
          <w:sz w:val="24"/>
        </w:rPr>
        <w:t>如需查看人员管理汇总表所有字段信息，可以拉动汇总表下方的左右滑块，也可以通过点击汇总表具体信息后，再点击左右方向键实现查看；</w:t>
      </w:r>
    </w:p>
    <w:p>
      <w:r>
        <w:drawing>
          <wp:inline distT="0" distB="0" distL="114300" distR="114300">
            <wp:extent cx="5270500" cy="1405890"/>
            <wp:effectExtent l="0" t="0" r="2540" b="11430"/>
            <wp:docPr id="7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8"/>
                    <pic:cNvPicPr>
                      <a:picLocks noChangeAspect="1"/>
                    </pic:cNvPicPr>
                  </pic:nvPicPr>
                  <pic:blipFill>
                    <a:blip r:embed="rId24"/>
                    <a:stretch>
                      <a:fillRect/>
                    </a:stretch>
                  </pic:blipFill>
                  <pic:spPr>
                    <a:xfrm>
                      <a:off x="0" y="0"/>
                      <a:ext cx="5270500" cy="1405890"/>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rPr>
        <w:drawing>
          <wp:inline distT="0" distB="0" distL="114300" distR="114300">
            <wp:extent cx="837565" cy="330835"/>
            <wp:effectExtent l="0" t="0" r="635" b="12065"/>
            <wp:docPr id="24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21"/>
                    <pic:cNvPicPr>
                      <a:picLocks noChangeAspect="1"/>
                    </pic:cNvPicPr>
                  </pic:nvPicPr>
                  <pic:blipFill>
                    <a:blip r:embed="rId25"/>
                    <a:stretch>
                      <a:fillRect/>
                    </a:stretch>
                  </pic:blipFill>
                  <pic:spPr>
                    <a:xfrm>
                      <a:off x="0" y="0"/>
                      <a:ext cx="837565" cy="330835"/>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，跳出“添加带教导师”对话框。对话框顶部提供搜索功能，可以通过搜索姓名或师训号的方式找到想添加的</w:t>
      </w:r>
      <w:r>
        <w:rPr>
          <w:rFonts w:ascii="Times New Roman" w:hAnsi="Times New Roman" w:eastAsia="宋体" w:cs="Times New Roman"/>
          <w:sz w:val="24"/>
        </w:rPr>
        <w:t>带教导师</w:t>
      </w:r>
      <w:r>
        <w:rPr>
          <w:rFonts w:hint="eastAsia" w:ascii="Times New Roman" w:hAnsi="Times New Roman" w:eastAsia="宋体" w:cs="Times New Roman"/>
          <w:sz w:val="24"/>
        </w:rPr>
        <w:t>。找到要添加的带教老师后，</w:t>
      </w: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251460" cy="289560"/>
            <wp:effectExtent l="0" t="0" r="15240" b="15240"/>
            <wp:docPr id="24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9"/>
                    <pic:cNvPicPr>
                      <a:picLocks noChangeAspect="1"/>
                    </pic:cNvPicPr>
                  </pic:nvPicPr>
                  <pic:blipFill>
                    <a:blip r:embed="rId15"/>
                    <a:stretch>
                      <a:fillRect/>
                    </a:stretch>
                  </pic:blipFill>
                  <pic:spPr>
                    <a:xfrm>
                      <a:off x="0" y="0"/>
                      <a:ext cx="251460" cy="289560"/>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将</w:t>
      </w:r>
      <w:r>
        <w:rPr>
          <w:rFonts w:ascii="Times New Roman" w:hAnsi="Times New Roman" w:eastAsia="宋体" w:cs="Times New Roman"/>
          <w:sz w:val="24"/>
        </w:rPr>
        <w:t>一名或多名带教导师</w:t>
      </w:r>
      <w:r>
        <w:rPr>
          <w:rFonts w:hint="eastAsia" w:ascii="Times New Roman" w:hAnsi="Times New Roman" w:eastAsia="宋体" w:cs="Times New Roman"/>
          <w:sz w:val="24"/>
        </w:rPr>
        <w:t>添加到右侧“已添加”区，确认无误后点击确认，即可完成添加</w:t>
      </w:r>
      <w:r>
        <w:rPr>
          <w:rFonts w:ascii="Times New Roman" w:hAnsi="Times New Roman" w:eastAsia="宋体" w:cs="Times New Roman"/>
          <w:sz w:val="24"/>
        </w:rPr>
        <w:t>。</w:t>
      </w:r>
    </w:p>
    <w:p>
      <w:pPr>
        <w:spacing w:line="360" w:lineRule="auto"/>
        <w:jc w:val="center"/>
        <w:rPr>
          <w:rFonts w:ascii="Times New Roman" w:hAnsi="Times New Roman" w:eastAsia="宋体" w:cs="Times New Roman"/>
          <w:sz w:val="24"/>
        </w:rPr>
      </w:pPr>
      <w:r>
        <w:rPr>
          <w:rFonts w:ascii="Times New Roman" w:hAnsi="Times New Roman" w:eastAsia="宋体" w:cs="Times New Roman"/>
        </w:rPr>
        <w:drawing>
          <wp:inline distT="0" distB="0" distL="114300" distR="114300">
            <wp:extent cx="2524760" cy="2590165"/>
            <wp:effectExtent l="0" t="0" r="5080" b="635"/>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pic:cNvPicPr>
                  </pic:nvPicPr>
                  <pic:blipFill>
                    <a:blip r:embed="rId26"/>
                    <a:stretch>
                      <a:fillRect/>
                    </a:stretch>
                  </pic:blipFill>
                  <pic:spPr>
                    <a:xfrm>
                      <a:off x="0" y="0"/>
                      <a:ext cx="2524760" cy="2590165"/>
                    </a:xfrm>
                    <a:prstGeom prst="rect">
                      <a:avLst/>
                    </a:prstGeom>
                    <a:noFill/>
                    <a:ln>
                      <a:noFill/>
                    </a:ln>
                  </pic:spPr>
                </pic:pic>
              </a:graphicData>
            </a:graphic>
          </wp:inline>
        </w:drawing>
      </w:r>
    </w:p>
    <w:p>
      <w:pPr>
        <w:pStyle w:val="6"/>
        <w:numPr>
          <w:ilvl w:val="0"/>
          <w:numId w:val="5"/>
        </w:numPr>
        <w:spacing w:line="360" w:lineRule="auto"/>
        <w:rPr>
          <w:sz w:val="21"/>
          <w:szCs w:val="21"/>
        </w:rPr>
      </w:pPr>
      <w:r>
        <w:rPr>
          <w:rFonts w:hint="eastAsia"/>
          <w:sz w:val="21"/>
          <w:szCs w:val="21"/>
        </w:rPr>
        <w:t>批量导入</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99160" cy="411480"/>
            <wp:effectExtent l="0" t="0" r="15240" b="7620"/>
            <wp:docPr id="24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30"/>
                    <pic:cNvPicPr>
                      <a:picLocks noChangeAspect="1"/>
                    </pic:cNvPicPr>
                  </pic:nvPicPr>
                  <pic:blipFill>
                    <a:blip r:embed="rId27"/>
                    <a:stretch>
                      <a:fillRect/>
                    </a:stretch>
                  </pic:blipFill>
                  <pic:spPr>
                    <a:xfrm>
                      <a:off x="0" y="0"/>
                      <a:ext cx="899160" cy="411480"/>
                    </a:xfrm>
                    <a:prstGeom prst="rect">
                      <a:avLst/>
                    </a:prstGeom>
                    <a:noFill/>
                    <a:ln>
                      <a:noFill/>
                    </a:ln>
                  </pic:spPr>
                </pic:pic>
              </a:graphicData>
            </a:graphic>
          </wp:inline>
        </w:drawing>
      </w:r>
      <w:r>
        <w:rPr>
          <w:rFonts w:ascii="Times New Roman" w:hAnsi="Times New Roman" w:eastAsia="宋体" w:cs="Times New Roman"/>
          <w:sz w:val="24"/>
        </w:rPr>
        <w:t>按钮，下载文件名为“见习带教导师导入模板”的xlsx格式的文件，见习教师管理员填写基地学校和带教导师相关字段。</w:t>
      </w:r>
    </w:p>
    <w:p>
      <w:pPr>
        <w:spacing w:line="360" w:lineRule="auto"/>
        <w:jc w:val="center"/>
        <w:rPr>
          <w:rFonts w:ascii="Times New Roman" w:hAnsi="Times New Roman" w:eastAsia="宋体" w:cs="Times New Roman"/>
        </w:rPr>
      </w:pPr>
      <w:r>
        <w:rPr>
          <w:rFonts w:ascii="Times New Roman" w:hAnsi="Times New Roman" w:eastAsia="宋体"/>
        </w:rPr>
        <w:drawing>
          <wp:inline distT="0" distB="0" distL="114300" distR="114300">
            <wp:extent cx="5467985" cy="539750"/>
            <wp:effectExtent l="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28"/>
                    <a:stretch>
                      <a:fillRect/>
                    </a:stretch>
                  </pic:blipFill>
                  <pic:spPr>
                    <a:xfrm>
                      <a:off x="0" y="0"/>
                      <a:ext cx="5470082" cy="539957"/>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83920" cy="396240"/>
            <wp:effectExtent l="0" t="0" r="11430" b="3810"/>
            <wp:docPr id="24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32"/>
                    <pic:cNvPicPr>
                      <a:picLocks noChangeAspect="1"/>
                    </pic:cNvPicPr>
                  </pic:nvPicPr>
                  <pic:blipFill>
                    <a:blip r:embed="rId29"/>
                    <a:stretch>
                      <a:fillRect/>
                    </a:stretch>
                  </pic:blipFill>
                  <pic:spPr>
                    <a:xfrm>
                      <a:off x="0" y="0"/>
                      <a:ext cx="883920" cy="396240"/>
                    </a:xfrm>
                    <a:prstGeom prst="rect">
                      <a:avLst/>
                    </a:prstGeom>
                    <a:noFill/>
                    <a:ln>
                      <a:noFill/>
                    </a:ln>
                  </pic:spPr>
                </pic:pic>
              </a:graphicData>
            </a:graphic>
          </wp:inline>
        </w:drawing>
      </w:r>
      <w:r>
        <w:rPr>
          <w:rFonts w:ascii="Times New Roman" w:hAnsi="Times New Roman" w:eastAsia="宋体" w:cs="Times New Roman"/>
          <w:sz w:val="24"/>
        </w:rPr>
        <w:t>按钮，上传已填写</w:t>
      </w:r>
      <w:r>
        <w:rPr>
          <w:rFonts w:hint="eastAsia" w:ascii="Times New Roman" w:hAnsi="Times New Roman" w:eastAsia="宋体" w:cs="Times New Roman"/>
          <w:sz w:val="24"/>
        </w:rPr>
        <w:t>的</w:t>
      </w:r>
      <w:r>
        <w:rPr>
          <w:rFonts w:ascii="Times New Roman" w:hAnsi="Times New Roman" w:eastAsia="宋体" w:cs="Times New Roman"/>
          <w:sz w:val="24"/>
        </w:rPr>
        <w:t>xls或xlsx格式的附件，即可批量导入带教导师。</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794385" cy="259080"/>
            <wp:effectExtent l="0" t="0" r="13335" b="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30"/>
                    <a:stretch>
                      <a:fillRect/>
                    </a:stretch>
                  </pic:blipFill>
                  <pic:spPr>
                    <a:xfrm>
                      <a:off x="0" y="0"/>
                      <a:ext cx="794385" cy="259080"/>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，见习教师管理员可批量上报所在基地学校带教导师，需注意上报后不可更改，即不允许执行添加带教导师、批量导入带教导师以及分配带教导师操作，请见习教师管理员确认无误后进行上报。</w:t>
      </w:r>
    </w:p>
    <w:p>
      <w:pPr>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注意：</w:t>
      </w:r>
      <w:r>
        <w:rPr>
          <w:rFonts w:hint="eastAsia" w:ascii="Times New Roman" w:hAnsi="Times New Roman" w:eastAsia="宋体" w:cs="Times New Roman"/>
          <w:b/>
          <w:bCs/>
          <w:color w:val="C00000"/>
          <w:sz w:val="24"/>
        </w:rPr>
        <w:t>见习教师管理员需要根据学年末通知要求，进行批量提交，不要在通知时间外擅自提交带教导师信息。</w:t>
      </w:r>
    </w:p>
    <w:p>
      <w:pPr>
        <w:spacing w:line="360" w:lineRule="auto"/>
        <w:ind w:firstLine="480" w:firstLineChars="200"/>
        <w:rPr>
          <w:rFonts w:ascii="Times New Roman" w:hAnsi="Times New Roman" w:eastAsia="宋体" w:cs="Times New Roman"/>
          <w:sz w:val="24"/>
        </w:rPr>
      </w:pPr>
    </w:p>
    <w:p>
      <w:pPr>
        <w:spacing w:line="360" w:lineRule="auto"/>
        <w:rPr>
          <w:rFonts w:ascii="Times New Roman" w:hAnsi="Times New Roman" w:eastAsia="宋体"/>
        </w:rPr>
      </w:pPr>
      <w:r>
        <w:rPr>
          <w:rFonts w:ascii="Times New Roman" w:hAnsi="Times New Roman" w:eastAsia="宋体"/>
        </w:rPr>
        <w:drawing>
          <wp:inline distT="0" distB="0" distL="114300" distR="114300">
            <wp:extent cx="5273040" cy="2675255"/>
            <wp:effectExtent l="0" t="0" r="0" b="698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31"/>
                    <a:stretch>
                      <a:fillRect/>
                    </a:stretch>
                  </pic:blipFill>
                  <pic:spPr>
                    <a:xfrm>
                      <a:off x="0" y="0"/>
                      <a:ext cx="5273040" cy="267525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rPr>
      </w:pPr>
      <w:r>
        <w:rPr>
          <w:rFonts w:ascii="Times New Roman" w:hAnsi="Times New Roman" w:eastAsia="宋体" w:cs="Times New Roman"/>
          <w:sz w:val="24"/>
        </w:rPr>
        <w:t>点击</w:t>
      </w:r>
      <w:r>
        <w:drawing>
          <wp:inline distT="0" distB="0" distL="114300" distR="114300">
            <wp:extent cx="487680" cy="271145"/>
            <wp:effectExtent l="0" t="0" r="0" b="3175"/>
            <wp:docPr id="7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0"/>
                    <pic:cNvPicPr>
                      <a:picLocks noChangeAspect="1"/>
                    </pic:cNvPicPr>
                  </pic:nvPicPr>
                  <pic:blipFill>
                    <a:blip r:embed="rId32"/>
                    <a:stretch>
                      <a:fillRect/>
                    </a:stretch>
                  </pic:blipFill>
                  <pic:spPr>
                    <a:xfrm>
                      <a:off x="0" y="0"/>
                      <a:ext cx="487680" cy="271145"/>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，系统提示“操作成功”，此外添加导师、快速导入和批量提交按钮置灰，不可操作。</w:t>
      </w:r>
    </w:p>
    <w:p>
      <w:pPr>
        <w:spacing w:line="360" w:lineRule="auto"/>
        <w:rPr>
          <w:rFonts w:ascii="Times New Roman" w:hAnsi="Times New Roman" w:eastAsia="宋体"/>
        </w:rPr>
      </w:pPr>
      <w:r>
        <w:drawing>
          <wp:inline distT="0" distB="0" distL="114300" distR="114300">
            <wp:extent cx="5269865" cy="1408430"/>
            <wp:effectExtent l="0" t="0" r="3175" b="8890"/>
            <wp:docPr id="7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9"/>
                    <pic:cNvPicPr>
                      <a:picLocks noChangeAspect="1"/>
                    </pic:cNvPicPr>
                  </pic:nvPicPr>
                  <pic:blipFill>
                    <a:blip r:embed="rId33"/>
                    <a:stretch>
                      <a:fillRect/>
                    </a:stretch>
                  </pic:blipFill>
                  <pic:spPr>
                    <a:xfrm>
                      <a:off x="0" y="0"/>
                      <a:ext cx="5269865" cy="1408430"/>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rPr>
      </w:pPr>
      <w:r>
        <w:rPr>
          <w:rFonts w:hint="eastAsia" w:ascii="Times New Roman" w:hAnsi="Times New Roman" w:eastAsia="宋体" w:cs="Times New Roman"/>
          <w:sz w:val="24"/>
        </w:rPr>
        <w:t>见习教师管理员批量上报所在基地学校带教导师，区管理员审核不通过时，需要退回修改，此时系统提示“带教导师信息审核不通过，请及时修改！”</w:t>
      </w:r>
    </w:p>
    <w:p>
      <w:pPr>
        <w:spacing w:line="360" w:lineRule="auto"/>
        <w:rPr>
          <w:rFonts w:ascii="Times New Roman" w:hAnsi="Times New Roman" w:eastAsia="宋体"/>
        </w:rPr>
      </w:pPr>
      <w:r>
        <w:drawing>
          <wp:inline distT="0" distB="0" distL="114300" distR="114300">
            <wp:extent cx="5265420" cy="1522095"/>
            <wp:effectExtent l="0" t="0" r="7620" b="1905"/>
            <wp:docPr id="7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5"/>
                    <pic:cNvPicPr>
                      <a:picLocks noChangeAspect="1"/>
                    </pic:cNvPicPr>
                  </pic:nvPicPr>
                  <pic:blipFill>
                    <a:blip r:embed="rId34"/>
                    <a:stretch>
                      <a:fillRect/>
                    </a:stretch>
                  </pic:blipFill>
                  <pic:spPr>
                    <a:xfrm>
                      <a:off x="0" y="0"/>
                      <a:ext cx="5265420" cy="1522095"/>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点击</w:t>
      </w:r>
      <w:r>
        <w:rPr>
          <w:rFonts w:ascii="Times New Roman" w:hAnsi="Times New Roman" w:eastAsia="宋体"/>
        </w:rPr>
        <w:drawing>
          <wp:inline distT="0" distB="0" distL="114300" distR="114300">
            <wp:extent cx="486410" cy="200025"/>
            <wp:effectExtent l="0" t="0" r="1270" b="13335"/>
            <wp:docPr id="5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5"/>
                    <pic:cNvPicPr>
                      <a:picLocks noChangeAspect="1"/>
                    </pic:cNvPicPr>
                  </pic:nvPicPr>
                  <pic:blipFill>
                    <a:blip r:embed="rId35"/>
                    <a:stretch>
                      <a:fillRect/>
                    </a:stretch>
                  </pic:blipFill>
                  <pic:spPr>
                    <a:xfrm>
                      <a:off x="0" y="0"/>
                      <a:ext cx="486410" cy="200025"/>
                    </a:xfrm>
                    <a:prstGeom prst="rect">
                      <a:avLst/>
                    </a:prstGeom>
                    <a:noFill/>
                    <a:ln>
                      <a:noFill/>
                    </a:ln>
                  </pic:spPr>
                </pic:pic>
              </a:graphicData>
            </a:graphic>
          </wp:inline>
        </w:drawing>
      </w:r>
      <w:r>
        <w:rPr>
          <w:rFonts w:hint="eastAsia" w:ascii="Times New Roman" w:hAnsi="Times New Roman" w:eastAsia="宋体" w:cs="Times New Roman"/>
          <w:sz w:val="24"/>
        </w:rPr>
        <w:t>按钮，进入带教导师信息详情页，可查看带教导师基本信息和带教信息。</w:t>
      </w:r>
    </w:p>
    <w:p>
      <w:pPr>
        <w:spacing w:line="360" w:lineRule="auto"/>
        <w:rPr>
          <w:rFonts w:ascii="Times New Roman" w:hAnsi="Times New Roman" w:eastAsia="宋体"/>
        </w:rPr>
      </w:pPr>
      <w:r>
        <w:drawing>
          <wp:inline distT="0" distB="0" distL="114300" distR="114300">
            <wp:extent cx="5272405" cy="4339590"/>
            <wp:effectExtent l="0" t="0" r="635" b="3810"/>
            <wp:docPr id="7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6"/>
                    <pic:cNvPicPr>
                      <a:picLocks noChangeAspect="1"/>
                    </pic:cNvPicPr>
                  </pic:nvPicPr>
                  <pic:blipFill>
                    <a:blip r:embed="rId36"/>
                    <a:stretch>
                      <a:fillRect/>
                    </a:stretch>
                  </pic:blipFill>
                  <pic:spPr>
                    <a:xfrm>
                      <a:off x="0" y="0"/>
                      <a:ext cx="5272405" cy="4339590"/>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带教导师详情页内，点击</w:t>
      </w:r>
      <w:r>
        <w:rPr>
          <w:rFonts w:ascii="Times New Roman" w:hAnsi="Times New Roman" w:eastAsia="宋体"/>
        </w:rPr>
        <w:drawing>
          <wp:inline distT="0" distB="0" distL="114300" distR="114300">
            <wp:extent cx="413385" cy="278130"/>
            <wp:effectExtent l="0" t="0" r="13335" b="11430"/>
            <wp:docPr id="5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4"/>
                    <pic:cNvPicPr>
                      <a:picLocks noChangeAspect="1"/>
                    </pic:cNvPicPr>
                  </pic:nvPicPr>
                  <pic:blipFill>
                    <a:blip r:embed="rId37"/>
                    <a:stretch>
                      <a:fillRect/>
                    </a:stretch>
                  </pic:blipFill>
                  <pic:spPr>
                    <a:xfrm>
                      <a:off x="0" y="0"/>
                      <a:ext cx="413385" cy="278130"/>
                    </a:xfrm>
                    <a:prstGeom prst="rect">
                      <a:avLst/>
                    </a:prstGeom>
                    <a:noFill/>
                    <a:ln>
                      <a:noFill/>
                    </a:ln>
                  </pic:spPr>
                </pic:pic>
              </a:graphicData>
            </a:graphic>
          </wp:inline>
        </w:drawing>
      </w:r>
      <w:r>
        <w:rPr>
          <w:rFonts w:hint="eastAsia" w:ascii="Times New Roman" w:hAnsi="Times New Roman" w:eastAsia="宋体" w:cs="Times New Roman"/>
          <w:sz w:val="24"/>
        </w:rPr>
        <w:t>按钮，可对带教导师基本信息进行完善。</w:t>
      </w:r>
    </w:p>
    <w:p>
      <w:pPr>
        <w:spacing w:line="360" w:lineRule="auto"/>
      </w:pPr>
      <w:r>
        <w:drawing>
          <wp:inline distT="0" distB="0" distL="114300" distR="114300">
            <wp:extent cx="5270500" cy="2756535"/>
            <wp:effectExtent l="0" t="0" r="2540" b="1905"/>
            <wp:docPr id="3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7"/>
                    <pic:cNvPicPr>
                      <a:picLocks noChangeAspect="1"/>
                    </pic:cNvPicPr>
                  </pic:nvPicPr>
                  <pic:blipFill>
                    <a:blip r:embed="rId38"/>
                    <a:stretch>
                      <a:fillRect/>
                    </a:stretch>
                  </pic:blipFill>
                  <pic:spPr>
                    <a:xfrm>
                      <a:off x="0" y="0"/>
                      <a:ext cx="5270500" cy="2756535"/>
                    </a:xfrm>
                    <a:prstGeom prst="rect">
                      <a:avLst/>
                    </a:prstGeom>
                    <a:noFill/>
                    <a:ln>
                      <a:noFill/>
                    </a:ln>
                  </pic:spPr>
                </pic:pic>
              </a:graphicData>
            </a:graphic>
          </wp:inline>
        </w:drawing>
      </w:r>
    </w:p>
    <w:p>
      <w:pPr>
        <w:pStyle w:val="6"/>
        <w:numPr>
          <w:ilvl w:val="0"/>
          <w:numId w:val="5"/>
        </w:numPr>
        <w:spacing w:line="360" w:lineRule="auto"/>
        <w:rPr>
          <w:sz w:val="21"/>
          <w:szCs w:val="21"/>
        </w:rPr>
      </w:pPr>
      <w:r>
        <w:rPr>
          <w:rFonts w:hint="eastAsia"/>
          <w:sz w:val="21"/>
          <w:szCs w:val="21"/>
        </w:rPr>
        <w:t>导出总表</w:t>
      </w:r>
    </w:p>
    <w:p>
      <w:pPr>
        <w:ind w:firstLine="420" w:firstLineChars="200"/>
        <w:rPr>
          <w:b/>
          <w:bCs/>
        </w:rPr>
      </w:pPr>
      <w:r>
        <w:rPr>
          <w:rFonts w:hint="eastAsia"/>
        </w:rPr>
        <w:t>点击页面“导出总表”按钮，即可导出带教导师相关信息，</w:t>
      </w:r>
      <w:r>
        <w:rPr>
          <w:rFonts w:hint="eastAsia"/>
          <w:b/>
          <w:bCs/>
        </w:rPr>
        <w:t>导出表格存放于浏览器默认存放地址。</w:t>
      </w:r>
    </w:p>
    <w:p>
      <w:r>
        <w:drawing>
          <wp:inline distT="0" distB="0" distL="114300" distR="114300">
            <wp:extent cx="5267960" cy="845820"/>
            <wp:effectExtent l="0" t="0" r="5080" b="762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9"/>
                    <a:stretch>
                      <a:fillRect/>
                    </a:stretch>
                  </pic:blipFill>
                  <pic:spPr>
                    <a:xfrm>
                      <a:off x="0" y="0"/>
                      <a:ext cx="5267960" cy="845820"/>
                    </a:xfrm>
                    <a:prstGeom prst="rect">
                      <a:avLst/>
                    </a:prstGeom>
                    <a:noFill/>
                    <a:ln>
                      <a:noFill/>
                    </a:ln>
                  </pic:spPr>
                </pic:pic>
              </a:graphicData>
            </a:graphic>
          </wp:inline>
        </w:drawing>
      </w:r>
    </w:p>
    <w:p>
      <w:pPr>
        <w:spacing w:line="360" w:lineRule="auto"/>
      </w:pPr>
    </w:p>
    <w:p>
      <w:pPr>
        <w:pStyle w:val="5"/>
        <w:numPr>
          <w:ilvl w:val="3"/>
          <w:numId w:val="3"/>
        </w:numPr>
      </w:pPr>
      <w:r>
        <w:t xml:space="preserve"> </w:t>
      </w:r>
      <w:r>
        <w:rPr>
          <w:rFonts w:hint="eastAsia"/>
        </w:rPr>
        <w:t>评优上报</w:t>
      </w:r>
    </w:p>
    <w:p>
      <w:pPr>
        <w:spacing w:line="360" w:lineRule="auto"/>
        <w:ind w:firstLine="480" w:firstLineChars="200"/>
        <w:rPr>
          <w:rFonts w:ascii="Times New Roman" w:hAnsi="Times New Roman" w:eastAsia="宋体" w:cs="Times New Roman"/>
          <w:b/>
          <w:bCs/>
          <w:sz w:val="24"/>
        </w:rPr>
      </w:pPr>
      <w:r>
        <w:rPr>
          <w:rFonts w:ascii="Times New Roman" w:hAnsi="Times New Roman" w:eastAsia="宋体" w:cs="Times New Roman"/>
          <w:sz w:val="24"/>
        </w:rPr>
        <w:t>见习教师管</w:t>
      </w:r>
      <w:r>
        <w:rPr>
          <w:rFonts w:hint="eastAsia" w:ascii="Times New Roman" w:hAnsi="Times New Roman" w:eastAsia="宋体" w:cs="Times New Roman"/>
          <w:sz w:val="24"/>
        </w:rPr>
        <w:t>理员</w:t>
      </w:r>
      <w:r>
        <w:rPr>
          <w:rFonts w:ascii="Times New Roman" w:hAnsi="Times New Roman" w:eastAsia="宋体" w:cs="Times New Roman"/>
          <w:sz w:val="24"/>
        </w:rPr>
        <w:t>点击培训管理-&gt;见习教师-&gt;带教导师管理-&gt;评优上报菜单，</w:t>
      </w:r>
      <w:r>
        <w:rPr>
          <w:rFonts w:hint="eastAsia" w:ascii="Times New Roman" w:hAnsi="Times New Roman" w:eastAsia="宋体" w:cs="Times New Roman"/>
          <w:sz w:val="24"/>
        </w:rPr>
        <w:t>点击</w:t>
      </w:r>
      <w:r>
        <w:drawing>
          <wp:inline distT="0" distB="0" distL="114300" distR="114300">
            <wp:extent cx="662940" cy="212090"/>
            <wp:effectExtent l="0" t="0" r="7620" b="1270"/>
            <wp:docPr id="9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3"/>
                    <pic:cNvPicPr>
                      <a:picLocks noChangeAspect="1"/>
                    </pic:cNvPicPr>
                  </pic:nvPicPr>
                  <pic:blipFill>
                    <a:blip r:embed="rId40"/>
                    <a:srcRect t="23050" b="17730"/>
                    <a:stretch>
                      <a:fillRect/>
                    </a:stretch>
                  </pic:blipFill>
                  <pic:spPr>
                    <a:xfrm>
                      <a:off x="0" y="0"/>
                      <a:ext cx="662940" cy="212090"/>
                    </a:xfrm>
                    <a:prstGeom prst="rect">
                      <a:avLst/>
                    </a:prstGeom>
                    <a:noFill/>
                    <a:ln>
                      <a:noFill/>
                    </a:ln>
                  </pic:spPr>
                </pic:pic>
              </a:graphicData>
            </a:graphic>
          </wp:inline>
        </w:drawing>
      </w:r>
      <w:r>
        <w:rPr>
          <w:rFonts w:ascii="Times New Roman" w:hAnsi="Times New Roman" w:eastAsia="宋体" w:cs="Times New Roman"/>
          <w:sz w:val="24"/>
        </w:rPr>
        <w:t>可针对单个带教导师进行</w:t>
      </w:r>
      <w:r>
        <w:rPr>
          <w:rFonts w:hint="eastAsia" w:ascii="Times New Roman" w:hAnsi="Times New Roman" w:eastAsia="宋体" w:cs="Times New Roman"/>
          <w:sz w:val="24"/>
        </w:rPr>
        <w:t>预申报</w:t>
      </w:r>
      <w:r>
        <w:rPr>
          <w:rFonts w:ascii="Times New Roman" w:hAnsi="Times New Roman" w:eastAsia="宋体" w:cs="Times New Roman"/>
          <w:sz w:val="24"/>
        </w:rPr>
        <w:t>或勾选多名带教导师，点击</w:t>
      </w:r>
      <w:r>
        <w:drawing>
          <wp:inline distT="0" distB="0" distL="114300" distR="114300">
            <wp:extent cx="776605" cy="226060"/>
            <wp:effectExtent l="0" t="0" r="635" b="2540"/>
            <wp:docPr id="9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34"/>
                    <pic:cNvPicPr>
                      <a:picLocks noChangeAspect="1"/>
                    </pic:cNvPicPr>
                  </pic:nvPicPr>
                  <pic:blipFill>
                    <a:blip r:embed="rId41"/>
                    <a:stretch>
                      <a:fillRect/>
                    </a:stretch>
                  </pic:blipFill>
                  <pic:spPr>
                    <a:xfrm>
                      <a:off x="0" y="0"/>
                      <a:ext cx="776605" cy="226060"/>
                    </a:xfrm>
                    <a:prstGeom prst="rect">
                      <a:avLst/>
                    </a:prstGeom>
                    <a:noFill/>
                    <a:ln>
                      <a:noFill/>
                    </a:ln>
                  </pic:spPr>
                </pic:pic>
              </a:graphicData>
            </a:graphic>
          </wp:inline>
        </w:drawing>
      </w:r>
      <w:r>
        <w:rPr>
          <w:rFonts w:ascii="Times New Roman" w:hAnsi="Times New Roman" w:eastAsia="宋体" w:cs="Times New Roman"/>
          <w:sz w:val="24"/>
        </w:rPr>
        <w:t>按钮，进行批量</w:t>
      </w:r>
      <w:r>
        <w:rPr>
          <w:rFonts w:hint="eastAsia" w:ascii="Times New Roman" w:hAnsi="Times New Roman" w:eastAsia="宋体" w:cs="Times New Roman"/>
          <w:sz w:val="24"/>
        </w:rPr>
        <w:t>预申报</w:t>
      </w:r>
      <w:r>
        <w:rPr>
          <w:rFonts w:ascii="Times New Roman" w:hAnsi="Times New Roman" w:eastAsia="宋体" w:cs="Times New Roman"/>
          <w:sz w:val="24"/>
        </w:rPr>
        <w:t>。</w:t>
      </w:r>
      <w:r>
        <w:rPr>
          <w:rFonts w:hint="eastAsia" w:ascii="Times New Roman" w:hAnsi="Times New Roman" w:eastAsia="宋体" w:cs="Times New Roman"/>
          <w:b/>
          <w:bCs/>
          <w:sz w:val="24"/>
        </w:rPr>
        <w:t>见习教师管理员可通过该功能标记有申报意向的带教导师，此阶段不会上报至区管理员处进行审核，仅供见习教师管理员参考使用。</w:t>
      </w:r>
    </w:p>
    <w:p>
      <w:pPr>
        <w:spacing w:line="360" w:lineRule="auto"/>
        <w:rPr>
          <w:rFonts w:ascii="Times New Roman" w:hAnsi="Times New Roman" w:eastAsia="宋体" w:cs="Times New Roman"/>
          <w:sz w:val="24"/>
        </w:rPr>
      </w:pPr>
      <w:r>
        <w:drawing>
          <wp:inline distT="0" distB="0" distL="114300" distR="114300">
            <wp:extent cx="5272405" cy="2087880"/>
            <wp:effectExtent l="0" t="0" r="635" b="0"/>
            <wp:docPr id="9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31"/>
                    <pic:cNvPicPr>
                      <a:picLocks noChangeAspect="1"/>
                    </pic:cNvPicPr>
                  </pic:nvPicPr>
                  <pic:blipFill>
                    <a:blip r:embed="rId42"/>
                    <a:stretch>
                      <a:fillRect/>
                    </a:stretch>
                  </pic:blipFill>
                  <pic:spPr>
                    <a:xfrm>
                      <a:off x="0" y="0"/>
                      <a:ext cx="5272405" cy="2087880"/>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见习教师管理员点击</w:t>
      </w:r>
      <w:r>
        <w:rPr>
          <w:rFonts w:ascii="Times New Roman" w:hAnsi="Times New Roman" w:eastAsia="宋体" w:cs="Times New Roman"/>
        </w:rPr>
        <w:drawing>
          <wp:inline distT="0" distB="0" distL="114300" distR="114300">
            <wp:extent cx="548640" cy="251460"/>
            <wp:effectExtent l="0" t="0" r="3810" b="15240"/>
            <wp:docPr id="25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
                    <pic:cNvPicPr>
                      <a:picLocks noChangeAspect="1"/>
                    </pic:cNvPicPr>
                  </pic:nvPicPr>
                  <pic:blipFill>
                    <a:blip r:embed="rId43"/>
                    <a:stretch>
                      <a:fillRect/>
                    </a:stretch>
                  </pic:blipFill>
                  <pic:spPr>
                    <a:xfrm>
                      <a:off x="0" y="0"/>
                      <a:ext cx="548640" cy="251460"/>
                    </a:xfrm>
                    <a:prstGeom prst="rect">
                      <a:avLst/>
                    </a:prstGeom>
                    <a:noFill/>
                    <a:ln>
                      <a:noFill/>
                    </a:ln>
                  </pic:spPr>
                </pic:pic>
              </a:graphicData>
            </a:graphic>
          </wp:inline>
        </w:drawing>
      </w:r>
      <w:r>
        <w:rPr>
          <w:rFonts w:ascii="Times New Roman" w:hAnsi="Times New Roman" w:eastAsia="宋体" w:cs="Times New Roman"/>
          <w:sz w:val="24"/>
        </w:rPr>
        <w:t>按钮，可针对单个带教导师进行评优上报或勾选多名带教导师，点击</w:t>
      </w:r>
      <w:r>
        <w:rPr>
          <w:rFonts w:ascii="Times New Roman" w:hAnsi="Times New Roman" w:eastAsia="宋体" w:cs="Times New Roman"/>
        </w:rPr>
        <w:drawing>
          <wp:inline distT="0" distB="0" distL="114300" distR="114300">
            <wp:extent cx="826770" cy="281940"/>
            <wp:effectExtent l="0" t="0" r="11430" b="3810"/>
            <wp:docPr id="25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6"/>
                    <pic:cNvPicPr>
                      <a:picLocks noChangeAspect="1"/>
                    </pic:cNvPicPr>
                  </pic:nvPicPr>
                  <pic:blipFill>
                    <a:blip r:embed="rId44"/>
                    <a:stretch>
                      <a:fillRect/>
                    </a:stretch>
                  </pic:blipFill>
                  <pic:spPr>
                    <a:xfrm>
                      <a:off x="0" y="0"/>
                      <a:ext cx="826770" cy="281940"/>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对上报状态为“预申报”的带教导师</w:t>
      </w:r>
      <w:r>
        <w:rPr>
          <w:rFonts w:ascii="Times New Roman" w:hAnsi="Times New Roman" w:eastAsia="宋体" w:cs="Times New Roman"/>
          <w:sz w:val="24"/>
        </w:rPr>
        <w:t>进行</w:t>
      </w:r>
      <w:r>
        <w:rPr>
          <w:rFonts w:hint="eastAsia" w:ascii="Times New Roman" w:hAnsi="Times New Roman" w:eastAsia="宋体" w:cs="Times New Roman"/>
          <w:sz w:val="24"/>
        </w:rPr>
        <w:t>最终</w:t>
      </w:r>
      <w:r>
        <w:rPr>
          <w:rFonts w:ascii="Times New Roman" w:hAnsi="Times New Roman" w:eastAsia="宋体" w:cs="Times New Roman"/>
          <w:sz w:val="24"/>
        </w:rPr>
        <w:t>批量上报</w:t>
      </w:r>
      <w:r>
        <w:rPr>
          <w:rFonts w:hint="eastAsia" w:ascii="Times New Roman" w:hAnsi="Times New Roman" w:eastAsia="宋体" w:cs="Times New Roman"/>
          <w:sz w:val="24"/>
        </w:rPr>
        <w:t>。</w:t>
      </w:r>
      <w:r>
        <w:rPr>
          <w:rFonts w:hint="eastAsia" w:ascii="Times New Roman" w:hAnsi="Times New Roman" w:eastAsia="宋体" w:cs="Times New Roman"/>
          <w:b/>
          <w:bCs/>
          <w:sz w:val="24"/>
        </w:rPr>
        <w:t>此次操作会将参评的带教导师上报至区管理员处进行审核；当前可填报人数有限制，超出时则不允许上报。</w:t>
      </w:r>
    </w:p>
    <w:p>
      <w:pPr>
        <w:spacing w:line="360" w:lineRule="auto"/>
        <w:ind w:firstLine="482" w:firstLineChars="200"/>
        <w:rPr>
          <w:rFonts w:ascii="Times New Roman" w:hAnsi="Times New Roman" w:eastAsia="宋体" w:cs="Times New Roman"/>
          <w:b/>
          <w:bCs/>
          <w:sz w:val="24"/>
        </w:rPr>
      </w:pPr>
      <w:r>
        <w:rPr>
          <w:rFonts w:hint="eastAsia" w:ascii="Times New Roman" w:hAnsi="Times New Roman" w:eastAsia="宋体" w:cs="Times New Roman"/>
          <w:b/>
          <w:bCs/>
          <w:sz w:val="24"/>
        </w:rPr>
        <w:t>注意：请各</w:t>
      </w:r>
      <w:r>
        <w:rPr>
          <w:rFonts w:ascii="Times New Roman" w:hAnsi="Times New Roman" w:eastAsia="宋体" w:cs="Times New Roman"/>
          <w:b/>
          <w:bCs/>
          <w:sz w:val="24"/>
        </w:rPr>
        <w:t>基地务必</w:t>
      </w:r>
      <w:r>
        <w:rPr>
          <w:rFonts w:hint="eastAsia" w:ascii="Times New Roman" w:hAnsi="Times New Roman" w:eastAsia="宋体" w:cs="Times New Roman"/>
          <w:b/>
          <w:bCs/>
          <w:sz w:val="24"/>
        </w:rPr>
        <w:t>点击</w:t>
      </w:r>
      <w:r>
        <w:rPr>
          <w:rFonts w:hint="eastAsia"/>
          <w:b/>
        </w:rPr>
        <w:t>“</w:t>
      </w:r>
      <w:r>
        <w:rPr>
          <w:rFonts w:hint="eastAsia" w:ascii="Times New Roman" w:hAnsi="Times New Roman" w:eastAsia="宋体" w:cs="Times New Roman"/>
          <w:b/>
          <w:bCs/>
          <w:sz w:val="24"/>
          <w:highlight w:val="yellow"/>
        </w:rPr>
        <w:t>批量</w:t>
      </w:r>
      <w:r>
        <w:rPr>
          <w:rFonts w:ascii="Times New Roman" w:hAnsi="Times New Roman" w:eastAsia="宋体" w:cs="Times New Roman"/>
          <w:b/>
          <w:bCs/>
          <w:sz w:val="24"/>
          <w:highlight w:val="yellow"/>
        </w:rPr>
        <w:t>上报</w:t>
      </w:r>
      <w:r>
        <w:rPr>
          <w:rFonts w:hint="eastAsia"/>
          <w:b/>
        </w:rPr>
        <w:t>”</w:t>
      </w:r>
      <w:r>
        <w:rPr>
          <w:rFonts w:hint="eastAsia" w:ascii="Times New Roman" w:hAnsi="Times New Roman" w:eastAsia="宋体" w:cs="Times New Roman"/>
          <w:b/>
          <w:bCs/>
          <w:sz w:val="24"/>
        </w:rPr>
        <w:t>，成功</w:t>
      </w:r>
      <w:r>
        <w:rPr>
          <w:rFonts w:ascii="Times New Roman" w:hAnsi="Times New Roman" w:eastAsia="宋体" w:cs="Times New Roman"/>
          <w:b/>
          <w:bCs/>
          <w:sz w:val="24"/>
        </w:rPr>
        <w:t>上报</w:t>
      </w:r>
      <w:r>
        <w:rPr>
          <w:rFonts w:hint="eastAsia" w:ascii="Times New Roman" w:hAnsi="Times New Roman" w:eastAsia="宋体" w:cs="Times New Roman"/>
          <w:b/>
          <w:bCs/>
          <w:sz w:val="24"/>
        </w:rPr>
        <w:t>的</w:t>
      </w:r>
      <w:r>
        <w:rPr>
          <w:rFonts w:ascii="Times New Roman" w:hAnsi="Times New Roman" w:eastAsia="宋体" w:cs="Times New Roman"/>
          <w:b/>
          <w:bCs/>
          <w:sz w:val="24"/>
        </w:rPr>
        <w:t>上</w:t>
      </w:r>
      <w:r>
        <w:rPr>
          <w:rFonts w:hint="eastAsia" w:ascii="Times New Roman" w:hAnsi="Times New Roman" w:eastAsia="宋体" w:cs="Times New Roman"/>
          <w:b/>
          <w:bCs/>
          <w:sz w:val="24"/>
        </w:rPr>
        <w:t>报状态显示为</w:t>
      </w:r>
      <w:r>
        <w:rPr>
          <w:rFonts w:hint="eastAsia"/>
          <w:b/>
        </w:rPr>
        <w:t>“</w:t>
      </w:r>
      <w:r>
        <w:rPr>
          <w:rFonts w:hint="eastAsia" w:ascii="Times New Roman" w:hAnsi="Times New Roman" w:eastAsia="宋体" w:cs="Times New Roman"/>
          <w:b/>
          <w:bCs/>
          <w:sz w:val="24"/>
          <w:highlight w:val="yellow"/>
        </w:rPr>
        <w:t>已上报</w:t>
      </w:r>
      <w:r>
        <w:rPr>
          <w:rFonts w:hint="eastAsia"/>
          <w:b/>
        </w:rPr>
        <w:t>”</w:t>
      </w:r>
      <w:r>
        <w:rPr>
          <w:rFonts w:hint="eastAsia" w:ascii="Times New Roman" w:hAnsi="Times New Roman" w:eastAsia="宋体" w:cs="Times New Roman"/>
          <w:b/>
          <w:bCs/>
          <w:sz w:val="24"/>
        </w:rPr>
        <w:t>。</w:t>
      </w:r>
    </w:p>
    <w:p>
      <w:pPr>
        <w:spacing w:line="360" w:lineRule="auto"/>
      </w:pPr>
      <w:r>
        <w:drawing>
          <wp:inline distT="0" distB="0" distL="0" distR="0">
            <wp:extent cx="5274310" cy="1617345"/>
            <wp:effectExtent l="0" t="0" r="2540" b="190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45"/>
                    <a:stretch>
                      <a:fillRect/>
                    </a:stretch>
                  </pic:blipFill>
                  <pic:spPr>
                    <a:xfrm>
                      <a:off x="0" y="0"/>
                      <a:ext cx="5274310" cy="1617345"/>
                    </a:xfrm>
                    <a:prstGeom prst="rect">
                      <a:avLst/>
                    </a:prstGeom>
                  </pic:spPr>
                </pic:pic>
              </a:graphicData>
            </a:graphic>
          </wp:inline>
        </w:drawing>
      </w:r>
    </w:p>
    <w:p>
      <w:pPr>
        <w:ind w:firstLine="420" w:firstLineChars="200"/>
      </w:pPr>
    </w:p>
    <w:p>
      <w:pPr>
        <w:ind w:firstLine="420" w:firstLineChars="200"/>
      </w:pPr>
      <w:r>
        <w:rPr>
          <w:rFonts w:hint="eastAsia"/>
        </w:rPr>
        <w:t>点击页面“导出总表”按钮，即可导出评优上报相关信息，</w:t>
      </w:r>
      <w:r>
        <w:rPr>
          <w:rFonts w:hint="eastAsia"/>
          <w:b/>
          <w:bCs/>
        </w:rPr>
        <w:t>导出表格存放于浏览器默认存放地址</w:t>
      </w:r>
      <w:r>
        <w:rPr>
          <w:rFonts w:hint="eastAsia"/>
        </w:rPr>
        <w:t>。</w:t>
      </w:r>
    </w:p>
    <w:p>
      <w:r>
        <w:drawing>
          <wp:inline distT="0" distB="0" distL="114300" distR="114300">
            <wp:extent cx="5273675" cy="1321435"/>
            <wp:effectExtent l="0" t="0" r="14605" b="4445"/>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46"/>
                    <a:stretch>
                      <a:fillRect/>
                    </a:stretch>
                  </pic:blipFill>
                  <pic:spPr>
                    <a:xfrm>
                      <a:off x="0" y="0"/>
                      <a:ext cx="5273675" cy="1321435"/>
                    </a:xfrm>
                    <a:prstGeom prst="rect">
                      <a:avLst/>
                    </a:prstGeom>
                    <a:noFill/>
                    <a:ln>
                      <a:noFill/>
                    </a:ln>
                  </pic:spPr>
                </pic:pic>
              </a:graphicData>
            </a:graphic>
          </wp:inline>
        </w:drawing>
      </w:r>
    </w:p>
    <w:p>
      <w:pPr>
        <w:spacing w:line="360" w:lineRule="auto"/>
      </w:pPr>
    </w:p>
    <w:p>
      <w:pPr>
        <w:pStyle w:val="5"/>
        <w:numPr>
          <w:ilvl w:val="3"/>
          <w:numId w:val="3"/>
        </w:numPr>
      </w:pPr>
      <w:r>
        <w:t xml:space="preserve"> </w:t>
      </w:r>
      <w:r>
        <w:rPr>
          <w:rFonts w:hint="eastAsia"/>
        </w:rPr>
        <w:t>公开课申报</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w:t>
      </w:r>
      <w:r>
        <w:rPr>
          <w:rFonts w:hint="eastAsia" w:ascii="Times New Roman" w:hAnsi="Times New Roman" w:eastAsia="宋体" w:cs="Times New Roman"/>
          <w:sz w:val="24"/>
        </w:rPr>
        <w:t>理员</w:t>
      </w:r>
      <w:r>
        <w:rPr>
          <w:rFonts w:ascii="Times New Roman" w:hAnsi="Times New Roman" w:eastAsia="宋体" w:cs="Times New Roman"/>
          <w:sz w:val="24"/>
        </w:rPr>
        <w:t>点击培训管理-&gt;见习教师-&gt;带教导师管理-&gt;公开课申报菜单，可以查看公开课申报列表。</w:t>
      </w:r>
    </w:p>
    <w:p>
      <w:pPr>
        <w:rPr>
          <w:rFonts w:ascii="Times New Roman" w:hAnsi="Times New Roman" w:eastAsia="宋体" w:cs="Times New Roman"/>
        </w:rPr>
      </w:pPr>
      <w:r>
        <w:drawing>
          <wp:inline distT="0" distB="0" distL="114300" distR="114300">
            <wp:extent cx="5262880" cy="1889760"/>
            <wp:effectExtent l="0" t="0" r="10160" b="0"/>
            <wp:docPr id="8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1"/>
                    <pic:cNvPicPr>
                      <a:picLocks noChangeAspect="1"/>
                    </pic:cNvPicPr>
                  </pic:nvPicPr>
                  <pic:blipFill>
                    <a:blip r:embed="rId47"/>
                    <a:stretch>
                      <a:fillRect/>
                    </a:stretch>
                  </pic:blipFill>
                  <pic:spPr>
                    <a:xfrm>
                      <a:off x="0" y="0"/>
                      <a:ext cx="5262880" cy="1889760"/>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rPr>
        <w:drawing>
          <wp:inline distT="0" distB="0" distL="114300" distR="114300">
            <wp:extent cx="967105" cy="336550"/>
            <wp:effectExtent l="0" t="0" r="4445" b="6350"/>
            <wp:docPr id="26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29"/>
                    <pic:cNvPicPr>
                      <a:picLocks noChangeAspect="1"/>
                    </pic:cNvPicPr>
                  </pic:nvPicPr>
                  <pic:blipFill>
                    <a:blip r:embed="rId48"/>
                    <a:stretch>
                      <a:fillRect/>
                    </a:stretch>
                  </pic:blipFill>
                  <pic:spPr>
                    <a:xfrm>
                      <a:off x="0" y="0"/>
                      <a:ext cx="967105" cy="336550"/>
                    </a:xfrm>
                    <a:prstGeom prst="rect">
                      <a:avLst/>
                    </a:prstGeom>
                    <a:noFill/>
                    <a:ln>
                      <a:noFill/>
                    </a:ln>
                  </pic:spPr>
                </pic:pic>
              </a:graphicData>
            </a:graphic>
          </wp:inline>
        </w:drawing>
      </w:r>
      <w:r>
        <w:rPr>
          <w:rFonts w:ascii="Times New Roman" w:hAnsi="Times New Roman" w:eastAsia="宋体" w:cs="Times New Roman"/>
          <w:sz w:val="24"/>
        </w:rPr>
        <w:t>按钮，可以新建一条公开课信息。</w:t>
      </w:r>
    </w:p>
    <w:p>
      <w:pPr>
        <w:jc w:val="center"/>
        <w:rPr>
          <w:rFonts w:ascii="Times New Roman" w:hAnsi="Times New Roman" w:eastAsia="宋体" w:cs="Times New Roman"/>
        </w:rPr>
      </w:pPr>
    </w:p>
    <w:p>
      <w:pPr>
        <w:jc w:val="center"/>
        <w:rPr>
          <w:rFonts w:ascii="Times New Roman" w:hAnsi="Times New Roman" w:eastAsia="宋体" w:cs="Times New Roman"/>
        </w:rPr>
      </w:pPr>
      <w:r>
        <w:rPr>
          <w:rFonts w:ascii="Times New Roman" w:hAnsi="Times New Roman" w:eastAsia="宋体" w:cs="Times New Roman"/>
        </w:rPr>
        <w:drawing>
          <wp:inline distT="0" distB="0" distL="114300" distR="114300">
            <wp:extent cx="3716020" cy="3329940"/>
            <wp:effectExtent l="9525" t="9525" r="23495" b="13335"/>
            <wp:docPr id="25" name="图片 25" descr="1656925440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656925440901"/>
                    <pic:cNvPicPr>
                      <a:picLocks noChangeAspect="1"/>
                    </pic:cNvPicPr>
                  </pic:nvPicPr>
                  <pic:blipFill>
                    <a:blip r:embed="rId49"/>
                    <a:srcRect l="679"/>
                    <a:stretch>
                      <a:fillRect/>
                    </a:stretch>
                  </pic:blipFill>
                  <pic:spPr>
                    <a:xfrm>
                      <a:off x="0" y="0"/>
                      <a:ext cx="3716020" cy="3329940"/>
                    </a:xfrm>
                    <a:prstGeom prst="rect">
                      <a:avLst/>
                    </a:prstGeom>
                    <a:ln w="3175" cmpd="sng">
                      <a:solidFill>
                        <a:schemeClr val="tx1"/>
                      </a:solidFill>
                      <a:prstDash val="solid"/>
                    </a:ln>
                  </pic:spPr>
                </pic:pic>
              </a:graphicData>
            </a:graphic>
          </wp:inline>
        </w:drawing>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其中“选择上报人”，</w:t>
      </w:r>
      <w:r>
        <w:rPr>
          <w:rFonts w:ascii="Times New Roman" w:hAnsi="Times New Roman" w:eastAsia="宋体" w:cs="Times New Roman"/>
          <w:sz w:val="24"/>
        </w:rPr>
        <w:t>可以通过搜索姓名或师训号的方式选择，所在基地每位带教导师仅允许申报一节公开课。</w:t>
      </w:r>
    </w:p>
    <w:p>
      <w:pPr>
        <w:jc w:val="left"/>
        <w:rPr>
          <w:rFonts w:ascii="Times New Roman" w:hAnsi="Times New Roman" w:eastAsia="宋体" w:cs="Times New Roman"/>
        </w:rPr>
      </w:pPr>
      <w:r>
        <w:rPr>
          <w:rFonts w:ascii="Times New Roman" w:hAnsi="Times New Roman" w:eastAsia="宋体" w:cs="Times New Roman"/>
        </w:rPr>
        <w:drawing>
          <wp:inline distT="0" distB="0" distL="114300" distR="114300">
            <wp:extent cx="2306955" cy="2522855"/>
            <wp:effectExtent l="0" t="0" r="9525" b="6985"/>
            <wp:docPr id="2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1"/>
                    <pic:cNvPicPr>
                      <a:picLocks noChangeAspect="1"/>
                    </pic:cNvPicPr>
                  </pic:nvPicPr>
                  <pic:blipFill>
                    <a:blip r:embed="rId50"/>
                    <a:stretch>
                      <a:fillRect/>
                    </a:stretch>
                  </pic:blipFill>
                  <pic:spPr>
                    <a:xfrm>
                      <a:off x="0" y="0"/>
                      <a:ext cx="2306955" cy="2522855"/>
                    </a:xfrm>
                    <a:prstGeom prst="rect">
                      <a:avLst/>
                    </a:prstGeom>
                    <a:noFill/>
                    <a:ln>
                      <a:noFill/>
                    </a:ln>
                  </pic:spPr>
                </pic:pic>
              </a:graphicData>
            </a:graphic>
          </wp:inline>
        </w:drawing>
      </w:r>
      <w:r>
        <w:rPr>
          <w:rFonts w:hint="eastAsia" w:ascii="Times New Roman" w:hAnsi="Times New Roman" w:eastAsia="宋体" w:cs="Times New Roman"/>
        </w:rPr>
        <w:t xml:space="preserve">          </w:t>
      </w:r>
      <w:r>
        <w:rPr>
          <w:rFonts w:ascii="Times New Roman" w:hAnsi="Times New Roman" w:eastAsia="宋体" w:cs="Times New Roman"/>
        </w:rPr>
        <w:drawing>
          <wp:inline distT="0" distB="0" distL="114300" distR="114300">
            <wp:extent cx="2611120" cy="2503170"/>
            <wp:effectExtent l="0" t="0" r="10160" b="11430"/>
            <wp:docPr id="2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3"/>
                    <pic:cNvPicPr>
                      <a:picLocks noChangeAspect="1"/>
                    </pic:cNvPicPr>
                  </pic:nvPicPr>
                  <pic:blipFill>
                    <a:blip r:embed="rId51"/>
                    <a:srcRect l="5836" r="8488"/>
                    <a:stretch>
                      <a:fillRect/>
                    </a:stretch>
                  </pic:blipFill>
                  <pic:spPr>
                    <a:xfrm>
                      <a:off x="0" y="0"/>
                      <a:ext cx="2611120" cy="2503170"/>
                    </a:xfrm>
                    <a:prstGeom prst="rect">
                      <a:avLst/>
                    </a:prstGeom>
                    <a:noFill/>
                    <a:ln>
                      <a:noFill/>
                    </a:ln>
                  </pic:spPr>
                </pic:pic>
              </a:graphicData>
            </a:graphic>
          </wp:inline>
        </w:drawing>
      </w:r>
    </w:p>
    <w:p>
      <w:pPr>
        <w:jc w:val="center"/>
        <w:rPr>
          <w:rFonts w:ascii="Times New Roman" w:hAnsi="Times New Roman" w:eastAsia="宋体" w:cs="Times New Roman"/>
        </w:rPr>
      </w:pPr>
    </w:p>
    <w:p>
      <w:pPr>
        <w:spacing w:line="360" w:lineRule="auto"/>
        <w:ind w:firstLine="480" w:firstLineChars="200"/>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99160" cy="411480"/>
            <wp:effectExtent l="0" t="0" r="15240" b="7620"/>
            <wp:docPr id="25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30"/>
                    <pic:cNvPicPr>
                      <a:picLocks noChangeAspect="1"/>
                    </pic:cNvPicPr>
                  </pic:nvPicPr>
                  <pic:blipFill>
                    <a:blip r:embed="rId27"/>
                    <a:stretch>
                      <a:fillRect/>
                    </a:stretch>
                  </pic:blipFill>
                  <pic:spPr>
                    <a:xfrm>
                      <a:off x="0" y="0"/>
                      <a:ext cx="899160" cy="411480"/>
                    </a:xfrm>
                    <a:prstGeom prst="rect">
                      <a:avLst/>
                    </a:prstGeom>
                    <a:noFill/>
                    <a:ln>
                      <a:noFill/>
                    </a:ln>
                  </pic:spPr>
                </pic:pic>
              </a:graphicData>
            </a:graphic>
          </wp:inline>
        </w:drawing>
      </w:r>
      <w:r>
        <w:rPr>
          <w:rFonts w:ascii="Times New Roman" w:hAnsi="Times New Roman" w:eastAsia="宋体" w:cs="Times New Roman"/>
          <w:sz w:val="24"/>
        </w:rPr>
        <w:t>按钮，下载文件名为“见习基地公开课导入模板”的xlsx格式的文件，见习教师管理员填写姓名、师训号、</w:t>
      </w:r>
      <w:r>
        <w:rPr>
          <w:rFonts w:hint="eastAsia" w:ascii="Times New Roman" w:hAnsi="Times New Roman" w:eastAsia="宋体" w:cs="Times New Roman"/>
          <w:sz w:val="24"/>
        </w:rPr>
        <w:t>公开课</w:t>
      </w:r>
      <w:r>
        <w:rPr>
          <w:rFonts w:ascii="Times New Roman" w:hAnsi="Times New Roman" w:eastAsia="宋体" w:cs="Times New Roman"/>
          <w:sz w:val="24"/>
        </w:rPr>
        <w:t>学科、公开课课题名称和公开课日期</w:t>
      </w:r>
      <w:r>
        <w:rPr>
          <w:rFonts w:hint="eastAsia" w:ascii="Times New Roman" w:hAnsi="Times New Roman" w:eastAsia="宋体" w:cs="Times New Roman"/>
          <w:sz w:val="24"/>
        </w:rPr>
        <w:t>，</w:t>
      </w:r>
      <w:r>
        <w:rPr>
          <w:rFonts w:hint="eastAsia" w:ascii="Times New Roman" w:hAnsi="Times New Roman" w:eastAsia="宋体" w:cs="Times New Roman"/>
          <w:b/>
          <w:bCs/>
          <w:sz w:val="24"/>
        </w:rPr>
        <w:t>日期请按“yyyy-mm-dd”格式填写</w:t>
      </w:r>
      <w:r>
        <w:rPr>
          <w:rFonts w:ascii="Times New Roman" w:hAnsi="Times New Roman" w:eastAsia="宋体" w:cs="Times New Roman"/>
          <w:sz w:val="24"/>
        </w:rPr>
        <w:t>。</w:t>
      </w:r>
    </w:p>
    <w:p>
      <w:pPr>
        <w:spacing w:line="360" w:lineRule="auto"/>
        <w:rPr>
          <w:rFonts w:ascii="Times New Roman" w:hAnsi="Times New Roman" w:eastAsia="宋体" w:cs="Times New Roman"/>
        </w:rPr>
      </w:pPr>
      <w:r>
        <w:drawing>
          <wp:inline distT="0" distB="0" distL="114300" distR="114300">
            <wp:extent cx="5267960" cy="749935"/>
            <wp:effectExtent l="0" t="0" r="5080" b="12065"/>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52"/>
                    <a:stretch>
                      <a:fillRect/>
                    </a:stretch>
                  </pic:blipFill>
                  <pic:spPr>
                    <a:xfrm>
                      <a:off x="0" y="0"/>
                      <a:ext cx="5267960" cy="74993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83920" cy="396240"/>
            <wp:effectExtent l="0" t="0" r="11430" b="3810"/>
            <wp:docPr id="26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32"/>
                    <pic:cNvPicPr>
                      <a:picLocks noChangeAspect="1"/>
                    </pic:cNvPicPr>
                  </pic:nvPicPr>
                  <pic:blipFill>
                    <a:blip r:embed="rId29"/>
                    <a:stretch>
                      <a:fillRect/>
                    </a:stretch>
                  </pic:blipFill>
                  <pic:spPr>
                    <a:xfrm>
                      <a:off x="0" y="0"/>
                      <a:ext cx="883920" cy="396240"/>
                    </a:xfrm>
                    <a:prstGeom prst="rect">
                      <a:avLst/>
                    </a:prstGeom>
                    <a:noFill/>
                    <a:ln>
                      <a:noFill/>
                    </a:ln>
                  </pic:spPr>
                </pic:pic>
              </a:graphicData>
            </a:graphic>
          </wp:inline>
        </w:drawing>
      </w:r>
      <w:r>
        <w:rPr>
          <w:rFonts w:ascii="Times New Roman" w:hAnsi="Times New Roman" w:eastAsia="宋体" w:cs="Times New Roman"/>
          <w:sz w:val="24"/>
        </w:rPr>
        <w:t>按钮，上传已填写xls或xlsx格式的附件，即可批量导入公开课申报信息。</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见习教师管理员对已创建的公开课进行上报，点击</w:t>
      </w:r>
      <w:r>
        <w:rPr>
          <w:rFonts w:ascii="Times New Roman" w:hAnsi="Times New Roman" w:eastAsia="宋体" w:cs="Times New Roman"/>
        </w:rPr>
        <w:drawing>
          <wp:inline distT="0" distB="0" distL="114300" distR="114300">
            <wp:extent cx="548640" cy="251460"/>
            <wp:effectExtent l="0" t="0" r="3810" b="15240"/>
            <wp:docPr id="26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5"/>
                    <pic:cNvPicPr>
                      <a:picLocks noChangeAspect="1"/>
                    </pic:cNvPicPr>
                  </pic:nvPicPr>
                  <pic:blipFill>
                    <a:blip r:embed="rId43"/>
                    <a:stretch>
                      <a:fillRect/>
                    </a:stretch>
                  </pic:blipFill>
                  <pic:spPr>
                    <a:xfrm>
                      <a:off x="0" y="0"/>
                      <a:ext cx="548640" cy="251460"/>
                    </a:xfrm>
                    <a:prstGeom prst="rect">
                      <a:avLst/>
                    </a:prstGeom>
                    <a:noFill/>
                    <a:ln>
                      <a:noFill/>
                    </a:ln>
                  </pic:spPr>
                </pic:pic>
              </a:graphicData>
            </a:graphic>
          </wp:inline>
        </w:drawing>
      </w:r>
      <w:r>
        <w:rPr>
          <w:rFonts w:ascii="Times New Roman" w:hAnsi="Times New Roman" w:eastAsia="宋体" w:cs="Times New Roman"/>
          <w:sz w:val="24"/>
        </w:rPr>
        <w:t>按钮，可针对单节公开课进行上报或勾选多节公开课，点击</w:t>
      </w:r>
      <w:r>
        <w:rPr>
          <w:rFonts w:ascii="Times New Roman" w:hAnsi="Times New Roman" w:eastAsia="宋体" w:cs="Times New Roman"/>
        </w:rPr>
        <w:drawing>
          <wp:inline distT="0" distB="0" distL="114300" distR="114300">
            <wp:extent cx="826770" cy="281940"/>
            <wp:effectExtent l="0" t="0" r="11430" b="3810"/>
            <wp:docPr id="27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6"/>
                    <pic:cNvPicPr>
                      <a:picLocks noChangeAspect="1"/>
                    </pic:cNvPicPr>
                  </pic:nvPicPr>
                  <pic:blipFill>
                    <a:blip r:embed="rId44"/>
                    <a:stretch>
                      <a:fillRect/>
                    </a:stretch>
                  </pic:blipFill>
                  <pic:spPr>
                    <a:xfrm>
                      <a:off x="0" y="0"/>
                      <a:ext cx="826770" cy="281940"/>
                    </a:xfrm>
                    <a:prstGeom prst="rect">
                      <a:avLst/>
                    </a:prstGeom>
                    <a:noFill/>
                    <a:ln>
                      <a:noFill/>
                    </a:ln>
                  </pic:spPr>
                </pic:pic>
              </a:graphicData>
            </a:graphic>
          </wp:inline>
        </w:drawing>
      </w:r>
      <w:r>
        <w:rPr>
          <w:rFonts w:ascii="Times New Roman" w:hAnsi="Times New Roman" w:eastAsia="宋体" w:cs="Times New Roman"/>
          <w:sz w:val="24"/>
        </w:rPr>
        <w:t>按钮，进行批量上报。</w:t>
      </w:r>
    </w:p>
    <w:p>
      <w:pPr>
        <w:spacing w:line="360" w:lineRule="auto"/>
        <w:ind w:firstLine="482" w:firstLineChars="200"/>
        <w:rPr>
          <w:rFonts w:ascii="Times New Roman" w:hAnsi="Times New Roman" w:eastAsia="宋体" w:cs="Times New Roman"/>
          <w:b/>
          <w:bCs/>
          <w:color w:val="C00000"/>
          <w:sz w:val="24"/>
        </w:rPr>
      </w:pPr>
    </w:p>
    <w:p>
      <w:pPr>
        <w:spacing w:line="360" w:lineRule="auto"/>
        <w:ind w:firstLine="482" w:firstLineChars="200"/>
        <w:rPr>
          <w:rFonts w:ascii="Times New Roman" w:hAnsi="Times New Roman" w:eastAsia="宋体" w:cs="Times New Roman"/>
          <w:b/>
          <w:bCs/>
          <w:color w:val="C00000"/>
          <w:sz w:val="24"/>
        </w:rPr>
      </w:pPr>
      <w:r>
        <w:rPr>
          <w:rFonts w:hint="eastAsia" w:ascii="Times New Roman" w:hAnsi="Times New Roman" w:eastAsia="宋体" w:cs="Times New Roman"/>
          <w:b/>
          <w:bCs/>
          <w:color w:val="C00000"/>
          <w:sz w:val="24"/>
        </w:rPr>
        <w:t>注意：见习教师管理员需要根据学年末通知要求，进行批量上报，不要在通知时间外擅自提交公开课申报信息。</w:t>
      </w:r>
    </w:p>
    <w:p>
      <w:pPr>
        <w:spacing w:line="360" w:lineRule="auto"/>
        <w:ind w:firstLine="482" w:firstLineChars="200"/>
        <w:rPr>
          <w:rFonts w:ascii="Times New Roman" w:hAnsi="Times New Roman" w:eastAsia="宋体" w:cs="Times New Roman"/>
          <w:b/>
          <w:bCs/>
          <w:color w:val="C00000"/>
          <w:sz w:val="24"/>
        </w:rPr>
      </w:pPr>
      <w:r>
        <w:rPr>
          <w:rFonts w:hint="eastAsia" w:ascii="Times New Roman" w:hAnsi="Times New Roman" w:eastAsia="宋体" w:cs="Times New Roman"/>
          <w:b/>
          <w:bCs/>
          <w:color w:val="C00000"/>
          <w:sz w:val="24"/>
        </w:rPr>
        <w:t>另申报公开课时，若上报人未带教任何学科，则无法申报公开课，系统会提示：该老师未带教任何学科，暂不能申报公开课。若上报人只带教了班主任学科，则仅能申报“班级工作/班队会”类型的公开课，系统会提示：公开课学科下拉选项仅可选“班级工作</w:t>
      </w:r>
      <w:r>
        <w:rPr>
          <w:rFonts w:ascii="Times New Roman" w:hAnsi="Times New Roman" w:eastAsia="宋体" w:cs="Times New Roman"/>
          <w:b/>
          <w:bCs/>
          <w:color w:val="C00000"/>
          <w:sz w:val="24"/>
        </w:rPr>
        <w:t>/班队会”。</w:t>
      </w:r>
    </w:p>
    <w:p>
      <w:pPr>
        <w:spacing w:line="360" w:lineRule="auto"/>
        <w:ind w:firstLine="480" w:firstLineChars="200"/>
        <w:rPr>
          <w:rFonts w:ascii="Times New Roman" w:hAnsi="Times New Roman" w:eastAsia="宋体" w:cs="Times New Roman"/>
          <w:sz w:val="24"/>
        </w:rPr>
      </w:pPr>
    </w:p>
    <w:p>
      <w:pPr>
        <w:spacing w:line="360" w:lineRule="auto"/>
        <w:rPr>
          <w:rFonts w:ascii="Times New Roman" w:hAnsi="Times New Roman" w:eastAsia="宋体"/>
        </w:rPr>
      </w:pPr>
      <w:r>
        <w:drawing>
          <wp:inline distT="0" distB="0" distL="114300" distR="114300">
            <wp:extent cx="5266690" cy="1854835"/>
            <wp:effectExtent l="0" t="0" r="6350" b="4445"/>
            <wp:docPr id="8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22"/>
                    <pic:cNvPicPr>
                      <a:picLocks noChangeAspect="1"/>
                    </pic:cNvPicPr>
                  </pic:nvPicPr>
                  <pic:blipFill>
                    <a:blip r:embed="rId53"/>
                    <a:stretch>
                      <a:fillRect/>
                    </a:stretch>
                  </pic:blipFill>
                  <pic:spPr>
                    <a:xfrm>
                      <a:off x="0" y="0"/>
                      <a:ext cx="5266690" cy="185483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对于</w:t>
      </w:r>
      <w:r>
        <w:rPr>
          <w:rFonts w:ascii="Times New Roman" w:hAnsi="Times New Roman" w:eastAsia="宋体" w:cs="Times New Roman"/>
          <w:sz w:val="24"/>
        </w:rPr>
        <w:t>见习教师管理员</w:t>
      </w:r>
      <w:r>
        <w:rPr>
          <w:rFonts w:hint="eastAsia" w:ascii="Times New Roman" w:hAnsi="Times New Roman" w:eastAsia="宋体" w:cs="Times New Roman"/>
          <w:sz w:val="24"/>
        </w:rPr>
        <w:t>已上报，但区管理员审核不通过的公开课，点击</w:t>
      </w:r>
      <w:r>
        <w:rPr>
          <w:rFonts w:ascii="Times New Roman" w:hAnsi="Times New Roman" w:eastAsia="宋体"/>
        </w:rPr>
        <w:drawing>
          <wp:inline distT="0" distB="0" distL="114300" distR="114300">
            <wp:extent cx="517525" cy="283210"/>
            <wp:effectExtent l="0" t="0" r="635" b="6350"/>
            <wp:docPr id="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pic:cNvPicPr>
                      <a:picLocks noChangeAspect="1"/>
                    </pic:cNvPicPr>
                  </pic:nvPicPr>
                  <pic:blipFill>
                    <a:blip r:embed="rId54"/>
                    <a:stretch>
                      <a:fillRect/>
                    </a:stretch>
                  </pic:blipFill>
                  <pic:spPr>
                    <a:xfrm>
                      <a:off x="0" y="0"/>
                      <a:ext cx="517525" cy="283210"/>
                    </a:xfrm>
                    <a:prstGeom prst="rect">
                      <a:avLst/>
                    </a:prstGeom>
                    <a:noFill/>
                    <a:ln>
                      <a:noFill/>
                    </a:ln>
                  </pic:spPr>
                </pic:pic>
              </a:graphicData>
            </a:graphic>
          </wp:inline>
        </w:drawing>
      </w:r>
      <w:r>
        <w:rPr>
          <w:rFonts w:hint="eastAsia" w:ascii="Times New Roman" w:hAnsi="Times New Roman" w:eastAsia="宋体" w:cs="Times New Roman"/>
          <w:sz w:val="24"/>
        </w:rPr>
        <w:t>按钮，可以修改公开课信息后，重新上报。</w:t>
      </w:r>
    </w:p>
    <w:p>
      <w:pPr>
        <w:spacing w:line="360" w:lineRule="auto"/>
        <w:ind w:firstLine="480" w:firstLineChars="200"/>
        <w:rPr>
          <w:rFonts w:ascii="Times New Roman" w:hAnsi="Times New Roman" w:eastAsia="宋体" w:cs="Times New Roman"/>
          <w:sz w:val="24"/>
        </w:rPr>
      </w:pPr>
    </w:p>
    <w:p>
      <w:pPr>
        <w:spacing w:line="360" w:lineRule="auto"/>
        <w:ind w:firstLine="480" w:firstLineChars="200"/>
        <w:rPr>
          <w:rFonts w:ascii="Times New Roman" w:hAnsi="Times New Roman" w:eastAsia="宋体" w:cs="Times New Roman"/>
          <w:b/>
          <w:bCs/>
          <w:sz w:val="24"/>
        </w:rPr>
      </w:pPr>
      <w:r>
        <w:rPr>
          <w:rFonts w:hint="eastAsia" w:ascii="Times New Roman" w:hAnsi="Times New Roman" w:eastAsia="宋体" w:cs="Times New Roman"/>
          <w:sz w:val="24"/>
        </w:rPr>
        <w:t>点击页面“导出总表”按钮，即可导出公开课申报相关信息，</w:t>
      </w:r>
      <w:r>
        <w:rPr>
          <w:rFonts w:hint="eastAsia" w:ascii="Times New Roman" w:hAnsi="Times New Roman" w:eastAsia="宋体" w:cs="Times New Roman"/>
          <w:b/>
          <w:bCs/>
          <w:sz w:val="24"/>
        </w:rPr>
        <w:t>导出表格存放于浏览器默认存放地址。</w:t>
      </w:r>
    </w:p>
    <w:p>
      <w:pPr>
        <w:spacing w:line="360" w:lineRule="auto"/>
        <w:rPr>
          <w:rFonts w:ascii="Times New Roman" w:hAnsi="Times New Roman" w:eastAsia="宋体" w:cs="Times New Roman"/>
          <w:b/>
          <w:bCs/>
          <w:sz w:val="24"/>
        </w:rPr>
      </w:pPr>
      <w:r>
        <w:drawing>
          <wp:inline distT="0" distB="0" distL="114300" distR="114300">
            <wp:extent cx="5271135" cy="1464945"/>
            <wp:effectExtent l="0" t="0" r="1905" b="13335"/>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pic:cNvPicPr>
                      <a:picLocks noChangeAspect="1"/>
                    </pic:cNvPicPr>
                  </pic:nvPicPr>
                  <pic:blipFill>
                    <a:blip r:embed="rId55"/>
                    <a:stretch>
                      <a:fillRect/>
                    </a:stretch>
                  </pic:blipFill>
                  <pic:spPr>
                    <a:xfrm>
                      <a:off x="0" y="0"/>
                      <a:ext cx="5271135" cy="146494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p>
    <w:p>
      <w:pPr>
        <w:spacing w:line="360" w:lineRule="auto"/>
        <w:jc w:val="center"/>
        <w:rPr>
          <w:rFonts w:ascii="Times New Roman" w:hAnsi="Times New Roman" w:eastAsia="宋体"/>
        </w:rPr>
      </w:pPr>
    </w:p>
    <w:p>
      <w:pPr>
        <w:pStyle w:val="4"/>
        <w:numPr>
          <w:ilvl w:val="2"/>
          <w:numId w:val="3"/>
        </w:numPr>
        <w:spacing w:line="360" w:lineRule="auto"/>
        <w:rPr>
          <w:rFonts w:asciiTheme="minorEastAsia" w:hAnsiTheme="minorEastAsia"/>
          <w:sz w:val="24"/>
        </w:rPr>
      </w:pPr>
      <w:bookmarkStart w:id="44" w:name="_Toc28517"/>
      <w:bookmarkStart w:id="45" w:name="_Toc239"/>
      <w:bookmarkStart w:id="46" w:name="_Toc9926"/>
      <w:r>
        <w:rPr>
          <w:rFonts w:asciiTheme="minorEastAsia" w:hAnsiTheme="minorEastAsia"/>
          <w:sz w:val="24"/>
        </w:rPr>
        <w:t>见习教师管理</w:t>
      </w:r>
      <w:bookmarkEnd w:id="44"/>
      <w:bookmarkEnd w:id="45"/>
      <w:bookmarkEnd w:id="46"/>
    </w:p>
    <w:p>
      <w:pPr>
        <w:pStyle w:val="5"/>
        <w:numPr>
          <w:ilvl w:val="3"/>
          <w:numId w:val="3"/>
        </w:numPr>
      </w:pPr>
      <w:r>
        <w:t>人员管理</w:t>
      </w:r>
    </w:p>
    <w:p>
      <w:pPr>
        <w:pStyle w:val="6"/>
        <w:numPr>
          <w:ilvl w:val="0"/>
          <w:numId w:val="6"/>
        </w:numPr>
        <w:spacing w:line="360" w:lineRule="auto"/>
        <w:rPr>
          <w:b w:val="0"/>
        </w:rPr>
      </w:pPr>
      <w:r>
        <w:rPr>
          <w:rFonts w:hint="eastAsia"/>
          <w:sz w:val="21"/>
          <w:szCs w:val="21"/>
        </w:rPr>
        <w:t>单个添加</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w:t>
      </w:r>
      <w:r>
        <w:rPr>
          <w:rFonts w:hint="eastAsia" w:ascii="Times New Roman" w:hAnsi="Times New Roman" w:eastAsia="宋体" w:cs="Times New Roman"/>
          <w:sz w:val="24"/>
        </w:rPr>
        <w:t>理员</w:t>
      </w:r>
      <w:r>
        <w:rPr>
          <w:rFonts w:ascii="Times New Roman" w:hAnsi="Times New Roman" w:eastAsia="宋体" w:cs="Times New Roman"/>
          <w:sz w:val="24"/>
        </w:rPr>
        <w:t>点击培训管理-&gt;见习教师-&gt;见习教师管理-&gt;人员管理菜单，可以查看当前基地学校见习教师列表。</w:t>
      </w:r>
    </w:p>
    <w:p>
      <w:pPr>
        <w:rPr>
          <w:rFonts w:ascii="Times New Roman" w:hAnsi="Times New Roman" w:eastAsia="宋体" w:cs="Times New Roman"/>
        </w:rPr>
      </w:pPr>
      <w:r>
        <w:drawing>
          <wp:inline distT="0" distB="0" distL="114300" distR="114300">
            <wp:extent cx="5264150" cy="2357755"/>
            <wp:effectExtent l="0" t="0" r="8890" b="4445"/>
            <wp:docPr id="8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3"/>
                    <pic:cNvPicPr>
                      <a:picLocks noChangeAspect="1"/>
                    </pic:cNvPicPr>
                  </pic:nvPicPr>
                  <pic:blipFill>
                    <a:blip r:embed="rId56"/>
                    <a:stretch>
                      <a:fillRect/>
                    </a:stretch>
                  </pic:blipFill>
                  <pic:spPr>
                    <a:xfrm>
                      <a:off x="0" y="0"/>
                      <a:ext cx="5264150" cy="235775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rPr>
        <w:drawing>
          <wp:inline distT="0" distB="0" distL="114300" distR="114300">
            <wp:extent cx="1088390" cy="326390"/>
            <wp:effectExtent l="0" t="0" r="16510" b="16510"/>
            <wp:docPr id="27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36"/>
                    <pic:cNvPicPr>
                      <a:picLocks noChangeAspect="1"/>
                    </pic:cNvPicPr>
                  </pic:nvPicPr>
                  <pic:blipFill>
                    <a:blip r:embed="rId57"/>
                    <a:stretch>
                      <a:fillRect/>
                    </a:stretch>
                  </pic:blipFill>
                  <pic:spPr>
                    <a:xfrm>
                      <a:off x="0" y="0"/>
                      <a:ext cx="1088390" cy="326390"/>
                    </a:xfrm>
                    <a:prstGeom prst="rect">
                      <a:avLst/>
                    </a:prstGeom>
                    <a:noFill/>
                    <a:ln>
                      <a:noFill/>
                    </a:ln>
                  </pic:spPr>
                </pic:pic>
              </a:graphicData>
            </a:graphic>
          </wp:inline>
        </w:drawing>
      </w:r>
      <w:r>
        <w:rPr>
          <w:rFonts w:ascii="Times New Roman" w:hAnsi="Times New Roman" w:eastAsia="宋体" w:cs="Times New Roman"/>
          <w:sz w:val="24"/>
        </w:rPr>
        <w:t>按钮，</w:t>
      </w:r>
      <w:r>
        <w:rPr>
          <w:rFonts w:hint="eastAsia" w:ascii="Times New Roman" w:hAnsi="Times New Roman" w:eastAsia="宋体" w:cs="Times New Roman"/>
          <w:sz w:val="24"/>
        </w:rPr>
        <w:t>填写见习教师信息，带星号的为必填项</w:t>
      </w:r>
      <w:r>
        <w:rPr>
          <w:rFonts w:ascii="Times New Roman" w:hAnsi="Times New Roman" w:eastAsia="宋体" w:cs="Times New Roman"/>
          <w:sz w:val="24"/>
        </w:rPr>
        <w:t>。</w:t>
      </w:r>
    </w:p>
    <w:p>
      <w:pPr>
        <w:spacing w:line="360" w:lineRule="auto"/>
        <w:jc w:val="center"/>
      </w:pPr>
      <w:r>
        <w:drawing>
          <wp:inline distT="0" distB="0" distL="114300" distR="114300">
            <wp:extent cx="4686300" cy="4140200"/>
            <wp:effectExtent l="0" t="0" r="0" b="0"/>
            <wp:docPr id="8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24"/>
                    <pic:cNvPicPr>
                      <a:picLocks noChangeAspect="1"/>
                    </pic:cNvPicPr>
                  </pic:nvPicPr>
                  <pic:blipFill>
                    <a:blip r:embed="rId58"/>
                    <a:stretch>
                      <a:fillRect/>
                    </a:stretch>
                  </pic:blipFill>
                  <pic:spPr>
                    <a:xfrm>
                      <a:off x="0" y="0"/>
                      <a:ext cx="4691344" cy="4145142"/>
                    </a:xfrm>
                    <a:prstGeom prst="rect">
                      <a:avLst/>
                    </a:prstGeom>
                    <a:noFill/>
                    <a:ln>
                      <a:noFill/>
                    </a:ln>
                  </pic:spPr>
                </pic:pic>
              </a:graphicData>
            </a:graphic>
          </wp:inline>
        </w:drawing>
      </w:r>
    </w:p>
    <w:p>
      <w:pPr>
        <w:spacing w:line="360" w:lineRule="auto"/>
        <w:jc w:val="center"/>
      </w:pPr>
    </w:p>
    <w:p>
      <w:pPr>
        <w:pStyle w:val="6"/>
        <w:numPr>
          <w:ilvl w:val="0"/>
          <w:numId w:val="6"/>
        </w:numPr>
        <w:spacing w:line="360" w:lineRule="auto"/>
        <w:jc w:val="left"/>
        <w:rPr>
          <w:rFonts w:ascii="Times New Roman" w:hAnsi="Times New Roman" w:eastAsia="宋体" w:cs="Times New Roman"/>
          <w:sz w:val="24"/>
        </w:rPr>
      </w:pPr>
      <w:r>
        <w:rPr>
          <w:rFonts w:hint="eastAsia" w:ascii="Times New Roman" w:hAnsi="Times New Roman" w:eastAsia="宋体" w:cs="Times New Roman"/>
          <w:sz w:val="24"/>
        </w:rPr>
        <w:t>批量导入</w:t>
      </w:r>
    </w:p>
    <w:p>
      <w:pPr>
        <w:spacing w:line="360" w:lineRule="auto"/>
        <w:ind w:firstLine="480" w:firstLineChars="200"/>
        <w:rPr>
          <w:rFonts w:ascii="Times New Roman" w:hAnsi="Times New Roman" w:eastAsia="宋体" w:cs="Times New Roman"/>
          <w:b/>
          <w:bCs/>
          <w:color w:val="C00000"/>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99160" cy="411480"/>
            <wp:effectExtent l="0" t="0" r="15240" b="7620"/>
            <wp:docPr id="27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30"/>
                    <pic:cNvPicPr>
                      <a:picLocks noChangeAspect="1"/>
                    </pic:cNvPicPr>
                  </pic:nvPicPr>
                  <pic:blipFill>
                    <a:blip r:embed="rId27"/>
                    <a:stretch>
                      <a:fillRect/>
                    </a:stretch>
                  </pic:blipFill>
                  <pic:spPr>
                    <a:xfrm>
                      <a:off x="0" y="0"/>
                      <a:ext cx="899160" cy="411480"/>
                    </a:xfrm>
                    <a:prstGeom prst="rect">
                      <a:avLst/>
                    </a:prstGeom>
                    <a:noFill/>
                    <a:ln>
                      <a:noFill/>
                    </a:ln>
                  </pic:spPr>
                </pic:pic>
              </a:graphicData>
            </a:graphic>
          </wp:inline>
        </w:drawing>
      </w:r>
      <w:r>
        <w:rPr>
          <w:rFonts w:ascii="Times New Roman" w:hAnsi="Times New Roman" w:eastAsia="宋体" w:cs="Times New Roman"/>
          <w:sz w:val="24"/>
        </w:rPr>
        <w:t>按钮，下载文件名为“见习老师导入模板”的xlsx格式的文件，见习教师管理员填写见习教师相关字段。</w:t>
      </w:r>
      <w:r>
        <w:rPr>
          <w:rFonts w:hint="eastAsia" w:ascii="Times New Roman" w:hAnsi="Times New Roman" w:eastAsia="宋体" w:cs="Times New Roman"/>
          <w:b/>
          <w:bCs/>
          <w:color w:val="C00000"/>
          <w:sz w:val="24"/>
        </w:rPr>
        <w:t>其中师训号为非必填项，建议不要填写。</w:t>
      </w:r>
    </w:p>
    <w:p>
      <w:pPr>
        <w:spacing w:line="360" w:lineRule="auto"/>
        <w:ind w:left="-7" w:leftChars="-136" w:hanging="279" w:hangingChars="133"/>
        <w:jc w:val="center"/>
        <w:rPr>
          <w:rFonts w:ascii="Times New Roman" w:hAnsi="Times New Roman" w:eastAsia="宋体"/>
        </w:rPr>
      </w:pPr>
      <w:r>
        <w:rPr>
          <w:rFonts w:ascii="Times New Roman" w:hAnsi="Times New Roman" w:eastAsia="宋体"/>
        </w:rPr>
        <w:drawing>
          <wp:inline distT="0" distB="0" distL="114300" distR="114300">
            <wp:extent cx="5528945" cy="194310"/>
            <wp:effectExtent l="0" t="0" r="0" b="0"/>
            <wp:docPr id="4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9"/>
                    <pic:cNvPicPr>
                      <a:picLocks noChangeAspect="1"/>
                    </pic:cNvPicPr>
                  </pic:nvPicPr>
                  <pic:blipFill>
                    <a:blip r:embed="rId59"/>
                    <a:stretch>
                      <a:fillRect/>
                    </a:stretch>
                  </pic:blipFill>
                  <pic:spPr>
                    <a:xfrm>
                      <a:off x="0" y="0"/>
                      <a:ext cx="6838575" cy="240567"/>
                    </a:xfrm>
                    <a:prstGeom prst="rect">
                      <a:avLst/>
                    </a:prstGeom>
                    <a:noFill/>
                    <a:ln>
                      <a:noFill/>
                    </a:ln>
                  </pic:spPr>
                </pic:pic>
              </a:graphicData>
            </a:graphic>
          </wp:inline>
        </w:drawing>
      </w:r>
    </w:p>
    <w:p>
      <w:pPr>
        <w:spacing w:line="360" w:lineRule="auto"/>
        <w:ind w:left="-7" w:leftChars="-136" w:hanging="279" w:hangingChars="133"/>
        <w:jc w:val="center"/>
        <w:rPr>
          <w:rFonts w:ascii="Times New Roman" w:hAnsi="Times New Roman" w:eastAsia="宋体" w:cs="Times New Roman"/>
        </w:rPr>
      </w:pPr>
      <w:r>
        <w:rPr>
          <w:rFonts w:ascii="Times New Roman" w:hAnsi="Times New Roman" w:eastAsia="宋体"/>
        </w:rPr>
        <w:drawing>
          <wp:inline distT="0" distB="0" distL="114300" distR="114300">
            <wp:extent cx="5590540" cy="361315"/>
            <wp:effectExtent l="0" t="0" r="0" b="635"/>
            <wp:docPr id="4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0"/>
                    <pic:cNvPicPr>
                      <a:picLocks noChangeAspect="1"/>
                    </pic:cNvPicPr>
                  </pic:nvPicPr>
                  <pic:blipFill>
                    <a:blip r:embed="rId60"/>
                    <a:stretch>
                      <a:fillRect/>
                    </a:stretch>
                  </pic:blipFill>
                  <pic:spPr>
                    <a:xfrm>
                      <a:off x="0" y="0"/>
                      <a:ext cx="5746211" cy="372009"/>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点击</w:t>
      </w:r>
      <w:r>
        <w:rPr>
          <w:rFonts w:ascii="Times New Roman" w:hAnsi="Times New Roman" w:eastAsia="宋体" w:cs="Times New Roman"/>
          <w:sz w:val="24"/>
        </w:rPr>
        <w:drawing>
          <wp:inline distT="0" distB="0" distL="114300" distR="114300">
            <wp:extent cx="883920" cy="396240"/>
            <wp:effectExtent l="0" t="0" r="11430" b="3810"/>
            <wp:docPr id="278"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32"/>
                    <pic:cNvPicPr>
                      <a:picLocks noChangeAspect="1"/>
                    </pic:cNvPicPr>
                  </pic:nvPicPr>
                  <pic:blipFill>
                    <a:blip r:embed="rId29"/>
                    <a:stretch>
                      <a:fillRect/>
                    </a:stretch>
                  </pic:blipFill>
                  <pic:spPr>
                    <a:xfrm>
                      <a:off x="0" y="0"/>
                      <a:ext cx="883920" cy="396240"/>
                    </a:xfrm>
                    <a:prstGeom prst="rect">
                      <a:avLst/>
                    </a:prstGeom>
                    <a:noFill/>
                    <a:ln>
                      <a:noFill/>
                    </a:ln>
                  </pic:spPr>
                </pic:pic>
              </a:graphicData>
            </a:graphic>
          </wp:inline>
        </w:drawing>
      </w:r>
      <w:r>
        <w:rPr>
          <w:rFonts w:ascii="Times New Roman" w:hAnsi="Times New Roman" w:eastAsia="宋体" w:cs="Times New Roman"/>
          <w:sz w:val="24"/>
        </w:rPr>
        <w:t>按钮，上传已填写xls或xlsx格式的附件，即可批量导入见习教师。</w:t>
      </w:r>
    </w:p>
    <w:p>
      <w:pPr>
        <w:spacing w:line="360" w:lineRule="auto"/>
        <w:ind w:firstLine="482" w:firstLineChars="200"/>
        <w:jc w:val="left"/>
        <w:rPr>
          <w:rFonts w:ascii="Times New Roman" w:hAnsi="Times New Roman" w:eastAsia="宋体" w:cs="Times New Roman"/>
          <w:b/>
          <w:bCs/>
          <w:sz w:val="24"/>
        </w:rPr>
      </w:pPr>
      <w:r>
        <w:rPr>
          <w:rFonts w:hint="eastAsia" w:ascii="Times New Roman" w:hAnsi="Times New Roman" w:eastAsia="宋体" w:cs="Times New Roman"/>
          <w:b/>
          <w:bCs/>
          <w:sz w:val="24"/>
        </w:rPr>
        <w:t>说明：区管理员具有导入见习教师关键信息的权限，但仍需各基地的见习教师管理员完善见习教师的其他信息。</w:t>
      </w:r>
    </w:p>
    <w:p>
      <w:pPr>
        <w:spacing w:line="360" w:lineRule="auto"/>
        <w:ind w:firstLine="480" w:firstLineChars="200"/>
        <w:rPr>
          <w:rFonts w:ascii="Times New Roman" w:hAnsi="Times New Roman" w:eastAsia="宋体" w:cs="Times New Roman"/>
          <w:sz w:val="24"/>
        </w:rPr>
      </w:pPr>
    </w:p>
    <w:p>
      <w:pPr>
        <w:pStyle w:val="6"/>
        <w:numPr>
          <w:ilvl w:val="0"/>
          <w:numId w:val="6"/>
        </w:numPr>
        <w:spacing w:line="360" w:lineRule="auto"/>
        <w:rPr>
          <w:sz w:val="21"/>
          <w:szCs w:val="21"/>
        </w:rPr>
      </w:pPr>
      <w:r>
        <w:rPr>
          <w:rFonts w:hint="eastAsia"/>
          <w:sz w:val="21"/>
          <w:szCs w:val="21"/>
        </w:rPr>
        <w:t>分配导师</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见习教师管理员点击</w:t>
      </w:r>
      <w:r>
        <w:rPr>
          <w:rFonts w:ascii="Times New Roman" w:hAnsi="Times New Roman" w:eastAsia="宋体" w:cs="Times New Roman"/>
        </w:rPr>
        <w:drawing>
          <wp:inline distT="0" distB="0" distL="114300" distR="114300">
            <wp:extent cx="688340" cy="213995"/>
            <wp:effectExtent l="0" t="0" r="16510" b="14605"/>
            <wp:docPr id="28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39"/>
                    <pic:cNvPicPr>
                      <a:picLocks noChangeAspect="1"/>
                    </pic:cNvPicPr>
                  </pic:nvPicPr>
                  <pic:blipFill>
                    <a:blip r:embed="rId61"/>
                    <a:stretch>
                      <a:fillRect/>
                    </a:stretch>
                  </pic:blipFill>
                  <pic:spPr>
                    <a:xfrm>
                      <a:off x="0" y="0"/>
                      <a:ext cx="688340" cy="213995"/>
                    </a:xfrm>
                    <a:prstGeom prst="rect">
                      <a:avLst/>
                    </a:prstGeom>
                    <a:noFill/>
                    <a:ln>
                      <a:noFill/>
                    </a:ln>
                  </pic:spPr>
                </pic:pic>
              </a:graphicData>
            </a:graphic>
          </wp:inline>
        </w:drawing>
      </w:r>
      <w:r>
        <w:rPr>
          <w:rFonts w:ascii="Times New Roman" w:hAnsi="Times New Roman" w:eastAsia="宋体" w:cs="Times New Roman"/>
          <w:sz w:val="24"/>
        </w:rPr>
        <w:t>按钮，可以为每位见习教师分配导师。</w:t>
      </w:r>
    </w:p>
    <w:p>
      <w:pPr>
        <w:spacing w:line="360" w:lineRule="auto"/>
        <w:rPr>
          <w:rFonts w:ascii="Times New Roman" w:hAnsi="Times New Roman" w:eastAsia="宋体" w:cs="Times New Roman"/>
        </w:rPr>
      </w:pPr>
      <w:r>
        <w:drawing>
          <wp:inline distT="0" distB="0" distL="114300" distR="114300">
            <wp:extent cx="5262880" cy="2305685"/>
            <wp:effectExtent l="0" t="0" r="10160" b="10795"/>
            <wp:docPr id="8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5"/>
                    <pic:cNvPicPr>
                      <a:picLocks noChangeAspect="1"/>
                    </pic:cNvPicPr>
                  </pic:nvPicPr>
                  <pic:blipFill>
                    <a:blip r:embed="rId62"/>
                    <a:stretch>
                      <a:fillRect/>
                    </a:stretch>
                  </pic:blipFill>
                  <pic:spPr>
                    <a:xfrm>
                      <a:off x="0" y="0"/>
                      <a:ext cx="5262880" cy="230568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输入带教导师姓名后，为其选择带教类型：如果一位见习教师同时有两位带教导师时，两位导师的带教类型不能相同，需要分别担任班主任带教或学科带教</w:t>
      </w:r>
      <w:r>
        <w:rPr>
          <w:rFonts w:ascii="Times New Roman" w:hAnsi="Times New Roman" w:eastAsia="宋体" w:cs="Times New Roman"/>
          <w:sz w:val="24"/>
        </w:rPr>
        <w:t>。</w:t>
      </w:r>
      <w:r>
        <w:rPr>
          <w:rFonts w:hint="eastAsia" w:ascii="Times New Roman" w:hAnsi="Times New Roman" w:eastAsia="宋体" w:cs="Times New Roman"/>
          <w:sz w:val="24"/>
        </w:rPr>
        <w:t>如果一位见习教师仅有一位带教导师时，则带教导师必须同时具备两种带教类型。</w:t>
      </w:r>
    </w:p>
    <w:p>
      <w:pPr>
        <w:spacing w:line="360" w:lineRule="auto"/>
        <w:jc w:val="center"/>
        <w:rPr>
          <w:rFonts w:ascii="Times New Roman" w:hAnsi="Times New Roman" w:eastAsia="宋体"/>
        </w:rPr>
      </w:pPr>
    </w:p>
    <w:p>
      <w:pPr>
        <w:spacing w:line="360" w:lineRule="auto"/>
        <w:jc w:val="center"/>
      </w:pPr>
      <w:r>
        <w:drawing>
          <wp:inline distT="0" distB="0" distL="114300" distR="114300">
            <wp:extent cx="5048250" cy="2404745"/>
            <wp:effectExtent l="0" t="0" r="0" b="0"/>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63"/>
                    <a:srcRect l="4275" t="9206"/>
                    <a:stretch>
                      <a:fillRect/>
                    </a:stretch>
                  </pic:blipFill>
                  <pic:spPr>
                    <a:xfrm>
                      <a:off x="0" y="0"/>
                      <a:ext cx="5048250" cy="2404745"/>
                    </a:xfrm>
                    <a:prstGeom prst="rect">
                      <a:avLst/>
                    </a:prstGeom>
                    <a:noFill/>
                    <a:ln>
                      <a:noFill/>
                    </a:ln>
                  </pic:spPr>
                </pic:pic>
              </a:graphicData>
            </a:graphic>
          </wp:inline>
        </w:drawing>
      </w:r>
    </w:p>
    <w:p>
      <w:pPr>
        <w:spacing w:line="360" w:lineRule="auto"/>
        <w:ind w:firstLine="482" w:firstLineChars="200"/>
        <w:jc w:val="left"/>
        <w:rPr>
          <w:rFonts w:ascii="Times New Roman" w:hAnsi="Times New Roman" w:eastAsia="宋体" w:cs="Times New Roman"/>
          <w:b/>
          <w:bCs/>
          <w:color w:val="C00000"/>
          <w:sz w:val="24"/>
        </w:rPr>
      </w:pPr>
      <w:r>
        <w:rPr>
          <w:rFonts w:hint="eastAsia" w:ascii="Times New Roman" w:hAnsi="Times New Roman" w:eastAsia="宋体" w:cs="Times New Roman"/>
          <w:b/>
          <w:bCs/>
          <w:color w:val="C00000"/>
          <w:sz w:val="24"/>
        </w:rPr>
        <w:t>说明：若带教导师因各种原因中途停止带教，请在带教截止时间处填写带教截止时间。若未中途停止带教，该项则不用填写。</w:t>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点击</w:t>
      </w:r>
      <w:r>
        <w:rPr>
          <w:rFonts w:ascii="Times New Roman" w:hAnsi="Times New Roman" w:eastAsia="宋体"/>
        </w:rPr>
        <w:drawing>
          <wp:inline distT="0" distB="0" distL="114300" distR="114300">
            <wp:extent cx="486410" cy="200025"/>
            <wp:effectExtent l="0" t="0" r="1270" b="13335"/>
            <wp:docPr id="4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5"/>
                    <pic:cNvPicPr>
                      <a:picLocks noChangeAspect="1"/>
                    </pic:cNvPicPr>
                  </pic:nvPicPr>
                  <pic:blipFill>
                    <a:blip r:embed="rId35"/>
                    <a:stretch>
                      <a:fillRect/>
                    </a:stretch>
                  </pic:blipFill>
                  <pic:spPr>
                    <a:xfrm>
                      <a:off x="0" y="0"/>
                      <a:ext cx="486410" cy="200025"/>
                    </a:xfrm>
                    <a:prstGeom prst="rect">
                      <a:avLst/>
                    </a:prstGeom>
                    <a:noFill/>
                    <a:ln>
                      <a:noFill/>
                    </a:ln>
                  </pic:spPr>
                </pic:pic>
              </a:graphicData>
            </a:graphic>
          </wp:inline>
        </w:drawing>
      </w:r>
      <w:r>
        <w:rPr>
          <w:rFonts w:hint="eastAsia" w:ascii="Times New Roman" w:hAnsi="Times New Roman" w:eastAsia="宋体" w:cs="Times New Roman"/>
          <w:sz w:val="24"/>
        </w:rPr>
        <w:t>按钮，进入见习教师信息详情页，可查看见习教师基本信息、见习信息和考评结果。</w:t>
      </w:r>
    </w:p>
    <w:p>
      <w:pPr>
        <w:spacing w:line="360" w:lineRule="auto"/>
        <w:jc w:val="center"/>
        <w:rPr>
          <w:rFonts w:ascii="Times New Roman" w:hAnsi="Times New Roman" w:eastAsia="宋体"/>
        </w:rPr>
      </w:pPr>
      <w:r>
        <w:drawing>
          <wp:inline distT="0" distB="0" distL="114300" distR="114300">
            <wp:extent cx="4619625" cy="4853305"/>
            <wp:effectExtent l="0" t="0" r="0" b="4445"/>
            <wp:docPr id="93"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9"/>
                    <pic:cNvPicPr>
                      <a:picLocks noChangeAspect="1"/>
                    </pic:cNvPicPr>
                  </pic:nvPicPr>
                  <pic:blipFill>
                    <a:blip r:embed="rId64"/>
                    <a:stretch>
                      <a:fillRect/>
                    </a:stretch>
                  </pic:blipFill>
                  <pic:spPr>
                    <a:xfrm>
                      <a:off x="0" y="0"/>
                      <a:ext cx="4620847" cy="4854758"/>
                    </a:xfrm>
                    <a:prstGeom prst="rect">
                      <a:avLst/>
                    </a:prstGeom>
                    <a:noFill/>
                    <a:ln>
                      <a:noFill/>
                    </a:ln>
                  </pic:spPr>
                </pic:pic>
              </a:graphicData>
            </a:graphic>
          </wp:inline>
        </w:drawing>
      </w:r>
    </w:p>
    <w:p>
      <w:pPr>
        <w:spacing w:line="360" w:lineRule="auto"/>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见习教师详情页内，点击</w:t>
      </w:r>
      <w:r>
        <w:rPr>
          <w:rFonts w:ascii="Times New Roman" w:hAnsi="Times New Roman" w:eastAsia="宋体"/>
        </w:rPr>
        <w:drawing>
          <wp:inline distT="0" distB="0" distL="114300" distR="114300">
            <wp:extent cx="413385" cy="278130"/>
            <wp:effectExtent l="0" t="0" r="13335" b="11430"/>
            <wp:docPr id="4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4"/>
                    <pic:cNvPicPr>
                      <a:picLocks noChangeAspect="1"/>
                    </pic:cNvPicPr>
                  </pic:nvPicPr>
                  <pic:blipFill>
                    <a:blip r:embed="rId37"/>
                    <a:stretch>
                      <a:fillRect/>
                    </a:stretch>
                  </pic:blipFill>
                  <pic:spPr>
                    <a:xfrm>
                      <a:off x="0" y="0"/>
                      <a:ext cx="413385" cy="278130"/>
                    </a:xfrm>
                    <a:prstGeom prst="rect">
                      <a:avLst/>
                    </a:prstGeom>
                    <a:noFill/>
                    <a:ln>
                      <a:noFill/>
                    </a:ln>
                  </pic:spPr>
                </pic:pic>
              </a:graphicData>
            </a:graphic>
          </wp:inline>
        </w:drawing>
      </w:r>
      <w:r>
        <w:rPr>
          <w:rFonts w:hint="eastAsia" w:ascii="Times New Roman" w:hAnsi="Times New Roman" w:eastAsia="宋体" w:cs="Times New Roman"/>
          <w:sz w:val="24"/>
        </w:rPr>
        <w:t>按钮，可对见习教师基本信息进行完善。</w:t>
      </w:r>
    </w:p>
    <w:p>
      <w:pPr>
        <w:spacing w:line="360" w:lineRule="auto"/>
        <w:jc w:val="center"/>
      </w:pPr>
      <w:r>
        <w:drawing>
          <wp:inline distT="0" distB="0" distL="114300" distR="114300">
            <wp:extent cx="4562475" cy="2638425"/>
            <wp:effectExtent l="0" t="0" r="0" b="9525"/>
            <wp:docPr id="9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7"/>
                    <pic:cNvPicPr>
                      <a:picLocks noChangeAspect="1"/>
                    </pic:cNvPicPr>
                  </pic:nvPicPr>
                  <pic:blipFill>
                    <a:blip r:embed="rId65"/>
                    <a:stretch>
                      <a:fillRect/>
                    </a:stretch>
                  </pic:blipFill>
                  <pic:spPr>
                    <a:xfrm>
                      <a:off x="0" y="0"/>
                      <a:ext cx="4569944" cy="2643118"/>
                    </a:xfrm>
                    <a:prstGeom prst="rect">
                      <a:avLst/>
                    </a:prstGeom>
                    <a:noFill/>
                    <a:ln>
                      <a:noFill/>
                    </a:ln>
                  </pic:spPr>
                </pic:pic>
              </a:graphicData>
            </a:graphic>
          </wp:inline>
        </w:drawing>
      </w:r>
    </w:p>
    <w:p>
      <w:pPr>
        <w:pStyle w:val="6"/>
        <w:numPr>
          <w:ilvl w:val="0"/>
          <w:numId w:val="5"/>
        </w:numPr>
        <w:spacing w:line="360" w:lineRule="auto"/>
        <w:rPr>
          <w:sz w:val="21"/>
          <w:szCs w:val="21"/>
        </w:rPr>
      </w:pPr>
      <w:r>
        <w:rPr>
          <w:rFonts w:hint="eastAsia"/>
          <w:sz w:val="21"/>
          <w:szCs w:val="21"/>
        </w:rPr>
        <w:t>导出总表</w:t>
      </w:r>
    </w:p>
    <w:p>
      <w:pPr>
        <w:ind w:firstLine="420" w:firstLineChars="200"/>
        <w:rPr>
          <w:b/>
          <w:bCs/>
        </w:rPr>
      </w:pPr>
      <w:r>
        <w:rPr>
          <w:rFonts w:hint="eastAsia"/>
        </w:rPr>
        <w:t>点击页面“导出总表”按钮，即可导出见习教师相关信息，</w:t>
      </w:r>
      <w:r>
        <w:rPr>
          <w:rFonts w:hint="eastAsia"/>
          <w:b/>
          <w:bCs/>
        </w:rPr>
        <w:t>导出表格存放于浏览器默认存放地址。</w:t>
      </w:r>
    </w:p>
    <w:p>
      <w:pPr>
        <w:spacing w:line="360" w:lineRule="auto"/>
        <w:jc w:val="center"/>
      </w:pPr>
      <w:r>
        <w:drawing>
          <wp:inline distT="0" distB="0" distL="114300" distR="114300">
            <wp:extent cx="5266055" cy="1728470"/>
            <wp:effectExtent l="0" t="0" r="6985" b="8890"/>
            <wp:docPr id="3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
                    <pic:cNvPicPr>
                      <a:picLocks noChangeAspect="1"/>
                    </pic:cNvPicPr>
                  </pic:nvPicPr>
                  <pic:blipFill>
                    <a:blip r:embed="rId66"/>
                    <a:stretch>
                      <a:fillRect/>
                    </a:stretch>
                  </pic:blipFill>
                  <pic:spPr>
                    <a:xfrm>
                      <a:off x="0" y="0"/>
                      <a:ext cx="5266055" cy="1728470"/>
                    </a:xfrm>
                    <a:prstGeom prst="rect">
                      <a:avLst/>
                    </a:prstGeom>
                    <a:noFill/>
                    <a:ln>
                      <a:noFill/>
                    </a:ln>
                  </pic:spPr>
                </pic:pic>
              </a:graphicData>
            </a:graphic>
          </wp:inline>
        </w:drawing>
      </w: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简体">
    <w:altName w:val="微软雅黑"/>
    <w:panose1 w:val="00000000000000000000"/>
    <w:charset w:val="86"/>
    <w:family w:val="auto"/>
    <w:pitch w:val="default"/>
    <w:sig w:usb0="00000000" w:usb1="00000000" w:usb2="00000012" w:usb3="00000000" w:csb0="00040001" w:csb1="00000000"/>
    <w:embedRegular r:id="rId1" w:fontKey="{86BF26B5-2026-47E9-BAE4-58B3553A0EA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0450152"/>
    </w:sdtPr>
    <w:sdtContent>
      <w:sdt>
        <w:sdtPr>
          <w:id w:val="1728636285"/>
        </w:sdtPr>
        <w:sdtContent>
          <w:p>
            <w:pPr>
              <w:pStyle w:val="8"/>
              <w:jc w:val="center"/>
            </w:pPr>
            <w:r>
              <w:rPr>
                <w:lang w:val="zh-CN"/>
              </w:rPr>
              <w:t xml:space="preserve"> </w:t>
            </w:r>
            <w:r>
              <w:rPr>
                <w:b/>
                <w:bCs/>
                <w:sz w:val="24"/>
              </w:rPr>
              <w:fldChar w:fldCharType="begin"/>
            </w:r>
            <w:r>
              <w:rPr>
                <w:b/>
                <w:bCs/>
              </w:rPr>
              <w:instrText xml:space="preserve">PAGE</w:instrText>
            </w:r>
            <w:r>
              <w:rPr>
                <w:b/>
                <w:bCs/>
                <w:sz w:val="24"/>
              </w:rPr>
              <w:fldChar w:fldCharType="separate"/>
            </w:r>
            <w:r>
              <w:rPr>
                <w:b/>
                <w:bCs/>
              </w:rPr>
              <w:t>7</w:t>
            </w:r>
            <w:r>
              <w:rPr>
                <w:b/>
                <w:bCs/>
                <w:sz w:val="24"/>
              </w:rPr>
              <w:fldChar w:fldCharType="end"/>
            </w:r>
            <w:r>
              <w:rPr>
                <w:lang w:val="zh-CN"/>
              </w:rPr>
              <w:t xml:space="preserve"> / </w:t>
            </w:r>
            <w:r>
              <w:rPr>
                <w:b/>
                <w:bCs/>
                <w:sz w:val="24"/>
              </w:rPr>
              <w:fldChar w:fldCharType="begin"/>
            </w:r>
            <w:r>
              <w:rPr>
                <w:b/>
                <w:bCs/>
              </w:rPr>
              <w:instrText xml:space="preserve">NUMPAGES</w:instrText>
            </w:r>
            <w:r>
              <w:rPr>
                <w:b/>
                <w:bCs/>
                <w:sz w:val="24"/>
              </w:rPr>
              <w:fldChar w:fldCharType="separate"/>
            </w:r>
            <w:r>
              <w:rPr>
                <w:b/>
                <w:bCs/>
              </w:rPr>
              <w:t>22</w:t>
            </w:r>
            <w:r>
              <w:rPr>
                <w:b/>
                <w:bCs/>
                <w:sz w:val="24"/>
              </w:rPr>
              <w:fldChar w:fldCharType="end"/>
            </w:r>
          </w:p>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jc w:val="right"/>
    </w:pPr>
    <w:r>
      <w:rPr>
        <w:rFonts w:hint="eastAsia"/>
      </w:rPr>
      <w:t xml:space="preserve">                                   </w:t>
    </w:r>
    <w:r>
      <w:rPr>
        <w:rFonts w:hint="eastAsia"/>
        <w:sz w:val="20"/>
        <w:szCs w:val="20"/>
      </w:rPr>
      <w:t>浦东教师专业发展平台操作手册_见习教师管理（基地）</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30002A"/>
    <w:multiLevelType w:val="singleLevel"/>
    <w:tmpl w:val="EA30002A"/>
    <w:lvl w:ilvl="0" w:tentative="0">
      <w:start w:val="1"/>
      <w:numFmt w:val="lowerLetter"/>
      <w:lvlText w:val="%1."/>
      <w:lvlJc w:val="left"/>
      <w:pPr>
        <w:tabs>
          <w:tab w:val="left" w:pos="420"/>
        </w:tabs>
        <w:ind w:left="845" w:hanging="425"/>
      </w:pPr>
      <w:rPr>
        <w:rFonts w:hint="default"/>
      </w:rPr>
    </w:lvl>
  </w:abstractNum>
  <w:abstractNum w:abstractNumId="1">
    <w:nsid w:val="3AD95964"/>
    <w:multiLevelType w:val="multilevel"/>
    <w:tmpl w:val="3AD95964"/>
    <w:lvl w:ilvl="0" w:tentative="0">
      <w:start w:val="1"/>
      <w:numFmt w:val="decimal"/>
      <w:lvlText w:val="%1."/>
      <w:lvlJc w:val="left"/>
      <w:pPr>
        <w:ind w:left="425" w:hanging="425"/>
      </w:pPr>
    </w:lvl>
    <w:lvl w:ilvl="1" w:tentative="0">
      <w:start w:val="1"/>
      <w:numFmt w:val="decimal"/>
      <w:lvlText w:val="%1.%2."/>
      <w:lvlJc w:val="left"/>
      <w:pPr>
        <w:ind w:left="567" w:hanging="567"/>
      </w:pPr>
      <w:rPr>
        <w:rFonts w:hint="default" w:asciiTheme="minorHAnsi" w:hAnsiTheme="minorHAnsi" w:cstheme="minorHAnsi"/>
        <w:b/>
        <w:bCs w:val="0"/>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633B1FA8"/>
    <w:multiLevelType w:val="multilevel"/>
    <w:tmpl w:val="633B1FA8"/>
    <w:lvl w:ilvl="0" w:tentative="0">
      <w:start w:val="1"/>
      <w:numFmt w:val="chineseCounting"/>
      <w:lvlText w:val="第%1部分"/>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48F1763"/>
    <w:multiLevelType w:val="multilevel"/>
    <w:tmpl w:val="648F1763"/>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4">
    <w:nsid w:val="64AD3247"/>
    <w:multiLevelType w:val="multilevel"/>
    <w:tmpl w:val="64AD3247"/>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5">
    <w:nsid w:val="71EBC1CA"/>
    <w:multiLevelType w:val="singleLevel"/>
    <w:tmpl w:val="71EBC1CA"/>
    <w:lvl w:ilvl="0" w:tentative="0">
      <w:start w:val="1"/>
      <w:numFmt w:val="lowerLetter"/>
      <w:lvlText w:val="%1."/>
      <w:lvlJc w:val="left"/>
      <w:pPr>
        <w:tabs>
          <w:tab w:val="left" w:pos="420"/>
        </w:tabs>
        <w:ind w:left="845" w:hanging="425"/>
      </w:pPr>
      <w:rPr>
        <w:rFonts w:hint="default"/>
      </w:rPr>
    </w:lvl>
  </w:abstractNum>
  <w:num w:numId="1">
    <w:abstractNumId w:val="2"/>
  </w:num>
  <w:num w:numId="2">
    <w:abstractNumId w:val="4"/>
  </w:num>
  <w:num w:numId="3">
    <w:abstractNumId w:val="3"/>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1YWM1NWZkNzJkZDU0ZDgzODhmY2UxNDdmODIxZGIifQ=="/>
  </w:docVars>
  <w:rsids>
    <w:rsidRoot w:val="009763F3"/>
    <w:rsid w:val="000122C5"/>
    <w:rsid w:val="00032927"/>
    <w:rsid w:val="00080C3D"/>
    <w:rsid w:val="00095BFD"/>
    <w:rsid w:val="000A38C0"/>
    <w:rsid w:val="000A4358"/>
    <w:rsid w:val="000C494B"/>
    <w:rsid w:val="000E6E17"/>
    <w:rsid w:val="001143F5"/>
    <w:rsid w:val="00116A6A"/>
    <w:rsid w:val="00124BCC"/>
    <w:rsid w:val="00126DA5"/>
    <w:rsid w:val="0019020F"/>
    <w:rsid w:val="001B176C"/>
    <w:rsid w:val="001E2F41"/>
    <w:rsid w:val="001F09B5"/>
    <w:rsid w:val="002200A3"/>
    <w:rsid w:val="002565BB"/>
    <w:rsid w:val="00267D43"/>
    <w:rsid w:val="002C7804"/>
    <w:rsid w:val="002F24B8"/>
    <w:rsid w:val="00394CE9"/>
    <w:rsid w:val="003E1D27"/>
    <w:rsid w:val="0041641F"/>
    <w:rsid w:val="00427483"/>
    <w:rsid w:val="0045098B"/>
    <w:rsid w:val="00462D73"/>
    <w:rsid w:val="00487492"/>
    <w:rsid w:val="0051792D"/>
    <w:rsid w:val="00524EF3"/>
    <w:rsid w:val="005638C4"/>
    <w:rsid w:val="00564B92"/>
    <w:rsid w:val="005766FC"/>
    <w:rsid w:val="005938DE"/>
    <w:rsid w:val="005A6B2E"/>
    <w:rsid w:val="005B2445"/>
    <w:rsid w:val="005E3718"/>
    <w:rsid w:val="005E585C"/>
    <w:rsid w:val="00700A23"/>
    <w:rsid w:val="00723D92"/>
    <w:rsid w:val="007445E5"/>
    <w:rsid w:val="00777862"/>
    <w:rsid w:val="008724E9"/>
    <w:rsid w:val="008D46DD"/>
    <w:rsid w:val="009638C6"/>
    <w:rsid w:val="009763F3"/>
    <w:rsid w:val="009914C3"/>
    <w:rsid w:val="009D5E51"/>
    <w:rsid w:val="009E084B"/>
    <w:rsid w:val="009E4C09"/>
    <w:rsid w:val="00A15960"/>
    <w:rsid w:val="00A221A7"/>
    <w:rsid w:val="00A42C58"/>
    <w:rsid w:val="00A56FFA"/>
    <w:rsid w:val="00A73194"/>
    <w:rsid w:val="00A84725"/>
    <w:rsid w:val="00B414BA"/>
    <w:rsid w:val="00B61468"/>
    <w:rsid w:val="00B6342C"/>
    <w:rsid w:val="00B73419"/>
    <w:rsid w:val="00BB410A"/>
    <w:rsid w:val="00BE63E3"/>
    <w:rsid w:val="00C16C53"/>
    <w:rsid w:val="00C3019D"/>
    <w:rsid w:val="00C4086F"/>
    <w:rsid w:val="00C46F9F"/>
    <w:rsid w:val="00C72497"/>
    <w:rsid w:val="00C91BB8"/>
    <w:rsid w:val="00C92C8A"/>
    <w:rsid w:val="00C96555"/>
    <w:rsid w:val="00CA2614"/>
    <w:rsid w:val="00CC1823"/>
    <w:rsid w:val="00CE1695"/>
    <w:rsid w:val="00CF2F6B"/>
    <w:rsid w:val="00D041E2"/>
    <w:rsid w:val="00D05CFC"/>
    <w:rsid w:val="00D67F9A"/>
    <w:rsid w:val="00D82E79"/>
    <w:rsid w:val="00DB2E5E"/>
    <w:rsid w:val="00DE25A4"/>
    <w:rsid w:val="00DE321C"/>
    <w:rsid w:val="00DE5C5D"/>
    <w:rsid w:val="00DE6A89"/>
    <w:rsid w:val="00E024C1"/>
    <w:rsid w:val="00E0619A"/>
    <w:rsid w:val="00E20148"/>
    <w:rsid w:val="00E327BA"/>
    <w:rsid w:val="00E516D7"/>
    <w:rsid w:val="00E678AE"/>
    <w:rsid w:val="00E70E41"/>
    <w:rsid w:val="00E71762"/>
    <w:rsid w:val="00E87FE3"/>
    <w:rsid w:val="00EF6ADC"/>
    <w:rsid w:val="00FA4F0B"/>
    <w:rsid w:val="00FB2285"/>
    <w:rsid w:val="00FD1EAD"/>
    <w:rsid w:val="00FE3338"/>
    <w:rsid w:val="011A6F91"/>
    <w:rsid w:val="0139203B"/>
    <w:rsid w:val="01CF355C"/>
    <w:rsid w:val="02A86A08"/>
    <w:rsid w:val="03073E11"/>
    <w:rsid w:val="03B725D6"/>
    <w:rsid w:val="0564604F"/>
    <w:rsid w:val="058B39C0"/>
    <w:rsid w:val="06543E39"/>
    <w:rsid w:val="083D3697"/>
    <w:rsid w:val="09307975"/>
    <w:rsid w:val="0C8137DC"/>
    <w:rsid w:val="0CD93F63"/>
    <w:rsid w:val="0ED71AFC"/>
    <w:rsid w:val="0F5A4B2F"/>
    <w:rsid w:val="105438A0"/>
    <w:rsid w:val="11621A79"/>
    <w:rsid w:val="137D1A02"/>
    <w:rsid w:val="14DF582C"/>
    <w:rsid w:val="15C0597B"/>
    <w:rsid w:val="175A6A19"/>
    <w:rsid w:val="17D17A30"/>
    <w:rsid w:val="180E7655"/>
    <w:rsid w:val="18550F5E"/>
    <w:rsid w:val="18597FDC"/>
    <w:rsid w:val="19006A33"/>
    <w:rsid w:val="19581208"/>
    <w:rsid w:val="1AE31E7C"/>
    <w:rsid w:val="1B226209"/>
    <w:rsid w:val="1D3522CA"/>
    <w:rsid w:val="20F36837"/>
    <w:rsid w:val="22F1743D"/>
    <w:rsid w:val="2713707F"/>
    <w:rsid w:val="29C83EC3"/>
    <w:rsid w:val="2A8F6B45"/>
    <w:rsid w:val="2BD547B1"/>
    <w:rsid w:val="2CB143CA"/>
    <w:rsid w:val="2CB616F0"/>
    <w:rsid w:val="2EE61FE4"/>
    <w:rsid w:val="2EF5005B"/>
    <w:rsid w:val="30170BE0"/>
    <w:rsid w:val="30774B23"/>
    <w:rsid w:val="30DF3D0A"/>
    <w:rsid w:val="345707C5"/>
    <w:rsid w:val="3518051D"/>
    <w:rsid w:val="357E6FE2"/>
    <w:rsid w:val="37585548"/>
    <w:rsid w:val="37EE01E4"/>
    <w:rsid w:val="37F22CAC"/>
    <w:rsid w:val="390169ED"/>
    <w:rsid w:val="39315E4E"/>
    <w:rsid w:val="3D087038"/>
    <w:rsid w:val="3D986365"/>
    <w:rsid w:val="3F890AF3"/>
    <w:rsid w:val="40F338A1"/>
    <w:rsid w:val="4199202F"/>
    <w:rsid w:val="41DB454A"/>
    <w:rsid w:val="42E77426"/>
    <w:rsid w:val="44721E1E"/>
    <w:rsid w:val="44A24599"/>
    <w:rsid w:val="453C4461"/>
    <w:rsid w:val="45B16FAF"/>
    <w:rsid w:val="46013FAC"/>
    <w:rsid w:val="47535C9F"/>
    <w:rsid w:val="48856DA1"/>
    <w:rsid w:val="48E1714C"/>
    <w:rsid w:val="48E856B2"/>
    <w:rsid w:val="4A0A56F8"/>
    <w:rsid w:val="4D30035C"/>
    <w:rsid w:val="54FF4924"/>
    <w:rsid w:val="56505B81"/>
    <w:rsid w:val="570D04D5"/>
    <w:rsid w:val="5A446052"/>
    <w:rsid w:val="5B703E66"/>
    <w:rsid w:val="5E101E11"/>
    <w:rsid w:val="5EA50ECF"/>
    <w:rsid w:val="5F5312C5"/>
    <w:rsid w:val="603A0546"/>
    <w:rsid w:val="60F4637C"/>
    <w:rsid w:val="6142004A"/>
    <w:rsid w:val="61AD6F5F"/>
    <w:rsid w:val="62C11064"/>
    <w:rsid w:val="634D4A54"/>
    <w:rsid w:val="63B94A9E"/>
    <w:rsid w:val="644F0FB6"/>
    <w:rsid w:val="664F65DE"/>
    <w:rsid w:val="665A0AC0"/>
    <w:rsid w:val="670A1757"/>
    <w:rsid w:val="68E6205B"/>
    <w:rsid w:val="6A293412"/>
    <w:rsid w:val="6B052866"/>
    <w:rsid w:val="6BD821D8"/>
    <w:rsid w:val="6C21520E"/>
    <w:rsid w:val="6FA10760"/>
    <w:rsid w:val="6FEB3B72"/>
    <w:rsid w:val="6FEC53BB"/>
    <w:rsid w:val="712820DE"/>
    <w:rsid w:val="71D73B60"/>
    <w:rsid w:val="731954A0"/>
    <w:rsid w:val="735E0532"/>
    <w:rsid w:val="748C590E"/>
    <w:rsid w:val="755521A4"/>
    <w:rsid w:val="75D94A0B"/>
    <w:rsid w:val="763068DB"/>
    <w:rsid w:val="76EB34A1"/>
    <w:rsid w:val="7BD763F3"/>
    <w:rsid w:val="7E5C2236"/>
    <w:rsid w:val="7E7A4336"/>
    <w:rsid w:val="7EF863A4"/>
    <w:rsid w:val="7F3372B7"/>
    <w:rsid w:val="7FAB2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6"/>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0"/>
    </w:rPr>
  </w:style>
  <w:style w:type="paragraph" w:styleId="4">
    <w:name w:val="heading 3"/>
    <w:basedOn w:val="1"/>
    <w:next w:val="1"/>
    <w:unhideWhenUsed/>
    <w:qFormat/>
    <w:uiPriority w:val="0"/>
    <w:pPr>
      <w:keepNext/>
      <w:keepLines/>
      <w:spacing w:before="260" w:after="260" w:line="413" w:lineRule="auto"/>
      <w:outlineLvl w:val="2"/>
    </w:pPr>
    <w:rPr>
      <w:b/>
      <w:sz w:val="30"/>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宋体"/>
      <w:b/>
      <w:sz w:val="24"/>
    </w:rPr>
  </w:style>
  <w:style w:type="paragraph" w:styleId="6">
    <w:name w:val="heading 5"/>
    <w:basedOn w:val="1"/>
    <w:next w:val="1"/>
    <w:unhideWhenUsed/>
    <w:qFormat/>
    <w:uiPriority w:val="0"/>
    <w:pPr>
      <w:keepNext/>
      <w:keepLines/>
      <w:spacing w:before="280" w:after="290" w:line="372" w:lineRule="auto"/>
      <w:outlineLvl w:val="4"/>
    </w:pPr>
    <w:rPr>
      <w:b/>
      <w:sz w:val="28"/>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7">
    <w:name w:val="toc 3"/>
    <w:basedOn w:val="1"/>
    <w:next w:val="1"/>
    <w:qFormat/>
    <w:uiPriority w:val="39"/>
    <w:pPr>
      <w:ind w:left="840" w:leftChars="400"/>
    </w:pPr>
  </w:style>
  <w:style w:type="paragraph" w:styleId="8">
    <w:name w:val="footer"/>
    <w:basedOn w:val="1"/>
    <w:link w:val="19"/>
    <w:qFormat/>
    <w:uiPriority w:val="99"/>
    <w:pPr>
      <w:tabs>
        <w:tab w:val="center" w:pos="4153"/>
        <w:tab w:val="right" w:pos="8306"/>
      </w:tabs>
      <w:snapToGrid w:val="0"/>
      <w:jc w:val="left"/>
    </w:pPr>
    <w:rPr>
      <w:sz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character" w:styleId="14">
    <w:name w:val="Hyperlink"/>
    <w:basedOn w:val="13"/>
    <w:qFormat/>
    <w:uiPriority w:val="99"/>
    <w:rPr>
      <w:color w:val="0000FF"/>
      <w:u w:val="single"/>
    </w:rPr>
  </w:style>
  <w:style w:type="paragraph" w:customStyle="1" w:styleId="15">
    <w:name w:val="WPSOffice手动目录 2"/>
    <w:qFormat/>
    <w:uiPriority w:val="0"/>
    <w:pPr>
      <w:ind w:left="200" w:leftChars="200"/>
    </w:pPr>
    <w:rPr>
      <w:rFonts w:ascii="Times New Roman" w:hAnsi="Times New Roman" w:eastAsia="宋体" w:cs="Times New Roman"/>
      <w:lang w:val="en-US" w:eastAsia="zh-CN" w:bidi="ar-SA"/>
    </w:rPr>
  </w:style>
  <w:style w:type="paragraph" w:styleId="16">
    <w:name w:val="List Paragraph"/>
    <w:basedOn w:val="1"/>
    <w:qFormat/>
    <w:uiPriority w:val="99"/>
    <w:pPr>
      <w:ind w:firstLine="420" w:firstLineChars="200"/>
    </w:pPr>
  </w:style>
  <w:style w:type="character" w:customStyle="1" w:styleId="17">
    <w:name w:val="页眉 Char"/>
    <w:basedOn w:val="13"/>
    <w:link w:val="9"/>
    <w:qFormat/>
    <w:uiPriority w:val="0"/>
    <w:rPr>
      <w:kern w:val="2"/>
      <w:sz w:val="18"/>
      <w:szCs w:val="18"/>
    </w:rPr>
  </w:style>
  <w:style w:type="character" w:customStyle="1" w:styleId="18">
    <w:name w:val="未处理的提及1"/>
    <w:basedOn w:val="13"/>
    <w:semiHidden/>
    <w:unhideWhenUsed/>
    <w:qFormat/>
    <w:uiPriority w:val="99"/>
    <w:rPr>
      <w:color w:val="605E5C"/>
      <w:shd w:val="clear" w:color="auto" w:fill="E1DFDD"/>
    </w:rPr>
  </w:style>
  <w:style w:type="character" w:customStyle="1" w:styleId="19">
    <w:name w:val="页脚 Char"/>
    <w:basedOn w:val="13"/>
    <w:link w:val="8"/>
    <w:qFormat/>
    <w:uiPriority w:val="99"/>
    <w:rPr>
      <w:kern w:val="2"/>
      <w:sz w:val="18"/>
      <w:szCs w:val="24"/>
    </w:rPr>
  </w:style>
  <w:style w:type="paragraph" w:customStyle="1" w:styleId="20">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9" Type="http://schemas.openxmlformats.org/officeDocument/2006/relationships/fontTable" Target="fontTable.xml"/><Relationship Id="rId68" Type="http://schemas.openxmlformats.org/officeDocument/2006/relationships/numbering" Target="numbering.xml"/><Relationship Id="rId67" Type="http://schemas.openxmlformats.org/officeDocument/2006/relationships/customXml" Target="../customXml/item1.xml"/><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header" Target="head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22</Pages>
  <Words>726</Words>
  <Characters>4143</Characters>
  <Lines>34</Lines>
  <Paragraphs>9</Paragraphs>
  <TotalTime>3</TotalTime>
  <ScaleCrop>false</ScaleCrop>
  <LinksUpToDate>false</LinksUpToDate>
  <CharactersWithSpaces>4860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2024-05-14T06:28:00Z</dcterms:created>
  <dc:creator>14933</dc:creator>
  <cp:lastModifiedBy>鸟儿</cp:lastModifiedBy>
  <cp:lastPrinted>2022-01-12T02:30:00Z</cp:lastPrinted>
  <dcterms:modified xsi:type="dcterms:W3CDTF">2024-05-21T01:06:05Z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175B428AD450497B9FB17EA6BD3A0BBA_13</vt:lpwstr>
  </property>
</Properties>
</file>