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3F764">
      <w:pPr>
        <w:spacing w:before="312" w:beforeLines="100" w:after="312" w:afterLines="100"/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国家中小学智慧教育平台应用案例申报表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225"/>
        <w:gridCol w:w="1733"/>
        <w:gridCol w:w="1887"/>
        <w:gridCol w:w="1298"/>
        <w:gridCol w:w="1186"/>
      </w:tblGrid>
      <w:tr w14:paraId="3A69A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91" w:type="dxa"/>
            <w:vAlign w:val="center"/>
          </w:tcPr>
          <w:p w14:paraId="684893F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报送单位</w:t>
            </w:r>
          </w:p>
        </w:tc>
        <w:tc>
          <w:tcPr>
            <w:tcW w:w="7329" w:type="dxa"/>
            <w:gridSpan w:val="5"/>
            <w:vAlign w:val="center"/>
          </w:tcPr>
          <w:p w14:paraId="7C675E04">
            <w:pPr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（填写单位名称，并加盖公章）</w:t>
            </w:r>
          </w:p>
        </w:tc>
      </w:tr>
      <w:tr w14:paraId="2774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91" w:type="dxa"/>
            <w:vAlign w:val="center"/>
          </w:tcPr>
          <w:p w14:paraId="361B6B9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7329" w:type="dxa"/>
            <w:gridSpan w:val="5"/>
            <w:vAlign w:val="center"/>
          </w:tcPr>
          <w:p w14:paraId="5C2B965E">
            <w:pPr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（填写具体联系地址和邮编）</w:t>
            </w:r>
          </w:p>
        </w:tc>
      </w:tr>
      <w:tr w14:paraId="6F4F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91" w:type="dxa"/>
            <w:shd w:val="clear" w:color="auto" w:fill="auto"/>
            <w:vAlign w:val="center"/>
          </w:tcPr>
          <w:p w14:paraId="707A35F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案例名称</w:t>
            </w:r>
          </w:p>
        </w:tc>
        <w:tc>
          <w:tcPr>
            <w:tcW w:w="7329" w:type="dxa"/>
            <w:gridSpan w:val="5"/>
            <w:shd w:val="clear" w:color="auto" w:fill="auto"/>
            <w:vAlign w:val="center"/>
          </w:tcPr>
          <w:p w14:paraId="28A81C7B">
            <w:pPr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（简明，一般不宜超过25字）</w:t>
            </w:r>
          </w:p>
        </w:tc>
      </w:tr>
      <w:tr w14:paraId="7F60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191" w:type="dxa"/>
            <w:vAlign w:val="center"/>
          </w:tcPr>
          <w:p w14:paraId="72C63D9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案例</w:t>
            </w:r>
          </w:p>
          <w:p w14:paraId="5C65295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应用场景</w:t>
            </w:r>
            <w:r>
              <w:rPr>
                <w:rFonts w:hint="eastAsia" w:asciiTheme="minorEastAsia" w:hAnsiTheme="minorEastAsia" w:cstheme="minorEastAsia"/>
                <w:szCs w:val="21"/>
              </w:rPr>
              <w:t>（限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szCs w:val="21"/>
              </w:rPr>
              <w:t>个）</w:t>
            </w:r>
          </w:p>
        </w:tc>
        <w:tc>
          <w:tcPr>
            <w:tcW w:w="7329" w:type="dxa"/>
            <w:gridSpan w:val="5"/>
            <w:vAlign w:val="center"/>
          </w:tcPr>
          <w:p w14:paraId="4B8DC0FD">
            <w:pPr>
              <w:spacing w:line="24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自主学习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教师备课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教师授课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 w14:paraId="733C2DD7">
            <w:pPr>
              <w:spacing w:line="24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双师课堂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作业活动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答疑辅导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 w14:paraId="2FDA9B8A">
            <w:pPr>
              <w:spacing w:line="24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课后服务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教师研修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家校社共育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 w14:paraId="5CE2B991">
            <w:pPr>
              <w:spacing w:line="24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协同管理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主题班队会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少先队活动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  <w:p w14:paraId="2DA3095D"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14:paraId="10AB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191" w:type="dxa"/>
            <w:vAlign w:val="center"/>
          </w:tcPr>
          <w:p w14:paraId="77DC880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案例涉及资源</w:t>
            </w:r>
          </w:p>
          <w:p w14:paraId="019B6B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</w:rPr>
              <w:t>3个）</w:t>
            </w:r>
          </w:p>
        </w:tc>
        <w:tc>
          <w:tcPr>
            <w:tcW w:w="7329" w:type="dxa"/>
            <w:gridSpan w:val="5"/>
            <w:vAlign w:val="center"/>
          </w:tcPr>
          <w:p w14:paraId="234824CB">
            <w:pPr>
              <w:spacing w:line="240" w:lineRule="auto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课程教学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体育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劳动教育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课后服务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特殊教育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教师研修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教改经验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</w:p>
          <w:p w14:paraId="2CB35B63">
            <w:pPr>
              <w:spacing w:line="240" w:lineRule="auto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铸牢中华民族共同体意识专题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https://www.smartedu.cn/nationality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</w:p>
          <w:p w14:paraId="2EF21813"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消防安全教育专题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（https://www.smartedu.cn/fireEducation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</w:p>
        </w:tc>
      </w:tr>
      <w:tr w14:paraId="6008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91" w:type="dxa"/>
            <w:vMerge w:val="restart"/>
            <w:vAlign w:val="center"/>
          </w:tcPr>
          <w:p w14:paraId="1B06DF3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作者信息</w:t>
            </w:r>
            <w:r>
              <w:rPr>
                <w:rFonts w:hint="eastAsia" w:asciiTheme="minorEastAsia" w:hAnsiTheme="minorEastAsia" w:cstheme="minorEastAsia"/>
                <w:szCs w:val="21"/>
              </w:rPr>
              <w:t>（按顺序限报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人）</w:t>
            </w:r>
          </w:p>
        </w:tc>
        <w:tc>
          <w:tcPr>
            <w:tcW w:w="1225" w:type="dxa"/>
            <w:vAlign w:val="center"/>
          </w:tcPr>
          <w:p w14:paraId="1F90B3E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姓名</w:t>
            </w:r>
          </w:p>
        </w:tc>
        <w:tc>
          <w:tcPr>
            <w:tcW w:w="1733" w:type="dxa"/>
            <w:vAlign w:val="center"/>
          </w:tcPr>
          <w:p w14:paraId="408C1AF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工作单位</w:t>
            </w:r>
          </w:p>
        </w:tc>
        <w:tc>
          <w:tcPr>
            <w:tcW w:w="1887" w:type="dxa"/>
            <w:vAlign w:val="center"/>
          </w:tcPr>
          <w:p w14:paraId="2FDB94B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手机号（须与平台注册使用的手机号一致）</w:t>
            </w:r>
          </w:p>
        </w:tc>
        <w:tc>
          <w:tcPr>
            <w:tcW w:w="1298" w:type="dxa"/>
            <w:vAlign w:val="center"/>
          </w:tcPr>
          <w:p w14:paraId="38F2A66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邮箱</w:t>
            </w:r>
          </w:p>
        </w:tc>
        <w:tc>
          <w:tcPr>
            <w:tcW w:w="1186" w:type="dxa"/>
            <w:vAlign w:val="center"/>
          </w:tcPr>
          <w:p w14:paraId="2D6DDAF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  <w:p w14:paraId="552F9B7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签字</w:t>
            </w:r>
          </w:p>
        </w:tc>
      </w:tr>
      <w:tr w14:paraId="59B5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91" w:type="dxa"/>
            <w:vMerge w:val="continue"/>
            <w:vAlign w:val="center"/>
          </w:tcPr>
          <w:p w14:paraId="0B52CA4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437F510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33" w:type="dxa"/>
            <w:vAlign w:val="center"/>
          </w:tcPr>
          <w:p w14:paraId="5C0C64A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14:paraId="0CF8B0F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473EF04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4C3EADE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476C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91" w:type="dxa"/>
            <w:vMerge w:val="continue"/>
            <w:vAlign w:val="center"/>
          </w:tcPr>
          <w:p w14:paraId="2DB2694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7C66BE7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33" w:type="dxa"/>
            <w:vAlign w:val="center"/>
          </w:tcPr>
          <w:p w14:paraId="4C569DE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14:paraId="131C0A7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0FD0B05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5804214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076A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91" w:type="dxa"/>
            <w:vMerge w:val="continue"/>
            <w:vAlign w:val="center"/>
          </w:tcPr>
          <w:p w14:paraId="49E37BF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3D7643B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33" w:type="dxa"/>
            <w:vAlign w:val="center"/>
          </w:tcPr>
          <w:p w14:paraId="2A82D58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14:paraId="71019F6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036B2E8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6BDBDED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829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91" w:type="dxa"/>
            <w:vMerge w:val="continue"/>
            <w:vAlign w:val="center"/>
          </w:tcPr>
          <w:p w14:paraId="6EC1FDB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3A05771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33" w:type="dxa"/>
            <w:vAlign w:val="center"/>
          </w:tcPr>
          <w:p w14:paraId="1FA22FF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14:paraId="2888B71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5E15E62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28A7C67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0E7B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91" w:type="dxa"/>
            <w:vMerge w:val="continue"/>
            <w:vAlign w:val="center"/>
          </w:tcPr>
          <w:p w14:paraId="35C9496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28A094A8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33" w:type="dxa"/>
            <w:vAlign w:val="center"/>
          </w:tcPr>
          <w:p w14:paraId="6CE4065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87" w:type="dxa"/>
            <w:vAlign w:val="center"/>
          </w:tcPr>
          <w:p w14:paraId="5AA8527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98" w:type="dxa"/>
            <w:vAlign w:val="center"/>
          </w:tcPr>
          <w:p w14:paraId="1341D1D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0DCC637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0ECF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91" w:type="dxa"/>
            <w:vMerge w:val="continue"/>
            <w:vAlign w:val="center"/>
          </w:tcPr>
          <w:p w14:paraId="51AE9C8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329" w:type="dxa"/>
            <w:gridSpan w:val="5"/>
            <w:vAlign w:val="center"/>
          </w:tcPr>
          <w:p w14:paraId="5A7002BD"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上述作者均同意授权主办方对案例进行非营利性宣传推广，以及将相关案例用于非营利性质的出版</w:t>
            </w:r>
            <w:r>
              <w:rPr>
                <w:rFonts w:hint="eastAsia" w:asciiTheme="minorEastAsia" w:hAnsiTheme="minorEastAsia" w:cstheme="minorEastAsia"/>
                <w:szCs w:val="21"/>
              </w:rPr>
              <w:t>。</w:t>
            </w:r>
          </w:p>
        </w:tc>
      </w:tr>
      <w:tr w14:paraId="7D931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191" w:type="dxa"/>
            <w:vAlign w:val="center"/>
          </w:tcPr>
          <w:p w14:paraId="79E317B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说明要求</w:t>
            </w:r>
          </w:p>
        </w:tc>
        <w:tc>
          <w:tcPr>
            <w:tcW w:w="7329" w:type="dxa"/>
            <w:gridSpan w:val="5"/>
            <w:vAlign w:val="center"/>
          </w:tcPr>
          <w:p w14:paraId="160064FF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szCs w:val="21"/>
              </w:rPr>
              <w:t>.引用：文中引用要求与文后的参考文献一一对应，在文中依次排列，用方括号作为上角标来标注</w:t>
            </w:r>
            <w:r>
              <w:rPr>
                <w:rFonts w:hint="eastAsia" w:asciiTheme="minorEastAsia" w:hAnsiTheme="minorEastAsia" w:cstheme="minorEastAsia"/>
                <w:szCs w:val="21"/>
                <w:vertAlign w:val="superscript"/>
              </w:rPr>
              <w:t>[1]</w:t>
            </w:r>
            <w:r>
              <w:rPr>
                <w:rFonts w:hint="eastAsia" w:asciiTheme="minorEastAsia" w:hAnsiTheme="minorEastAsia" w:cstheme="minorEastAsia"/>
                <w:szCs w:val="21"/>
              </w:rPr>
              <w:t>。</w:t>
            </w:r>
          </w:p>
          <w:p w14:paraId="5FA3E791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Theme="minorEastAsia" w:hAnsiTheme="minorEastAsia" w:cstheme="minorEastAsia"/>
                <w:szCs w:val="21"/>
              </w:rPr>
              <w:t>.注释：对文章标题进行项目标注时，注释用*标注；对正文中某一特定内容的进一步解释或补充说明，用数字加圆圈</w: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begin"/>
            </w:r>
            <w:r>
              <w:rPr>
                <w:rFonts w:hint="eastAsia" w:asciiTheme="minorEastAsia" w:hAnsiTheme="minorEastAsia" w:cstheme="minorEastAsia"/>
                <w:szCs w:val="21"/>
              </w:rPr>
              <w:instrText xml:space="preserve"> = 1 \* GB3 </w:instrTex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cstheme="minorEastAsia"/>
                <w:szCs w:val="21"/>
              </w:rPr>
              <w:t>①</w: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begin"/>
            </w:r>
            <w:r>
              <w:rPr>
                <w:rFonts w:hint="eastAsia" w:asciiTheme="minorEastAsia" w:hAnsiTheme="minorEastAsia" w:cstheme="minorEastAsia"/>
                <w:szCs w:val="21"/>
              </w:rPr>
              <w:instrText xml:space="preserve"> = 2 \* GB3 </w:instrTex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cstheme="minorEastAsia"/>
                <w:szCs w:val="21"/>
              </w:rPr>
              <w:t>②</w: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begin"/>
            </w:r>
            <w:r>
              <w:rPr>
                <w:rFonts w:hint="eastAsia" w:asciiTheme="minorEastAsia" w:hAnsiTheme="minorEastAsia" w:cstheme="minorEastAsia"/>
                <w:szCs w:val="21"/>
              </w:rPr>
              <w:instrText xml:space="preserve"> = 3 \* GB3 </w:instrTex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cstheme="minorEastAsia"/>
                <w:szCs w:val="21"/>
              </w:rPr>
              <w:t>③</w:t>
            </w:r>
            <w:r>
              <w:rPr>
                <w:rFonts w:hint="eastAsia" w:asciiTheme="minorEastAsia" w:hAnsiTheme="minorEastAsia" w:cs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cstheme="minorEastAsia"/>
                <w:szCs w:val="21"/>
              </w:rPr>
              <w:t>标注。</w:t>
            </w:r>
          </w:p>
          <w:p w14:paraId="64F0E02A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hint="eastAsia" w:asciiTheme="minorEastAsia" w:hAnsiTheme="minorEastAsia" w:cstheme="minorEastAsia"/>
                <w:szCs w:val="21"/>
              </w:rPr>
              <w:t>.案例内容查重率不超过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Theme="minorEastAsia" w:hAnsiTheme="minorEastAsia" w:cstheme="minorEastAsia"/>
                <w:szCs w:val="21"/>
              </w:rPr>
              <w:t>%。</w:t>
            </w:r>
          </w:p>
        </w:tc>
      </w:tr>
    </w:tbl>
    <w:p w14:paraId="0F764F41">
      <w:pPr>
        <w:ind w:firstLine="420" w:firstLineChars="200"/>
        <w:rPr>
          <w:rFonts w:asciiTheme="minorEastAsia" w:hAnsiTheme="minorEastAsia" w:cstheme="minorEastAsia"/>
          <w:szCs w:val="21"/>
        </w:rPr>
      </w:pPr>
    </w:p>
    <w:p w14:paraId="65EB9A86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52AD6F3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案例名称</w:t>
      </w:r>
    </w:p>
    <w:p w14:paraId="3B39D1C0">
      <w:pPr>
        <w:jc w:val="center"/>
        <w:rPr>
          <w:rFonts w:asciiTheme="minorEastAsia" w:hAnsiTheme="minorEastAsia" w:cstheme="minorEastAsia"/>
          <w:szCs w:val="21"/>
        </w:rPr>
      </w:pPr>
    </w:p>
    <w:p w14:paraId="71474C3A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作者信息（姓名 单位）</w:t>
      </w:r>
    </w:p>
    <w:p w14:paraId="1AA62421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作者信息（姓名 单位）</w:t>
      </w:r>
    </w:p>
    <w:p w14:paraId="66B778B4">
      <w:pPr>
        <w:jc w:val="center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……</w:t>
      </w:r>
    </w:p>
    <w:p w14:paraId="2A8EC08C">
      <w:pPr>
        <w:spacing w:line="60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摘要</w:t>
      </w:r>
      <w:r>
        <w:rPr>
          <w:rFonts w:hint="eastAsia" w:asciiTheme="minorEastAsia" w:hAnsiTheme="minorEastAsia" w:cstheme="minorEastAsia"/>
          <w:szCs w:val="21"/>
        </w:rPr>
        <w:t>：（</w:t>
      </w:r>
      <w:r>
        <w:rPr>
          <w:rFonts w:ascii="Times New Roman" w:hAnsi="Times New Roman" w:cs="Times New Roman"/>
          <w:szCs w:val="21"/>
        </w:rPr>
        <w:t>150</w:t>
      </w:r>
      <w:r>
        <w:rPr>
          <w:rFonts w:hint="eastAsia" w:asciiTheme="minorEastAsia" w:hAnsiTheme="minorEastAsia" w:cstheme="minorEastAsia"/>
          <w:szCs w:val="21"/>
        </w:rPr>
        <w:t>-</w:t>
      </w:r>
      <w:r>
        <w:rPr>
          <w:rFonts w:ascii="Times New Roman" w:hAnsi="Times New Roman" w:cs="Times New Roman"/>
          <w:szCs w:val="21"/>
        </w:rPr>
        <w:t>400</w:t>
      </w:r>
      <w:r>
        <w:rPr>
          <w:rFonts w:hint="eastAsia" w:asciiTheme="minorEastAsia" w:hAnsiTheme="minorEastAsia" w:cstheme="minorEastAsia"/>
          <w:szCs w:val="21"/>
        </w:rPr>
        <w:t>字左右）</w:t>
      </w:r>
    </w:p>
    <w:p w14:paraId="0FF1E123">
      <w:pPr>
        <w:spacing w:line="600" w:lineRule="exact"/>
        <w:ind w:firstLine="422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关键词</w:t>
      </w:r>
      <w:r>
        <w:rPr>
          <w:rFonts w:hint="eastAsia" w:asciiTheme="minorEastAsia" w:hAnsiTheme="minorEastAsia" w:cstheme="minorEastAsia"/>
          <w:szCs w:val="21"/>
        </w:rPr>
        <w:t>：（选取</w:t>
      </w:r>
      <w:r>
        <w:rPr>
          <w:rFonts w:ascii="Times New Roman" w:hAnsi="Times New Roman" w:cs="Times New Roman"/>
          <w:szCs w:val="21"/>
        </w:rPr>
        <w:t>3</w:t>
      </w:r>
      <w:r>
        <w:rPr>
          <w:rFonts w:hint="eastAsia" w:asciiTheme="minorEastAsia" w:hAnsiTheme="minorEastAsia" w:cstheme="minorEastAsia"/>
          <w:szCs w:val="21"/>
        </w:rPr>
        <w:t>-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hint="eastAsia" w:asciiTheme="minorEastAsia" w:hAnsiTheme="minorEastAsia" w:cstheme="minorEastAsia"/>
          <w:szCs w:val="21"/>
        </w:rPr>
        <w:t>个关键词为宜，多个关键词之间以分号隔开）</w:t>
      </w:r>
    </w:p>
    <w:p w14:paraId="198CEE0A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一、引言</w:t>
      </w:r>
    </w:p>
    <w:p w14:paraId="16BD79C9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（说明案例实施的背景，围绕某一场景下应用国家平台的必要性及要解决的主要问题）</w:t>
      </w:r>
    </w:p>
    <w:p w14:paraId="4961C838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二、目标与思路</w:t>
      </w:r>
    </w:p>
    <w:p w14:paraId="31586E75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（说明此案例实施的整体目标与研究思路和方法）</w:t>
      </w:r>
    </w:p>
    <w:p w14:paraId="759FDA89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三、具体措施</w:t>
      </w:r>
    </w:p>
    <w:p w14:paraId="25A7C104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（详细描述应用国家平台解决问题过程中的具体做法）</w:t>
      </w:r>
    </w:p>
    <w:p w14:paraId="2EEF6F99">
      <w:pPr>
        <w:numPr>
          <w:ilvl w:val="255"/>
          <w:numId w:val="0"/>
        </w:num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四、取得成效</w:t>
      </w:r>
    </w:p>
    <w:p w14:paraId="142055DD">
      <w:pPr>
        <w:numPr>
          <w:ilvl w:val="255"/>
          <w:numId w:val="0"/>
        </w:num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（通过数据对比、用户反馈等方式，从定性和定量的角度客观呈现国家平台应用后带来的效果提升）</w:t>
      </w:r>
    </w:p>
    <w:p w14:paraId="63DAC5B2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五、结论及展望</w:t>
      </w:r>
    </w:p>
    <w:p w14:paraId="7FA70E7A">
      <w:pPr>
        <w:spacing w:line="600" w:lineRule="exact"/>
        <w:ind w:firstLine="420" w:firstLineChars="20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（总结提炼案例的创新做法及特色）</w:t>
      </w:r>
    </w:p>
    <w:p w14:paraId="18C10DB1">
      <w:pPr>
        <w:spacing w:line="600" w:lineRule="exact"/>
        <w:ind w:firstLine="422" w:firstLineChars="200"/>
        <w:rPr>
          <w:rFonts w:ascii="黑体" w:hAnsi="黑体" w:eastAsia="黑体" w:cs="黑体"/>
          <w:b/>
          <w:bCs/>
          <w:szCs w:val="21"/>
        </w:rPr>
      </w:pPr>
      <w:r>
        <w:rPr>
          <w:rFonts w:hint="eastAsia" w:ascii="黑体" w:hAnsi="黑体" w:eastAsia="黑体" w:cs="黑体"/>
          <w:b/>
          <w:bCs/>
          <w:szCs w:val="21"/>
        </w:rPr>
        <w:t>参考文献</w:t>
      </w:r>
    </w:p>
    <w:p w14:paraId="7229B7E0">
      <w:pPr>
        <w:spacing w:line="600" w:lineRule="exact"/>
        <w:ind w:firstLine="450" w:firstLineChars="300"/>
        <w:rPr>
          <w:rFonts w:asciiTheme="minorEastAsia" w:hAnsiTheme="minorEastAsia" w:cstheme="minorEastAsia"/>
          <w:sz w:val="15"/>
          <w:szCs w:val="15"/>
        </w:rPr>
      </w:pPr>
      <w:r>
        <w:rPr>
          <w:rFonts w:hint="eastAsia" w:asciiTheme="minorEastAsia" w:hAnsiTheme="minorEastAsia" w:cstheme="minorEastAsia"/>
          <w:sz w:val="15"/>
          <w:szCs w:val="15"/>
        </w:rPr>
        <w:t>1.……</w:t>
      </w:r>
    </w:p>
    <w:p w14:paraId="3FB033CC">
      <w:pPr>
        <w:spacing w:line="600" w:lineRule="exact"/>
        <w:ind w:firstLine="450" w:firstLineChars="300"/>
        <w:rPr>
          <w:rFonts w:asciiTheme="minorEastAsia" w:hAnsiTheme="minorEastAsia" w:cstheme="minorEastAsia"/>
          <w:sz w:val="15"/>
          <w:szCs w:val="15"/>
        </w:rPr>
      </w:pPr>
      <w:r>
        <w:rPr>
          <w:rFonts w:hint="eastAsia" w:asciiTheme="minorEastAsia" w:hAnsiTheme="minorEastAsia" w:cstheme="minorEastAsia"/>
          <w:sz w:val="15"/>
          <w:szCs w:val="15"/>
        </w:rPr>
        <w:t>2.……</w:t>
      </w:r>
    </w:p>
    <w:p w14:paraId="13EEE307">
      <w:pPr>
        <w:ind w:firstLine="420" w:firstLineChars="200"/>
        <w:rPr>
          <w:rFonts w:asciiTheme="minorEastAsia" w:hAnsiTheme="minorEastAsia" w:cstheme="minorEastAsia"/>
          <w:szCs w:val="21"/>
        </w:rPr>
      </w:pPr>
    </w:p>
    <w:p w14:paraId="6DD5F228">
      <w:pPr>
        <w:ind w:firstLine="420" w:firstLineChars="200"/>
        <w:rPr>
          <w:rFonts w:asciiTheme="minorEastAsia" w:hAnsiTheme="minorEastAsia" w:cstheme="minorEastAsia"/>
          <w:szCs w:val="21"/>
        </w:rPr>
      </w:pPr>
    </w:p>
    <w:p w14:paraId="1B089D14">
      <w:pPr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4652C1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7532EF2E">
      <w:pPr>
        <w:spacing w:line="480" w:lineRule="exact"/>
        <w:jc w:val="center"/>
        <w:rPr>
          <w:rFonts w:ascii="黑体" w:hAnsi="黑体" w:eastAsia="黑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国家中小学智慧教育平台应用案例推荐汇总表</w:t>
      </w:r>
    </w:p>
    <w:p w14:paraId="5B8EDADB">
      <w:pPr>
        <w:spacing w:line="480" w:lineRule="exact"/>
        <w:ind w:firstLine="600" w:firstLineChars="200"/>
        <w:rPr>
          <w:rFonts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推荐案例基本信息</w:t>
      </w:r>
    </w:p>
    <w:tbl>
      <w:tblPr>
        <w:tblStyle w:val="3"/>
        <w:tblpPr w:leftFromText="180" w:rightFromText="180" w:vertAnchor="text" w:horzAnchor="margin" w:tblpXSpec="center" w:tblpY="268"/>
        <w:tblOverlap w:val="never"/>
        <w:tblW w:w="127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150"/>
        <w:gridCol w:w="3258"/>
        <w:gridCol w:w="2681"/>
        <w:gridCol w:w="1984"/>
        <w:gridCol w:w="1843"/>
      </w:tblGrid>
      <w:tr w14:paraId="3A25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08" w:type="dxa"/>
            <w:vAlign w:val="center"/>
          </w:tcPr>
          <w:p w14:paraId="280859FE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序号</w:t>
            </w:r>
          </w:p>
        </w:tc>
        <w:tc>
          <w:tcPr>
            <w:tcW w:w="2150" w:type="dxa"/>
            <w:vAlign w:val="center"/>
          </w:tcPr>
          <w:p w14:paraId="10D0AC9C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应用场景</w:t>
            </w:r>
          </w:p>
        </w:tc>
        <w:tc>
          <w:tcPr>
            <w:tcW w:w="3258" w:type="dxa"/>
            <w:vAlign w:val="center"/>
          </w:tcPr>
          <w:p w14:paraId="18C608A7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案例名称</w:t>
            </w:r>
          </w:p>
        </w:tc>
        <w:tc>
          <w:tcPr>
            <w:tcW w:w="2681" w:type="dxa"/>
            <w:vAlign w:val="center"/>
          </w:tcPr>
          <w:p w14:paraId="007D4B50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报送单位</w:t>
            </w:r>
          </w:p>
        </w:tc>
        <w:tc>
          <w:tcPr>
            <w:tcW w:w="1984" w:type="dxa"/>
            <w:vAlign w:val="center"/>
          </w:tcPr>
          <w:p w14:paraId="51B1CEBC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联系人姓名</w:t>
            </w:r>
          </w:p>
        </w:tc>
        <w:tc>
          <w:tcPr>
            <w:tcW w:w="1843" w:type="dxa"/>
          </w:tcPr>
          <w:p w14:paraId="36A8061F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联系电话</w:t>
            </w:r>
          </w:p>
        </w:tc>
      </w:tr>
      <w:tr w14:paraId="4AAC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08" w:type="dxa"/>
            <w:vAlign w:val="center"/>
          </w:tcPr>
          <w:p w14:paraId="28CBAEDF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50" w:type="dxa"/>
            <w:vAlign w:val="center"/>
          </w:tcPr>
          <w:p w14:paraId="764D1885">
            <w:pPr>
              <w:spacing w:line="48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014E2216">
            <w:pPr>
              <w:spacing w:line="48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409EDAD8">
            <w:pPr>
              <w:spacing w:line="48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55F090D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360B0F3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14:paraId="6F7F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08" w:type="dxa"/>
            <w:vAlign w:val="center"/>
          </w:tcPr>
          <w:p w14:paraId="2397ED65">
            <w:pPr>
              <w:spacing w:line="52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50" w:type="dxa"/>
            <w:vAlign w:val="center"/>
          </w:tcPr>
          <w:p w14:paraId="194930BE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0644017B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7DA62F20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C898846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9902630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14:paraId="50D3F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08" w:type="dxa"/>
            <w:vAlign w:val="center"/>
          </w:tcPr>
          <w:p w14:paraId="21D37238">
            <w:pPr>
              <w:spacing w:line="52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50" w:type="dxa"/>
            <w:vAlign w:val="center"/>
          </w:tcPr>
          <w:p w14:paraId="41C5BDB7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1C97A752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06FD14F7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9C3B351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148C5C5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  <w:tr w14:paraId="5400F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08" w:type="dxa"/>
            <w:vAlign w:val="center"/>
          </w:tcPr>
          <w:p w14:paraId="2C02C361">
            <w:pPr>
              <w:spacing w:line="52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···</w:t>
            </w:r>
          </w:p>
        </w:tc>
        <w:tc>
          <w:tcPr>
            <w:tcW w:w="2150" w:type="dxa"/>
            <w:vAlign w:val="center"/>
          </w:tcPr>
          <w:p w14:paraId="273EA09A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2E6D374B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2681" w:type="dxa"/>
            <w:vAlign w:val="center"/>
          </w:tcPr>
          <w:p w14:paraId="6E69126D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984" w:type="dxa"/>
          </w:tcPr>
          <w:p w14:paraId="632A7D7D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A8644BA">
            <w:pPr>
              <w:spacing w:line="520" w:lineRule="exact"/>
              <w:jc w:val="center"/>
              <w:rPr>
                <w:rFonts w:ascii="宋体" w:hAnsi="宋体" w:cs="宋体"/>
                <w:sz w:val="24"/>
                <w:szCs w:val="28"/>
              </w:rPr>
            </w:pPr>
          </w:p>
        </w:tc>
      </w:tr>
    </w:tbl>
    <w:p w14:paraId="1A30A77F">
      <w:pPr>
        <w:spacing w:line="400" w:lineRule="exact"/>
        <w:ind w:firstLine="960" w:firstLineChars="3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3720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107BB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107BB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20C26"/>
    <w:rsid w:val="10F671EC"/>
    <w:rsid w:val="22820C26"/>
    <w:rsid w:val="5F7345FC"/>
    <w:rsid w:val="797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834</Words>
  <Characters>925</Characters>
  <Lines>0</Lines>
  <Paragraphs>0</Paragraphs>
  <TotalTime>1</TotalTime>
  <ScaleCrop>false</ScaleCrop>
  <LinksUpToDate>false</LinksUpToDate>
  <CharactersWithSpaces>1099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2025-04-15T08:54:00Z</dcterms:created>
  <dc:creator>用户8656</dc:creator>
  <cp:lastModifiedBy>Administrator</cp:lastModifiedBy>
  <dcterms:modified xsi:type="dcterms:W3CDTF">2025-04-17T01:16:09Z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8E6765FEC6514AE2BC7CA540B078711B_11</vt:lpwstr>
  </property>
  <property fmtid="{D5CDD505-2E9C-101B-9397-08002B2CF9AE}" pid="4" name="KSOTemplateDocerSaveRecord">
    <vt:lpwstr>eyJoZGlkIjoiMGZkZjE0OTU1NzAyZGYzMjUwZGU5YjRhODUwMTMyYWUifQ==</vt:lpwstr>
  </property>
</Properties>
</file>