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CD0" w:rsidRPr="00F62680" w:rsidRDefault="00F62680" w:rsidP="00266FB7">
      <w:pPr>
        <w:autoSpaceDE w:val="0"/>
        <w:autoSpaceDN w:val="0"/>
        <w:adjustRightInd w:val="0"/>
        <w:spacing w:line="360" w:lineRule="auto"/>
        <w:jc w:val="left"/>
        <w:rPr>
          <w:rFonts w:ascii="仿宋" w:eastAsia="仿宋" w:hAnsi="仿宋" w:cs="FangSong"/>
          <w:kern w:val="0"/>
          <w:sz w:val="24"/>
        </w:rPr>
      </w:pPr>
      <w:r w:rsidRPr="00F62680">
        <w:rPr>
          <w:rFonts w:ascii="仿宋" w:eastAsia="仿宋" w:hAnsi="仿宋" w:cs="FangSong" w:hint="eastAsia"/>
          <w:kern w:val="0"/>
          <w:sz w:val="24"/>
        </w:rPr>
        <w:t>附件</w:t>
      </w:r>
      <w:r w:rsidR="00BB26FD">
        <w:rPr>
          <w:rFonts w:ascii="仿宋" w:eastAsia="仿宋" w:hAnsi="仿宋" w:cs="FangSong" w:hint="eastAsia"/>
          <w:kern w:val="0"/>
          <w:sz w:val="24"/>
        </w:rPr>
        <w:t>2-</w:t>
      </w:r>
      <w:r w:rsidRPr="00F62680">
        <w:rPr>
          <w:rFonts w:ascii="仿宋" w:eastAsia="仿宋" w:hAnsi="仿宋" w:cs="FangSong" w:hint="eastAsia"/>
          <w:kern w:val="0"/>
          <w:sz w:val="24"/>
        </w:rPr>
        <w:t>1：</w:t>
      </w:r>
    </w:p>
    <w:p w:rsidR="00F62680" w:rsidRPr="00F62680" w:rsidRDefault="00F62680" w:rsidP="00F62680">
      <w:pPr>
        <w:widowControl/>
        <w:spacing w:afterLines="50" w:after="156" w:line="400" w:lineRule="exact"/>
        <w:jc w:val="center"/>
        <w:rPr>
          <w:rFonts w:ascii="仿宋" w:eastAsia="仿宋" w:hAnsi="仿宋" w:cs="黑体"/>
          <w:b/>
          <w:bCs/>
          <w:sz w:val="32"/>
          <w:szCs w:val="32"/>
        </w:rPr>
      </w:pPr>
      <w:r w:rsidRPr="00F62680">
        <w:rPr>
          <w:rFonts w:ascii="仿宋" w:eastAsia="仿宋" w:hAnsi="仿宋" w:cs="黑体" w:hint="eastAsia"/>
          <w:b/>
          <w:bCs/>
          <w:sz w:val="32"/>
          <w:szCs w:val="32"/>
        </w:rPr>
        <w:t>浦东新区教师专业发展学校现场评估标准</w:t>
      </w:r>
    </w:p>
    <w:tbl>
      <w:tblPr>
        <w:tblW w:w="8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7545"/>
      </w:tblGrid>
      <w:tr w:rsidR="00F62680" w:rsidRPr="003F4088" w:rsidTr="000F43C5">
        <w:trPr>
          <w:trHeight w:val="539"/>
          <w:jc w:val="center"/>
        </w:trPr>
        <w:tc>
          <w:tcPr>
            <w:tcW w:w="1313" w:type="dxa"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bCs/>
                <w:szCs w:val="21"/>
              </w:rPr>
              <w:t>一级指标</w:t>
            </w: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bCs/>
                <w:szCs w:val="21"/>
              </w:rPr>
              <w:t>二级指标</w:t>
            </w:r>
          </w:p>
        </w:tc>
      </w:tr>
      <w:tr w:rsidR="00F62680" w:rsidRPr="003F4088" w:rsidTr="000F43C5">
        <w:trPr>
          <w:trHeight w:val="661"/>
          <w:jc w:val="center"/>
        </w:trPr>
        <w:tc>
          <w:tcPr>
            <w:tcW w:w="1313" w:type="dxa"/>
            <w:vMerge w:val="restart"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bCs/>
                <w:szCs w:val="21"/>
              </w:rPr>
              <w:t>规划执行与</w:t>
            </w:r>
          </w:p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bCs/>
                <w:szCs w:val="21"/>
              </w:rPr>
              <w:t>组织管理</w:t>
            </w:r>
          </w:p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bCs/>
                <w:szCs w:val="21"/>
              </w:rPr>
              <w:t>（14分）</w:t>
            </w: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1.学校对该项工作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有具体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的年度计划，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且年度计划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具有发展性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；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教师有适切个人专业发展的发展计划，学校为教师个人规划建立档案，</w:t>
            </w:r>
            <w:proofErr w:type="gramStart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且学校</w:t>
            </w:r>
            <w:proofErr w:type="gramEnd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校本研修档案资料齐全、规范，内容详实。（7分）</w:t>
            </w:r>
          </w:p>
        </w:tc>
      </w:tr>
      <w:tr w:rsidR="00F62680" w:rsidRPr="003F4088" w:rsidTr="00F62680">
        <w:trPr>
          <w:trHeight w:val="871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bCs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widowControl/>
              <w:textAlignment w:val="center"/>
              <w:rPr>
                <w:rFonts w:ascii="仿宋_GB2312" w:eastAsia="仿宋_GB2312" w:hAnsi="仿宋" w:cs="仿宋"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kern w:val="0"/>
                <w:szCs w:val="21"/>
              </w:rPr>
              <w:t>2.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学校重视该项工作，</w:t>
            </w:r>
            <w:r w:rsidRPr="003F4088">
              <w:rPr>
                <w:rFonts w:ascii="仿宋_GB2312" w:eastAsia="仿宋_GB2312" w:hAnsi="仿宋" w:cs="仿宋" w:hint="eastAsia"/>
                <w:kern w:val="0"/>
                <w:szCs w:val="21"/>
              </w:rPr>
              <w:t>有健全的教师队伍建设领导小组和管理团队，各部门通力协作，实现功能整合。配备中层以上干部担任师训专管员。（7分）</w:t>
            </w:r>
          </w:p>
        </w:tc>
      </w:tr>
      <w:tr w:rsidR="00F62680" w:rsidRPr="003F4088" w:rsidTr="00F62680">
        <w:trPr>
          <w:trHeight w:hRule="exact" w:val="719"/>
          <w:jc w:val="center"/>
        </w:trPr>
        <w:tc>
          <w:tcPr>
            <w:tcW w:w="1313" w:type="dxa"/>
            <w:vMerge w:val="restart"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szCs w:val="21"/>
              </w:rPr>
              <w:t>校本研修实践</w:t>
            </w:r>
          </w:p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szCs w:val="21"/>
              </w:rPr>
              <w:t>（30分）</w:t>
            </w: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3.学校教研组或年级组有计划地开展校本研修活动，主题明确，聚焦教育教学实践中的真实问题，体现问题解决和专业提升导向。（7分）</w:t>
            </w:r>
          </w:p>
        </w:tc>
      </w:tr>
      <w:tr w:rsidR="00F62680" w:rsidRPr="003F4088" w:rsidTr="000F43C5">
        <w:trPr>
          <w:trHeight w:hRule="exact" w:val="995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4.学校教师专业发展以立德树人为根本，以育</w:t>
            </w:r>
            <w:proofErr w:type="gramStart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德能力</w:t>
            </w:r>
            <w:proofErr w:type="gramEnd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提升为核心，以教育教学实践能力提高为重点，以实践体验为载体，逐步形成校本研修内容的专题化、系列化、课程化。（7分）</w:t>
            </w:r>
          </w:p>
        </w:tc>
      </w:tr>
      <w:tr w:rsidR="00F62680" w:rsidRPr="003F4088" w:rsidTr="00F62680">
        <w:trPr>
          <w:trHeight w:hRule="exact" w:val="999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5.学校充分挖掘与利用本校优质教育教学资源，有效集聚高校、科研院所、中小学等机构的优质资源，形成中小学、高校、科研机构协同研修机制，创新教师教育模式，提升校本研修品质。（8分）</w:t>
            </w:r>
          </w:p>
        </w:tc>
      </w:tr>
      <w:tr w:rsidR="00F62680" w:rsidRPr="003F4088" w:rsidTr="00F62680">
        <w:trPr>
          <w:trHeight w:hRule="exact" w:val="702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6.学校注重优质研修资源的积累与利用，形成</w:t>
            </w:r>
            <w:r w:rsidRPr="003F4088">
              <w:rPr>
                <w:rFonts w:ascii="仿宋_GB2312" w:eastAsia="仿宋_GB2312" w:hAnsi="仿宋" w:cs="仿宋" w:hint="eastAsia"/>
                <w:szCs w:val="21"/>
              </w:rPr>
              <w:t>教师专业发展的特色项目和成熟的校本研修课程，每年至少发展两门校级校本研修课程为区级共享课程。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</w:tr>
      <w:tr w:rsidR="00F62680" w:rsidRPr="003F4088" w:rsidTr="00F62680">
        <w:trPr>
          <w:trHeight w:hRule="exact" w:val="569"/>
          <w:jc w:val="center"/>
        </w:trPr>
        <w:tc>
          <w:tcPr>
            <w:tcW w:w="1313" w:type="dxa"/>
            <w:vMerge w:val="restart"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szCs w:val="21"/>
              </w:rPr>
              <w:t>教师专业发展</w:t>
            </w:r>
          </w:p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szCs w:val="21"/>
              </w:rPr>
              <w:t>（24分）</w:t>
            </w: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7.教师具有自主发展意识，普遍对学校有归属感，职业认同度高，敬业乐教爱生，对专业有进取心。（8分）</w:t>
            </w:r>
          </w:p>
        </w:tc>
      </w:tr>
      <w:tr w:rsidR="00F62680" w:rsidRPr="003F4088" w:rsidTr="00F62680">
        <w:trPr>
          <w:trHeight w:hRule="exact" w:val="989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t>8.学校有一定数量的优秀学科教师团队和指导教师团队，教师队伍整体水平高，学科带头人和骨干教师数量符合教师专业发展学校要求，能向其他学校输出各级干部或骨干教师。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</w:tr>
      <w:tr w:rsidR="00F62680" w:rsidRPr="003F4088" w:rsidTr="00F62680">
        <w:trPr>
          <w:trHeight w:hRule="exact" w:val="436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b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t>9.学校鼓励教师积极参加各级各类培训活动，如名师基地、专项培训等。（8分）</w:t>
            </w:r>
          </w:p>
        </w:tc>
      </w:tr>
      <w:tr w:rsidR="00F62680" w:rsidRPr="003F4088" w:rsidTr="000F43C5">
        <w:trPr>
          <w:trHeight w:hRule="exact" w:val="1023"/>
          <w:jc w:val="center"/>
        </w:trPr>
        <w:tc>
          <w:tcPr>
            <w:tcW w:w="1313" w:type="dxa"/>
            <w:vMerge w:val="restart"/>
            <w:vAlign w:val="center"/>
          </w:tcPr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szCs w:val="21"/>
              </w:rPr>
              <w:t>示范辐射引领</w:t>
            </w:r>
          </w:p>
          <w:p w:rsidR="00F62680" w:rsidRPr="003F4088" w:rsidRDefault="00F62680" w:rsidP="000F43C5">
            <w:pPr>
              <w:jc w:val="center"/>
              <w:rPr>
                <w:rFonts w:ascii="仿宋_GB2312" w:eastAsia="仿宋_GB2312" w:hAnsi="仿宋" w:cs="仿宋"/>
                <w:b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/>
                <w:szCs w:val="21"/>
              </w:rPr>
              <w:t>（32分）</w:t>
            </w: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10.学校有一定数量的课改成果、校本研修的实践经验和创新做法，每年学校以公开课、研讨会、经验总结会、学术报告、教师专业发展成果展示会、专题培训会等形式在市、区展示与推广。（8分）</w:t>
            </w:r>
          </w:p>
        </w:tc>
      </w:tr>
      <w:tr w:rsidR="00F62680" w:rsidRPr="003F4088" w:rsidTr="000F43C5">
        <w:trPr>
          <w:trHeight w:hRule="exact" w:val="637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bCs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11.学校有健全的教育教学常规，形成优良的育人文化，教育教学质量位于同类学校前列，带动引领其他同类学校的发展。（8分）</w:t>
            </w:r>
          </w:p>
        </w:tc>
      </w:tr>
      <w:tr w:rsidR="00F62680" w:rsidRPr="003F4088" w:rsidTr="00F62680">
        <w:trPr>
          <w:trHeight w:hRule="exact" w:val="735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12.</w:t>
            </w:r>
            <w:r w:rsidRPr="003F4088">
              <w:rPr>
                <w:rFonts w:ascii="仿宋_GB2312" w:eastAsia="仿宋_GB2312" w:hAnsi="仿宋" w:cs="仿宋" w:hint="eastAsia"/>
                <w:szCs w:val="21"/>
              </w:rPr>
              <w:t>学校积极承担并高质量完成上海市见习教师规范化培训任务，培养成效显著，形成有效的运作机制和特色经验，提供2-3门培训课程供全市共享。（8分）</w:t>
            </w:r>
          </w:p>
        </w:tc>
      </w:tr>
      <w:tr w:rsidR="00F62680" w:rsidRPr="003F4088" w:rsidTr="000F43C5">
        <w:trPr>
          <w:trHeight w:hRule="exact" w:val="719"/>
          <w:jc w:val="center"/>
        </w:trPr>
        <w:tc>
          <w:tcPr>
            <w:tcW w:w="1313" w:type="dxa"/>
            <w:vMerge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</w:p>
        </w:tc>
        <w:tc>
          <w:tcPr>
            <w:tcW w:w="7545" w:type="dxa"/>
            <w:vAlign w:val="center"/>
          </w:tcPr>
          <w:p w:rsidR="00F62680" w:rsidRPr="003F4088" w:rsidRDefault="00F62680" w:rsidP="000F43C5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t>13.学校积极研究教师成长规律与新时期教师教育理念，形成可复制、可推广的研究成果，能引领教师教育理论创新。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</w:tr>
    </w:tbl>
    <w:p w:rsidR="00F62680" w:rsidRPr="003F4088" w:rsidRDefault="00F62680" w:rsidP="00F62680">
      <w:pPr>
        <w:spacing w:line="360" w:lineRule="exact"/>
      </w:pPr>
      <w:r w:rsidRPr="003F4088">
        <w:rPr>
          <w:rFonts w:ascii="仿宋_GB2312" w:eastAsia="仿宋_GB2312" w:hAnsi="仿宋" w:cs="仿宋" w:hint="eastAsia"/>
          <w:sz w:val="24"/>
        </w:rPr>
        <w:t>说明：满分为100分。评估结果分为优秀、合格、基本合格、不合格四个等第，60分以下为不合格，60分</w:t>
      </w:r>
      <w:r w:rsidRPr="003F4088">
        <w:rPr>
          <w:rFonts w:ascii="仿宋_GB2312" w:eastAsia="仿宋_GB2312" w:hAnsi="宋体" w:cs="宋体" w:hint="eastAsia"/>
          <w:sz w:val="24"/>
        </w:rPr>
        <w:t>～</w:t>
      </w:r>
      <w:r>
        <w:rPr>
          <w:rFonts w:ascii="仿宋_GB2312" w:eastAsia="仿宋_GB2312" w:hAnsi="仿宋" w:cs="仿宋" w:hint="eastAsia"/>
          <w:sz w:val="24"/>
        </w:rPr>
        <w:t>69</w:t>
      </w:r>
      <w:r w:rsidRPr="003F4088">
        <w:rPr>
          <w:rFonts w:ascii="仿宋_GB2312" w:eastAsia="仿宋_GB2312" w:hAnsi="仿宋" w:cs="仿宋" w:hint="eastAsia"/>
          <w:sz w:val="24"/>
        </w:rPr>
        <w:t>分为基本合格，</w:t>
      </w:r>
      <w:r>
        <w:rPr>
          <w:rFonts w:ascii="仿宋_GB2312" w:eastAsia="仿宋_GB2312" w:hAnsi="仿宋" w:cs="仿宋" w:hint="eastAsia"/>
          <w:sz w:val="24"/>
        </w:rPr>
        <w:t>70</w:t>
      </w:r>
      <w:r w:rsidRPr="003F4088">
        <w:rPr>
          <w:rFonts w:ascii="仿宋_GB2312" w:eastAsia="仿宋_GB2312" w:hAnsi="仿宋" w:cs="仿宋" w:hint="eastAsia"/>
          <w:sz w:val="24"/>
        </w:rPr>
        <w:t>分</w:t>
      </w:r>
      <w:r w:rsidRPr="003F4088">
        <w:rPr>
          <w:rFonts w:ascii="仿宋_GB2312" w:eastAsia="仿宋_GB2312" w:hAnsi="宋体" w:cs="宋体" w:hint="eastAsia"/>
          <w:sz w:val="24"/>
        </w:rPr>
        <w:t>～</w:t>
      </w:r>
      <w:r w:rsidRPr="003F4088">
        <w:rPr>
          <w:rFonts w:ascii="仿宋_GB2312" w:eastAsia="仿宋_GB2312" w:hAnsi="仿宋" w:cs="仿宋" w:hint="eastAsia"/>
          <w:sz w:val="24"/>
        </w:rPr>
        <w:t>85分为合格，86分及以上为优秀。</w:t>
      </w:r>
    </w:p>
    <w:p w:rsidR="00F62680" w:rsidRPr="00F62680" w:rsidRDefault="00F62680" w:rsidP="00266FB7">
      <w:pPr>
        <w:autoSpaceDE w:val="0"/>
        <w:autoSpaceDN w:val="0"/>
        <w:adjustRightInd w:val="0"/>
        <w:spacing w:line="360" w:lineRule="auto"/>
        <w:jc w:val="left"/>
        <w:rPr>
          <w:rFonts w:ascii="仿宋" w:eastAsia="仿宋" w:hAnsi="仿宋" w:cs="FangSong"/>
          <w:kern w:val="0"/>
          <w:sz w:val="22"/>
        </w:rPr>
      </w:pPr>
    </w:p>
    <w:p w:rsidR="00283C3F" w:rsidRDefault="00283C3F" w:rsidP="00A60CD0">
      <w:pPr>
        <w:autoSpaceDE w:val="0"/>
        <w:autoSpaceDN w:val="0"/>
        <w:adjustRightInd w:val="0"/>
        <w:spacing w:line="360" w:lineRule="auto"/>
        <w:jc w:val="left"/>
        <w:rPr>
          <w:rFonts w:ascii="仿宋" w:eastAsia="仿宋" w:hAnsi="仿宋" w:cs="FangSong"/>
          <w:kern w:val="0"/>
          <w:sz w:val="22"/>
        </w:rPr>
      </w:pPr>
    </w:p>
    <w:p w:rsidR="00283C3F" w:rsidRDefault="00283C3F" w:rsidP="00F6268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cs="FangSong"/>
          <w:kern w:val="0"/>
          <w:sz w:val="22"/>
        </w:rPr>
        <w:br w:type="page"/>
      </w:r>
      <w:r>
        <w:rPr>
          <w:rFonts w:ascii="仿宋_GB2312" w:eastAsia="仿宋_GB2312" w:hint="eastAsia"/>
          <w:sz w:val="28"/>
          <w:szCs w:val="28"/>
        </w:rPr>
        <w:lastRenderedPageBreak/>
        <w:t>附件</w:t>
      </w:r>
      <w:r w:rsidR="00BB26FD">
        <w:rPr>
          <w:rFonts w:ascii="仿宋_GB2312" w:eastAsia="仿宋_GB2312" w:hint="eastAsia"/>
          <w:sz w:val="28"/>
          <w:szCs w:val="28"/>
        </w:rPr>
        <w:t>2-</w:t>
      </w:r>
      <w:r>
        <w:rPr>
          <w:rFonts w:ascii="仿宋_GB2312" w:eastAsia="仿宋_GB2312" w:hint="eastAsia"/>
          <w:sz w:val="28"/>
          <w:szCs w:val="28"/>
        </w:rPr>
        <w:t>2：</w:t>
      </w:r>
    </w:p>
    <w:p w:rsidR="00283C3F" w:rsidRDefault="00283C3F" w:rsidP="00283C3F">
      <w:pPr>
        <w:rPr>
          <w:rFonts w:ascii="仿宋_GB2312" w:eastAsia="仿宋_GB2312" w:hAnsi="BatangChe"/>
          <w:sz w:val="28"/>
          <w:szCs w:val="28"/>
        </w:rPr>
      </w:pPr>
    </w:p>
    <w:p w:rsidR="00283C3F" w:rsidRDefault="00283C3F" w:rsidP="00283C3F">
      <w:pPr>
        <w:rPr>
          <w:rFonts w:ascii="仿宋_GB2312" w:eastAsia="仿宋_GB2312" w:hAnsi="BatangChe"/>
          <w:sz w:val="28"/>
          <w:szCs w:val="28"/>
        </w:rPr>
      </w:pPr>
    </w:p>
    <w:p w:rsidR="00283C3F" w:rsidRDefault="00F62680" w:rsidP="00283C3F">
      <w:pPr>
        <w:jc w:val="center"/>
        <w:rPr>
          <w:rFonts w:ascii="黑体" w:eastAsia="黑体" w:hAnsi="黑体" w:cs="宋体"/>
          <w:b/>
          <w:bCs/>
          <w:sz w:val="56"/>
          <w:szCs w:val="40"/>
        </w:rPr>
      </w:pPr>
      <w:r>
        <w:rPr>
          <w:rFonts w:ascii="黑体" w:eastAsia="黑体" w:hAnsi="黑体" w:cs="宋体" w:hint="eastAsia"/>
          <w:b/>
          <w:bCs/>
          <w:sz w:val="56"/>
          <w:szCs w:val="40"/>
        </w:rPr>
        <w:t>浦东新区</w:t>
      </w:r>
      <w:r w:rsidR="00283C3F">
        <w:rPr>
          <w:rFonts w:ascii="黑体" w:eastAsia="黑体" w:hAnsi="黑体" w:cs="宋体" w:hint="eastAsia"/>
          <w:b/>
          <w:bCs/>
          <w:sz w:val="56"/>
          <w:szCs w:val="40"/>
        </w:rPr>
        <w:t>教师专业发展学校</w:t>
      </w:r>
    </w:p>
    <w:p w:rsidR="00283C3F" w:rsidRDefault="00283C3F" w:rsidP="00283C3F">
      <w:pPr>
        <w:jc w:val="center"/>
        <w:rPr>
          <w:rFonts w:ascii="黑体" w:eastAsia="黑体" w:hAnsi="黑体" w:cs="宋体"/>
          <w:b/>
          <w:bCs/>
          <w:sz w:val="56"/>
          <w:szCs w:val="40"/>
        </w:rPr>
      </w:pPr>
    </w:p>
    <w:p w:rsidR="00283C3F" w:rsidRDefault="00283C3F" w:rsidP="00283C3F">
      <w:pPr>
        <w:jc w:val="center"/>
        <w:rPr>
          <w:rFonts w:ascii="黑体" w:eastAsia="黑体" w:hAnsi="黑体" w:cs="宋体"/>
          <w:b/>
          <w:bCs/>
          <w:sz w:val="52"/>
          <w:szCs w:val="48"/>
        </w:rPr>
      </w:pPr>
    </w:p>
    <w:p w:rsidR="00283C3F" w:rsidRDefault="00283C3F" w:rsidP="00283C3F">
      <w:pPr>
        <w:jc w:val="center"/>
        <w:rPr>
          <w:rFonts w:ascii="黑体" w:eastAsia="黑体" w:hAnsi="黑体" w:cs="宋体"/>
          <w:b/>
          <w:bCs/>
          <w:sz w:val="72"/>
          <w:szCs w:val="44"/>
        </w:rPr>
      </w:pPr>
      <w:r>
        <w:rPr>
          <w:rFonts w:ascii="黑体" w:eastAsia="黑体" w:hAnsi="黑体" w:cs="宋体" w:hint="eastAsia"/>
          <w:b/>
          <w:bCs/>
          <w:sz w:val="72"/>
          <w:szCs w:val="44"/>
        </w:rPr>
        <w:t>年检自评表</w:t>
      </w:r>
    </w:p>
    <w:p w:rsidR="00283C3F" w:rsidRDefault="00283C3F" w:rsidP="00283C3F">
      <w:pPr>
        <w:rPr>
          <w:rFonts w:ascii="黑体" w:eastAsia="黑体" w:hAnsi="黑体"/>
        </w:rPr>
      </w:pPr>
    </w:p>
    <w:p w:rsidR="00283C3F" w:rsidRDefault="00283C3F" w:rsidP="00283C3F">
      <w:pPr>
        <w:rPr>
          <w:rFonts w:ascii="黑体" w:eastAsia="黑体" w:hAnsi="黑体"/>
        </w:rPr>
      </w:pPr>
    </w:p>
    <w:p w:rsidR="00283C3F" w:rsidRDefault="00283C3F" w:rsidP="00283C3F">
      <w:pPr>
        <w:rPr>
          <w:rFonts w:ascii="黑体" w:eastAsia="黑体" w:hAnsi="黑体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5465"/>
      </w:tblGrid>
      <w:tr w:rsidR="00283C3F" w:rsidTr="0012799A">
        <w:trPr>
          <w:trHeight w:val="1021"/>
          <w:jc w:val="center"/>
        </w:trPr>
        <w:tc>
          <w:tcPr>
            <w:tcW w:w="2727" w:type="dxa"/>
            <w:tcBorders>
              <w:bottom w:val="nil"/>
            </w:tcBorders>
            <w:vAlign w:val="bottom"/>
          </w:tcPr>
          <w:p w:rsidR="00283C3F" w:rsidRDefault="00283C3F" w:rsidP="0012799A">
            <w:pPr>
              <w:tabs>
                <w:tab w:val="left" w:pos="4382"/>
              </w:tabs>
              <w:jc w:val="center"/>
              <w:rPr>
                <w:rFonts w:eastAsia="华文中宋"/>
                <w:b/>
                <w:sz w:val="30"/>
                <w:szCs w:val="30"/>
              </w:rPr>
            </w:pPr>
            <w:r>
              <w:rPr>
                <w:rFonts w:eastAsia="华文中宋" w:cs="华文中宋" w:hint="eastAsia"/>
                <w:sz w:val="30"/>
                <w:szCs w:val="30"/>
              </w:rPr>
              <w:t>填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表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单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位：</w:t>
            </w:r>
          </w:p>
        </w:tc>
        <w:tc>
          <w:tcPr>
            <w:tcW w:w="5465" w:type="dxa"/>
            <w:tcBorders>
              <w:bottom w:val="single" w:sz="8" w:space="0" w:color="auto"/>
            </w:tcBorders>
            <w:vAlign w:val="bottom"/>
          </w:tcPr>
          <w:p w:rsidR="00283C3F" w:rsidRDefault="00283C3F" w:rsidP="0012799A">
            <w:pPr>
              <w:tabs>
                <w:tab w:val="left" w:pos="4382"/>
              </w:tabs>
              <w:ind w:left="105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283C3F" w:rsidTr="0012799A">
        <w:trPr>
          <w:trHeight w:val="1021"/>
          <w:jc w:val="center"/>
        </w:trPr>
        <w:tc>
          <w:tcPr>
            <w:tcW w:w="2727" w:type="dxa"/>
            <w:tcBorders>
              <w:bottom w:val="nil"/>
            </w:tcBorders>
            <w:vAlign w:val="bottom"/>
          </w:tcPr>
          <w:p w:rsidR="00283C3F" w:rsidRDefault="00283C3F" w:rsidP="0012799A">
            <w:pPr>
              <w:tabs>
                <w:tab w:val="left" w:pos="4382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eastAsia="华文中宋" w:cs="华文中宋" w:hint="eastAsia"/>
                <w:sz w:val="30"/>
                <w:szCs w:val="30"/>
              </w:rPr>
              <w:t>填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表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日</w:t>
            </w:r>
            <w:r>
              <w:rPr>
                <w:rFonts w:eastAsia="华文中宋" w:cs="华文中宋" w:hint="eastAsia"/>
                <w:sz w:val="30"/>
                <w:szCs w:val="30"/>
              </w:rPr>
              <w:t xml:space="preserve">  </w:t>
            </w:r>
            <w:r>
              <w:rPr>
                <w:rFonts w:eastAsia="华文中宋" w:cs="华文中宋" w:hint="eastAsia"/>
                <w:sz w:val="30"/>
                <w:szCs w:val="30"/>
              </w:rPr>
              <w:t>期：</w:t>
            </w:r>
          </w:p>
        </w:tc>
        <w:tc>
          <w:tcPr>
            <w:tcW w:w="5465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83C3F" w:rsidRDefault="00283C3F" w:rsidP="0012799A">
            <w:pPr>
              <w:tabs>
                <w:tab w:val="left" w:pos="4382"/>
              </w:tabs>
              <w:ind w:left="105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283C3F" w:rsidP="00283C3F">
      <w:pPr>
        <w:rPr>
          <w:rFonts w:eastAsia="楷体_GB2312"/>
        </w:rPr>
      </w:pPr>
    </w:p>
    <w:p w:rsidR="00283C3F" w:rsidRDefault="00F62680" w:rsidP="00283C3F">
      <w:pPr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/>
          <w:b/>
          <w:bCs/>
          <w:sz w:val="36"/>
          <w:szCs w:val="36"/>
        </w:rPr>
        <w:t>浦东教育发展研究院</w:t>
      </w:r>
    </w:p>
    <w:p w:rsidR="00283C3F" w:rsidRDefault="00283C3F" w:rsidP="00283C3F">
      <w:pPr>
        <w:spacing w:line="800" w:lineRule="exact"/>
        <w:jc w:val="center"/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/>
          <w:b/>
          <w:bCs/>
          <w:sz w:val="32"/>
          <w:szCs w:val="32"/>
        </w:rPr>
        <w:t>20</w:t>
      </w:r>
      <w:r>
        <w:rPr>
          <w:rFonts w:ascii="宋体" w:hAnsi="宋体" w:cs="宋体" w:hint="eastAsia"/>
          <w:b/>
          <w:bCs/>
          <w:sz w:val="32"/>
          <w:szCs w:val="32"/>
        </w:rPr>
        <w:t>18年10月</w:t>
      </w:r>
    </w:p>
    <w:p w:rsidR="00283C3F" w:rsidRDefault="00283C3F" w:rsidP="00283C3F">
      <w:pPr>
        <w:jc w:val="center"/>
        <w:rPr>
          <w:rFonts w:eastAsia="黑体" w:cs="黑体"/>
          <w:b/>
          <w:bCs/>
          <w:sz w:val="36"/>
          <w:szCs w:val="36"/>
        </w:rPr>
        <w:sectPr w:rsidR="00283C3F">
          <w:headerReference w:type="default" r:id="rId7"/>
          <w:footerReference w:type="default" r:id="rId8"/>
          <w:pgSz w:w="11906" w:h="16838"/>
          <w:pgMar w:top="1417" w:right="1418" w:bottom="1417" w:left="1797" w:header="851" w:footer="992" w:gutter="0"/>
          <w:pgNumType w:start="1" w:chapStyle="1"/>
          <w:cols w:space="720"/>
          <w:docGrid w:type="lines" w:linePitch="312"/>
        </w:sectPr>
      </w:pPr>
    </w:p>
    <w:tbl>
      <w:tblPr>
        <w:tblW w:w="106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47"/>
        <w:gridCol w:w="720"/>
        <w:gridCol w:w="900"/>
        <w:gridCol w:w="828"/>
        <w:gridCol w:w="703"/>
        <w:gridCol w:w="83"/>
        <w:gridCol w:w="798"/>
        <w:gridCol w:w="900"/>
        <w:gridCol w:w="720"/>
        <w:gridCol w:w="581"/>
        <w:gridCol w:w="720"/>
        <w:gridCol w:w="999"/>
      </w:tblGrid>
      <w:tr w:rsidR="00283C3F" w:rsidTr="00F62680">
        <w:trPr>
          <w:cantSplit/>
          <w:trHeight w:val="589"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学校名称（盖章）</w:t>
            </w:r>
          </w:p>
        </w:tc>
        <w:tc>
          <w:tcPr>
            <w:tcW w:w="2448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84" w:type="dxa"/>
            <w:gridSpan w:val="4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020" w:type="dxa"/>
            <w:gridSpan w:val="4"/>
            <w:vAlign w:val="center"/>
          </w:tcPr>
          <w:p w:rsidR="00283C3F" w:rsidRDefault="00283C3F" w:rsidP="0012799A">
            <w:pPr>
              <w:spacing w:line="300" w:lineRule="exact"/>
              <w:ind w:firstLineChars="100" w:firstLine="240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trHeight w:val="589"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2448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4" w:type="dxa"/>
            <w:gridSpan w:val="4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020" w:type="dxa"/>
            <w:gridSpan w:val="4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trHeight w:val="589"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448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4" w:type="dxa"/>
            <w:gridSpan w:val="4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传真</w:t>
            </w:r>
          </w:p>
        </w:tc>
        <w:tc>
          <w:tcPr>
            <w:tcW w:w="3020" w:type="dxa"/>
            <w:gridSpan w:val="4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trHeight w:val="589"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校长姓名</w:t>
            </w:r>
          </w:p>
        </w:tc>
        <w:tc>
          <w:tcPr>
            <w:tcW w:w="2448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</w:t>
            </w:r>
          </w:p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1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300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trHeight w:val="589"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F62680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师训专管员</w:t>
            </w:r>
          </w:p>
        </w:tc>
        <w:tc>
          <w:tcPr>
            <w:tcW w:w="2448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</w:t>
            </w:r>
            <w:r w:rsidR="00F62680"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1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 w:rsidR="00283C3F" w:rsidRDefault="00F62680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</w:t>
            </w:r>
          </w:p>
        </w:tc>
        <w:tc>
          <w:tcPr>
            <w:tcW w:w="2300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学校教师总人数</w:t>
            </w:r>
          </w:p>
        </w:tc>
        <w:tc>
          <w:tcPr>
            <w:tcW w:w="720" w:type="dxa"/>
            <w:vAlign w:val="center"/>
          </w:tcPr>
          <w:p w:rsidR="00283C3F" w:rsidRDefault="00283C3F" w:rsidP="0012799A"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28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特级教师人数</w:t>
            </w:r>
          </w:p>
        </w:tc>
        <w:tc>
          <w:tcPr>
            <w:tcW w:w="703" w:type="dxa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81" w:type="dxa"/>
            <w:gridSpan w:val="3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区级学科带头人数</w:t>
            </w:r>
          </w:p>
        </w:tc>
        <w:tc>
          <w:tcPr>
            <w:tcW w:w="720" w:type="dxa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01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区级骨干教师人数</w:t>
            </w:r>
          </w:p>
        </w:tc>
        <w:tc>
          <w:tcPr>
            <w:tcW w:w="999" w:type="dxa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市、区级实验性示范性高中</w:t>
            </w:r>
          </w:p>
        </w:tc>
        <w:tc>
          <w:tcPr>
            <w:tcW w:w="720" w:type="dxa"/>
            <w:vMerge w:val="restart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已通过评审</w:t>
            </w:r>
          </w:p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（打√）</w:t>
            </w:r>
          </w:p>
        </w:tc>
        <w:tc>
          <w:tcPr>
            <w:tcW w:w="900" w:type="dxa"/>
            <w:vMerge w:val="restart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市级</w:t>
            </w:r>
          </w:p>
        </w:tc>
        <w:tc>
          <w:tcPr>
            <w:tcW w:w="828" w:type="dxa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 w:val="restart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</w:t>
            </w:r>
          </w:p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881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尚在评审中</w:t>
            </w:r>
          </w:p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（打√）</w:t>
            </w:r>
          </w:p>
        </w:tc>
        <w:tc>
          <w:tcPr>
            <w:tcW w:w="720" w:type="dxa"/>
            <w:vMerge w:val="restart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</w:t>
            </w:r>
          </w:p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级</w:t>
            </w:r>
          </w:p>
        </w:tc>
        <w:tc>
          <w:tcPr>
            <w:tcW w:w="581" w:type="dxa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区级</w:t>
            </w:r>
          </w:p>
        </w:tc>
        <w:tc>
          <w:tcPr>
            <w:tcW w:w="999" w:type="dxa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市、区级素质教育实验校</w:t>
            </w:r>
          </w:p>
        </w:tc>
        <w:tc>
          <w:tcPr>
            <w:tcW w:w="72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dxa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1" w:type="dxa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jc w:val="center"/>
        </w:trPr>
        <w:tc>
          <w:tcPr>
            <w:tcW w:w="2700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市、区级示范幼儿园</w:t>
            </w:r>
          </w:p>
        </w:tc>
        <w:tc>
          <w:tcPr>
            <w:tcW w:w="72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28" w:type="dxa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  <w:tc>
          <w:tcPr>
            <w:tcW w:w="703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1" w:type="dxa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283C3F" w:rsidRDefault="00283C3F" w:rsidP="0012799A">
            <w:pPr>
              <w:spacing w:line="300" w:lineRule="exact"/>
              <w:ind w:firstLineChars="200" w:firstLine="48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jc w:val="center"/>
        </w:trPr>
        <w:tc>
          <w:tcPr>
            <w:tcW w:w="10652" w:type="dxa"/>
            <w:gridSpan w:val="13"/>
            <w:vAlign w:val="center"/>
          </w:tcPr>
          <w:p w:rsidR="00283C3F" w:rsidRDefault="00F62680" w:rsidP="0012799A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4"/>
              </w:rPr>
              <w:t>浦东新区</w:t>
            </w:r>
            <w:r w:rsidR="00283C3F">
              <w:rPr>
                <w:rFonts w:ascii="仿宋_GB2312" w:eastAsia="仿宋_GB2312" w:hint="eastAsia"/>
                <w:b/>
                <w:bCs/>
                <w:sz w:val="28"/>
                <w:szCs w:val="24"/>
              </w:rPr>
              <w:t>教师专业发展学校暨见习教师培训基地年检学校</w:t>
            </w:r>
            <w:proofErr w:type="gramStart"/>
            <w:r w:rsidR="00283C3F">
              <w:rPr>
                <w:rFonts w:ascii="仿宋_GB2312" w:eastAsia="仿宋_GB2312" w:hint="eastAsia"/>
                <w:b/>
                <w:bCs/>
                <w:sz w:val="28"/>
                <w:szCs w:val="24"/>
              </w:rPr>
              <w:t>打分表</w:t>
            </w:r>
            <w:proofErr w:type="gramEnd"/>
          </w:p>
        </w:tc>
      </w:tr>
      <w:tr w:rsidR="00283C3F" w:rsidTr="00F62680">
        <w:trPr>
          <w:cantSplit/>
          <w:trHeight w:val="510"/>
          <w:jc w:val="center"/>
        </w:trPr>
        <w:tc>
          <w:tcPr>
            <w:tcW w:w="5934" w:type="dxa"/>
            <w:gridSpan w:val="7"/>
            <w:vAlign w:val="center"/>
          </w:tcPr>
          <w:p w:rsidR="00283C3F" w:rsidRDefault="00283C3F" w:rsidP="0012799A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要求</w:t>
            </w:r>
          </w:p>
        </w:tc>
        <w:tc>
          <w:tcPr>
            <w:tcW w:w="3719" w:type="dxa"/>
            <w:gridSpan w:val="5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佐证材料名称</w:t>
            </w:r>
          </w:p>
        </w:tc>
        <w:tc>
          <w:tcPr>
            <w:tcW w:w="999" w:type="dxa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打分</w:t>
            </w:r>
          </w:p>
        </w:tc>
      </w:tr>
      <w:tr w:rsidR="00283C3F" w:rsidTr="00F62680">
        <w:trPr>
          <w:cantSplit/>
          <w:trHeight w:val="495"/>
          <w:jc w:val="center"/>
        </w:trPr>
        <w:tc>
          <w:tcPr>
            <w:tcW w:w="5934" w:type="dxa"/>
            <w:gridSpan w:val="7"/>
            <w:vAlign w:val="center"/>
          </w:tcPr>
          <w:p w:rsidR="00283C3F" w:rsidRDefault="00F62680" w:rsidP="0012799A">
            <w:pPr>
              <w:rPr>
                <w:rFonts w:ascii="仿宋_GB2312" w:eastAsia="仿宋_GB2312"/>
                <w:sz w:val="24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1.学校对该项工作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有具体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的年度计划，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且年度计划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具有发展性</w:t>
            </w:r>
            <w:r>
              <w:rPr>
                <w:rFonts w:ascii="仿宋_GB2312" w:eastAsia="仿宋_GB2312" w:hAnsi="仿宋" w:cs="仿宋" w:hint="eastAsia"/>
                <w:bCs/>
                <w:szCs w:val="21"/>
              </w:rPr>
              <w:t>；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教师有适切个人专业发展的发展计划，学校为教师个人规划建立档案，</w:t>
            </w:r>
            <w:proofErr w:type="gramStart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且学校</w:t>
            </w:r>
            <w:proofErr w:type="gramEnd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校本研修档案资料齐全、规范，内容详实。（7分）</w:t>
            </w:r>
          </w:p>
        </w:tc>
        <w:tc>
          <w:tcPr>
            <w:tcW w:w="3719" w:type="dxa"/>
            <w:gridSpan w:val="5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trHeight w:val="90"/>
          <w:jc w:val="center"/>
        </w:trPr>
        <w:tc>
          <w:tcPr>
            <w:tcW w:w="5934" w:type="dxa"/>
            <w:gridSpan w:val="7"/>
            <w:vAlign w:val="center"/>
          </w:tcPr>
          <w:p w:rsidR="00283C3F" w:rsidRDefault="00F62680" w:rsidP="0012799A">
            <w:pPr>
              <w:rPr>
                <w:rFonts w:ascii="仿宋_GB2312" w:eastAsia="仿宋_GB2312"/>
                <w:sz w:val="24"/>
              </w:rPr>
            </w:pPr>
            <w:r w:rsidRPr="003F4088">
              <w:rPr>
                <w:rFonts w:ascii="仿宋_GB2312" w:eastAsia="仿宋_GB2312" w:hAnsi="仿宋" w:cs="仿宋" w:hint="eastAsia"/>
                <w:kern w:val="0"/>
                <w:szCs w:val="21"/>
              </w:rPr>
              <w:t>2.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学校重视该项工作，</w:t>
            </w:r>
            <w:r w:rsidRPr="003F4088">
              <w:rPr>
                <w:rFonts w:ascii="仿宋_GB2312" w:eastAsia="仿宋_GB2312" w:hAnsi="仿宋" w:cs="仿宋" w:hint="eastAsia"/>
                <w:kern w:val="0"/>
                <w:szCs w:val="21"/>
              </w:rPr>
              <w:t>有健全的教师队伍建设领导小组和管理团队，各部门通力协作，实现功能整合。配备中层以上干部担任师训专管员。（7分）</w:t>
            </w:r>
          </w:p>
        </w:tc>
        <w:tc>
          <w:tcPr>
            <w:tcW w:w="3719" w:type="dxa"/>
            <w:gridSpan w:val="5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283C3F" w:rsidTr="00F62680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283C3F" w:rsidRDefault="00F62680" w:rsidP="0012799A">
            <w:pPr>
              <w:rPr>
                <w:rFonts w:ascii="仿宋_GB2312" w:eastAsia="仿宋_GB2312"/>
                <w:sz w:val="24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3.学校教研组或年级组有计划地开展校本研修活动，主题明确，聚焦教育教学实践中的真实问题，体现问题解决和专业提升导向。（7分）</w:t>
            </w:r>
          </w:p>
        </w:tc>
        <w:tc>
          <w:tcPr>
            <w:tcW w:w="3719" w:type="dxa"/>
            <w:gridSpan w:val="5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283C3F" w:rsidRDefault="00283C3F" w:rsidP="0012799A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4.学校教师专业发展以立德树人为根本，以育</w:t>
            </w:r>
            <w:proofErr w:type="gramStart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德能力</w:t>
            </w:r>
            <w:proofErr w:type="gramEnd"/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提升为核心，以教育教学实践能力提高为重点，以实践体验为载体，逐步形成校本研修内容的专题化、系列化、课程化。（7分）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90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5.学校充分挖掘与利用本校优质教育教学资源，有效集聚高校、科研院所、中小学等机构的优质资源，形成中小学、高校、科研机构协同研修机制，创新教师教育模式，提升校本研修品质。（8分）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6.学校注重优质研修资源的积累与利用，形成</w:t>
            </w:r>
            <w:r w:rsidRPr="003F4088">
              <w:rPr>
                <w:rFonts w:ascii="仿宋_GB2312" w:eastAsia="仿宋_GB2312" w:hAnsi="仿宋" w:cs="仿宋" w:hint="eastAsia"/>
                <w:szCs w:val="21"/>
              </w:rPr>
              <w:t>教师专业发展的特色项目和成熟的校本研修课程，每年至少发展两门校级校本研修课程为区级共享课程。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7.教师具有自主发展意识，普遍对学校有归属感，职业认同度高，敬业乐教爱生，对专业有进取心。（8分）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lastRenderedPageBreak/>
              <w:t>8.学校有一定数量的优秀学科教师团队和指导教师团队，教师队伍整体水平高，学科带头人和骨干教师数量符合教师专业发展学校要求，能向其他学校输出各级干部或骨干教师。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t>9.学校鼓励教师积极参加各级各类培训活动，如名师基地、专项培训等。（8分）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10.学校有一定数量的课改成果、校本研修的实践经验和创新做法，每年学校以公开课、研讨会、经验总结会、学术报告、教师专业发展成果展示会、专题培训会等形式在市、区展示与推广。（8分）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bCs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11.学校有健全的教育教学常规，形成优良的育人文化，教育教学质量位于同类学校前列，带动引领其他同类学校的发展。（8分）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12.</w:t>
            </w:r>
            <w:r w:rsidRPr="003F4088">
              <w:rPr>
                <w:rFonts w:ascii="仿宋_GB2312" w:eastAsia="仿宋_GB2312" w:hAnsi="仿宋" w:cs="仿宋" w:hint="eastAsia"/>
                <w:szCs w:val="21"/>
              </w:rPr>
              <w:t>学校积极承担并高质量完成上海市见习教师规范化培训任务，培养成效显著，形成有效的运作机制和特色经验，提供2-3门培训课程供全市共享。（8分）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BF07D8">
        <w:trPr>
          <w:cantSplit/>
          <w:trHeight w:val="465"/>
          <w:jc w:val="center"/>
        </w:trPr>
        <w:tc>
          <w:tcPr>
            <w:tcW w:w="5934" w:type="dxa"/>
            <w:gridSpan w:val="7"/>
            <w:vAlign w:val="center"/>
          </w:tcPr>
          <w:p w:rsidR="00F62680" w:rsidRPr="003F4088" w:rsidRDefault="00F62680" w:rsidP="00F62680">
            <w:pPr>
              <w:rPr>
                <w:rFonts w:ascii="仿宋_GB2312" w:eastAsia="仿宋_GB2312" w:hAnsi="仿宋" w:cs="仿宋"/>
                <w:szCs w:val="21"/>
              </w:rPr>
            </w:pPr>
            <w:r w:rsidRPr="003F4088">
              <w:rPr>
                <w:rFonts w:ascii="仿宋_GB2312" w:eastAsia="仿宋_GB2312" w:hAnsi="仿宋" w:cs="仿宋" w:hint="eastAsia"/>
                <w:szCs w:val="21"/>
              </w:rPr>
              <w:t>13.学校积极研究教师成长规律与新时期教师教育理念，形成可复制、可推广的研究成果，能引领教师教育理论创新。</w:t>
            </w:r>
            <w:r w:rsidRPr="003F4088">
              <w:rPr>
                <w:rFonts w:ascii="仿宋_GB2312" w:eastAsia="仿宋_GB2312" w:hAnsi="仿宋" w:cs="仿宋" w:hint="eastAsia"/>
                <w:bCs/>
                <w:szCs w:val="21"/>
              </w:rPr>
              <w:t>（8分）</w:t>
            </w:r>
          </w:p>
        </w:tc>
        <w:tc>
          <w:tcPr>
            <w:tcW w:w="3719" w:type="dxa"/>
            <w:gridSpan w:val="5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F62680">
        <w:trPr>
          <w:cantSplit/>
          <w:trHeight w:val="569"/>
          <w:jc w:val="center"/>
        </w:trPr>
        <w:tc>
          <w:tcPr>
            <w:tcW w:w="9653" w:type="dxa"/>
            <w:gridSpan w:val="12"/>
            <w:vAlign w:val="center"/>
          </w:tcPr>
          <w:p w:rsidR="00F62680" w:rsidRDefault="00F62680" w:rsidP="00F62680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总   分</w:t>
            </w:r>
          </w:p>
        </w:tc>
        <w:tc>
          <w:tcPr>
            <w:tcW w:w="999" w:type="dxa"/>
            <w:vAlign w:val="center"/>
          </w:tcPr>
          <w:p w:rsidR="00F62680" w:rsidRDefault="00F62680" w:rsidP="00F62680"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 w:rsidR="00F62680" w:rsidTr="00F62680">
        <w:trPr>
          <w:cantSplit/>
          <w:trHeight w:val="569"/>
          <w:jc w:val="center"/>
        </w:trPr>
        <w:tc>
          <w:tcPr>
            <w:tcW w:w="10652" w:type="dxa"/>
            <w:gridSpan w:val="13"/>
          </w:tcPr>
          <w:p w:rsidR="00F62680" w:rsidRDefault="00F62680" w:rsidP="00F62680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备注：</w:t>
            </w:r>
            <w:r w:rsidRPr="003F4088">
              <w:rPr>
                <w:rFonts w:ascii="仿宋_GB2312" w:eastAsia="仿宋_GB2312" w:hAnsi="仿宋" w:cs="仿宋" w:hint="eastAsia"/>
                <w:sz w:val="24"/>
              </w:rPr>
              <w:t>满分为100分。评估结果分为优秀、合格、基本合格、不合格四个等第，60分以下为不合格，60分</w:t>
            </w:r>
            <w:r w:rsidRPr="003F4088">
              <w:rPr>
                <w:rFonts w:ascii="仿宋_GB2312" w:eastAsia="仿宋_GB2312" w:hAnsi="宋体" w:cs="宋体" w:hint="eastAsia"/>
                <w:sz w:val="24"/>
              </w:rPr>
              <w:t>～</w:t>
            </w:r>
            <w:r>
              <w:rPr>
                <w:rFonts w:ascii="仿宋_GB2312" w:eastAsia="仿宋_GB2312" w:hAnsi="仿宋" w:cs="仿宋" w:hint="eastAsia"/>
                <w:sz w:val="24"/>
              </w:rPr>
              <w:t>69</w:t>
            </w:r>
            <w:r w:rsidRPr="003F4088">
              <w:rPr>
                <w:rFonts w:ascii="仿宋_GB2312" w:eastAsia="仿宋_GB2312" w:hAnsi="仿宋" w:cs="仿宋" w:hint="eastAsia"/>
                <w:sz w:val="24"/>
              </w:rPr>
              <w:t>分为基本合格，</w:t>
            </w:r>
            <w:r>
              <w:rPr>
                <w:rFonts w:ascii="仿宋_GB2312" w:eastAsia="仿宋_GB2312" w:hAnsi="仿宋" w:cs="仿宋" w:hint="eastAsia"/>
                <w:sz w:val="24"/>
              </w:rPr>
              <w:t>70</w:t>
            </w:r>
            <w:r w:rsidRPr="003F4088">
              <w:rPr>
                <w:rFonts w:ascii="仿宋_GB2312" w:eastAsia="仿宋_GB2312" w:hAnsi="仿宋" w:cs="仿宋" w:hint="eastAsia"/>
                <w:sz w:val="24"/>
              </w:rPr>
              <w:t>分</w:t>
            </w:r>
            <w:r w:rsidRPr="003F4088">
              <w:rPr>
                <w:rFonts w:ascii="仿宋_GB2312" w:eastAsia="仿宋_GB2312" w:hAnsi="宋体" w:cs="宋体" w:hint="eastAsia"/>
                <w:sz w:val="24"/>
              </w:rPr>
              <w:t>～</w:t>
            </w:r>
            <w:r w:rsidRPr="003F4088">
              <w:rPr>
                <w:rFonts w:ascii="仿宋_GB2312" w:eastAsia="仿宋_GB2312" w:hAnsi="仿宋" w:cs="仿宋" w:hint="eastAsia"/>
                <w:sz w:val="24"/>
              </w:rPr>
              <w:t>85分为合格，86分及以上为优秀。</w:t>
            </w:r>
          </w:p>
        </w:tc>
      </w:tr>
      <w:tr w:rsidR="00804AA5" w:rsidTr="00804AA5">
        <w:trPr>
          <w:cantSplit/>
          <w:trHeight w:val="569"/>
          <w:jc w:val="center"/>
        </w:trPr>
        <w:tc>
          <w:tcPr>
            <w:tcW w:w="2253" w:type="dxa"/>
          </w:tcPr>
          <w:p w:rsidR="00804AA5" w:rsidRPr="00804AA5" w:rsidRDefault="00804AA5" w:rsidP="00804AA5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学校自评结果</w:t>
            </w:r>
          </w:p>
        </w:tc>
        <w:tc>
          <w:tcPr>
            <w:tcW w:w="8399" w:type="dxa"/>
            <w:gridSpan w:val="12"/>
          </w:tcPr>
          <w:p w:rsidR="00804AA5" w:rsidRDefault="00804AA5" w:rsidP="00804AA5">
            <w:pPr>
              <w:ind w:right="8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自评等第： </w:t>
            </w:r>
          </w:p>
          <w:p w:rsidR="00804AA5" w:rsidRDefault="00804AA5" w:rsidP="00F6268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804AA5" w:rsidRDefault="00804AA5" w:rsidP="00F6268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804AA5" w:rsidRDefault="00804AA5" w:rsidP="00F6268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804AA5" w:rsidRDefault="00804AA5" w:rsidP="00804AA5">
            <w:pPr>
              <w:wordWrap w:val="0"/>
              <w:ind w:right="840"/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学校单位公章 </w:t>
            </w:r>
            <w:r>
              <w:rPr>
                <w:rFonts w:ascii="仿宋_GB2312" w:eastAsia="仿宋_GB2312" w:hAnsi="宋体"/>
                <w:sz w:val="24"/>
              </w:rPr>
              <w:t xml:space="preserve">     </w:t>
            </w:r>
          </w:p>
          <w:p w:rsidR="00804AA5" w:rsidRDefault="00804AA5" w:rsidP="00804AA5">
            <w:pPr>
              <w:ind w:firstLineChars="1000" w:firstLine="2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</w:t>
            </w:r>
            <w:r>
              <w:rPr>
                <w:rFonts w:ascii="仿宋_GB2312" w:eastAsia="仿宋_GB2312" w:hAnsi="宋体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年    月    日</w:t>
            </w:r>
          </w:p>
          <w:p w:rsidR="00804AA5" w:rsidRDefault="00804AA5" w:rsidP="00F62680">
            <w:pPr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283C3F" w:rsidRDefault="00283C3F" w:rsidP="00283C3F"/>
    <w:p w:rsidR="00283C3F" w:rsidRDefault="00283C3F" w:rsidP="00283C3F">
      <w:pPr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28"/>
        </w:rPr>
      </w:pPr>
    </w:p>
    <w:p w:rsidR="00804AA5" w:rsidRDefault="00804AA5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:rsidR="00283C3F" w:rsidRDefault="00283C3F" w:rsidP="00266FB7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</w:t>
      </w:r>
      <w:r w:rsidR="00804AA5">
        <w:rPr>
          <w:rFonts w:ascii="仿宋_GB2312" w:eastAsia="仿宋_GB2312" w:hint="eastAsia"/>
          <w:sz w:val="28"/>
          <w:szCs w:val="28"/>
        </w:rPr>
        <w:t>件</w:t>
      </w:r>
      <w:r w:rsidR="00BB26FD">
        <w:rPr>
          <w:rFonts w:ascii="仿宋_GB2312" w:eastAsia="仿宋_GB2312" w:hint="eastAsia"/>
          <w:sz w:val="28"/>
          <w:szCs w:val="28"/>
        </w:rPr>
        <w:t>2-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3：</w:t>
      </w:r>
    </w:p>
    <w:p w:rsidR="00283C3F" w:rsidRDefault="00A07D19" w:rsidP="00283C3F">
      <w:pPr>
        <w:spacing w:line="360" w:lineRule="auto"/>
        <w:ind w:firstLineChars="200" w:firstLine="641"/>
        <w:jc w:val="center"/>
        <w:rPr>
          <w:rFonts w:ascii="华文中宋" w:eastAsia="华文中宋" w:hAnsi="华文中宋" w:cs="华文中宋"/>
          <w:b/>
          <w:color w:val="000000"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浦东新区</w:t>
      </w:r>
      <w:r w:rsidR="00283C3F">
        <w:rPr>
          <w:rFonts w:ascii="华文中宋" w:eastAsia="华文中宋" w:hAnsi="华文中宋" w:cs="华文中宋" w:hint="eastAsia"/>
          <w:b/>
          <w:color w:val="000000"/>
          <w:sz w:val="32"/>
          <w:szCs w:val="32"/>
        </w:rPr>
        <w:t>教师专业发展学校</w:t>
      </w:r>
    </w:p>
    <w:p w:rsidR="00283C3F" w:rsidRDefault="00283C3F" w:rsidP="00283C3F">
      <w:pPr>
        <w:spacing w:line="360" w:lineRule="auto"/>
        <w:ind w:firstLineChars="200" w:firstLine="721"/>
        <w:jc w:val="center"/>
        <w:rPr>
          <w:rFonts w:ascii="华文中宋" w:eastAsia="华文中宋" w:hAnsi="华文中宋" w:cs="华文中宋"/>
          <w:b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color w:val="000000"/>
          <w:sz w:val="36"/>
          <w:szCs w:val="36"/>
        </w:rPr>
        <w:t>年检自评报告</w:t>
      </w:r>
    </w:p>
    <w:p w:rsidR="00283C3F" w:rsidRDefault="00283C3F" w:rsidP="00283C3F">
      <w:pPr>
        <w:spacing w:line="360" w:lineRule="auto"/>
        <w:ind w:firstLineChars="200" w:firstLine="560"/>
        <w:jc w:val="center"/>
        <w:rPr>
          <w:rFonts w:ascii="华文中宋" w:eastAsia="华文中宋" w:hAnsi="华文中宋" w:cs="华文中宋"/>
          <w:bCs/>
          <w:color w:val="000000"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color w:val="000000"/>
          <w:sz w:val="28"/>
          <w:szCs w:val="28"/>
        </w:rPr>
        <w:t>（撰写格式要求）</w:t>
      </w:r>
    </w:p>
    <w:p w:rsidR="00283C3F" w:rsidRDefault="00283C3F" w:rsidP="00283C3F">
      <w:p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>第一部分 学校背景</w:t>
      </w:r>
      <w:r w:rsidR="002B7A5E">
        <w:rPr>
          <w:rFonts w:ascii="仿宋" w:eastAsia="仿宋" w:hAnsi="仿宋" w:cs="仿宋" w:hint="eastAsia"/>
          <w:b/>
          <w:color w:val="000000"/>
          <w:sz w:val="28"/>
          <w:szCs w:val="28"/>
        </w:rPr>
        <w:t>及组织建设</w:t>
      </w: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>（500字）</w:t>
      </w:r>
    </w:p>
    <w:p w:rsidR="00283C3F" w:rsidRDefault="00283C3F" w:rsidP="00283C3F">
      <w:p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要求：学校办学背景、教师队伍结构、</w:t>
      </w:r>
      <w:r w:rsidR="002B7A5E">
        <w:rPr>
          <w:rFonts w:ascii="仿宋" w:eastAsia="仿宋" w:hAnsi="仿宋" w:cs="仿宋" w:hint="eastAsia"/>
          <w:bCs/>
          <w:color w:val="000000"/>
          <w:sz w:val="24"/>
          <w:szCs w:val="24"/>
        </w:rPr>
        <w:t>研修组织建设</w:t>
      </w: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取得成绩等。</w:t>
      </w:r>
    </w:p>
    <w:p w:rsidR="00283C3F" w:rsidRDefault="00283C3F" w:rsidP="00283C3F">
      <w:pPr>
        <w:numPr>
          <w:ilvl w:val="0"/>
          <w:numId w:val="1"/>
        </w:numPr>
        <w:spacing w:line="360" w:lineRule="auto"/>
        <w:ind w:firstLineChars="200" w:firstLine="562"/>
        <w:jc w:val="center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 xml:space="preserve"> 经验做法与成效（3000字）</w:t>
      </w:r>
    </w:p>
    <w:p w:rsidR="00283C3F" w:rsidRDefault="00283C3F" w:rsidP="00283C3F">
      <w:p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要求：从下列</w:t>
      </w:r>
      <w:r w:rsidR="002B7A5E">
        <w:rPr>
          <w:rFonts w:ascii="仿宋" w:eastAsia="仿宋" w:hAnsi="仿宋" w:cs="仿宋" w:hint="eastAsia"/>
          <w:bCs/>
          <w:color w:val="000000"/>
          <w:sz w:val="24"/>
          <w:szCs w:val="24"/>
        </w:rPr>
        <w:t>三</w:t>
      </w: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个模块分别撰写：</w:t>
      </w:r>
    </w:p>
    <w:p w:rsidR="00283C3F" w:rsidRDefault="002B7A5E" w:rsidP="00283C3F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校本研修实践与成效</w:t>
      </w:r>
    </w:p>
    <w:p w:rsidR="002B7A5E" w:rsidRDefault="002B7A5E" w:rsidP="00283C3F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/>
          <w:bCs/>
          <w:color w:val="000000"/>
          <w:sz w:val="24"/>
          <w:szCs w:val="24"/>
        </w:rPr>
        <w:t>教师专业发展</w:t>
      </w:r>
    </w:p>
    <w:p w:rsidR="00283C3F" w:rsidRDefault="00283C3F" w:rsidP="00283C3F">
      <w:pPr>
        <w:numPr>
          <w:ilvl w:val="0"/>
          <w:numId w:val="2"/>
        </w:numPr>
        <w:spacing w:line="360" w:lineRule="auto"/>
        <w:ind w:firstLineChars="200" w:firstLine="480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示范辐射引领</w:t>
      </w:r>
    </w:p>
    <w:p w:rsidR="00283C3F" w:rsidRDefault="00283C3F" w:rsidP="00283C3F">
      <w:pPr>
        <w:ind w:firstLineChars="800" w:firstLine="2249"/>
        <w:rPr>
          <w:rFonts w:ascii="仿宋" w:eastAsia="仿宋" w:hAnsi="仿宋" w:cs="仿宋"/>
          <w:b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color w:val="000000"/>
          <w:sz w:val="28"/>
          <w:szCs w:val="28"/>
        </w:rPr>
        <w:t>第三部分  问题与反思（500字）</w:t>
      </w:r>
    </w:p>
    <w:p w:rsidR="00FF0C94" w:rsidRPr="00283C3F" w:rsidRDefault="00283C3F" w:rsidP="00283C3F">
      <w:pPr>
        <w:spacing w:line="360" w:lineRule="auto"/>
        <w:ind w:firstLineChars="200" w:firstLine="480"/>
        <w:jc w:val="left"/>
        <w:rPr>
          <w:rFonts w:ascii="仿宋" w:eastAsia="仿宋" w:hAnsi="仿宋" w:cs="仿宋"/>
          <w:bCs/>
          <w:color w:val="000000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要</w:t>
      </w:r>
      <w:r w:rsidR="002B7A5E">
        <w:rPr>
          <w:rFonts w:ascii="仿宋" w:eastAsia="仿宋" w:hAnsi="仿宋" w:cs="仿宋" w:hint="eastAsia"/>
          <w:bCs/>
          <w:color w:val="000000"/>
          <w:sz w:val="24"/>
          <w:szCs w:val="24"/>
        </w:rPr>
        <w:t>求：学校在教师专业发展</w:t>
      </w:r>
      <w:r w:rsidR="00EA74B9">
        <w:rPr>
          <w:rFonts w:ascii="仿宋" w:eastAsia="仿宋" w:hAnsi="仿宋" w:cs="仿宋" w:hint="eastAsia"/>
          <w:bCs/>
          <w:color w:val="000000"/>
          <w:sz w:val="24"/>
          <w:szCs w:val="24"/>
        </w:rPr>
        <w:t>学校建设</w:t>
      </w:r>
      <w:r w:rsidR="002B7A5E">
        <w:rPr>
          <w:rFonts w:ascii="仿宋" w:eastAsia="仿宋" w:hAnsi="仿宋" w:cs="仿宋" w:hint="eastAsia"/>
          <w:bCs/>
          <w:color w:val="000000"/>
          <w:sz w:val="24"/>
          <w:szCs w:val="24"/>
        </w:rPr>
        <w:t>上遇到的问题</w:t>
      </w:r>
      <w:r w:rsidR="00EA74B9">
        <w:rPr>
          <w:rFonts w:ascii="仿宋" w:eastAsia="仿宋" w:hAnsi="仿宋" w:cs="仿宋" w:hint="eastAsia"/>
          <w:bCs/>
          <w:color w:val="000000"/>
          <w:sz w:val="24"/>
          <w:szCs w:val="24"/>
        </w:rPr>
        <w:t>及思考</w:t>
      </w:r>
      <w:r>
        <w:rPr>
          <w:rFonts w:ascii="仿宋" w:eastAsia="仿宋" w:hAnsi="仿宋" w:cs="仿宋" w:hint="eastAsia"/>
          <w:bCs/>
          <w:color w:val="000000"/>
          <w:sz w:val="24"/>
          <w:szCs w:val="24"/>
        </w:rPr>
        <w:t>等。</w:t>
      </w:r>
    </w:p>
    <w:sectPr w:rsidR="00FF0C94" w:rsidRPr="00283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84F" w:rsidRDefault="009B784F" w:rsidP="00283C3F">
      <w:r>
        <w:separator/>
      </w:r>
    </w:p>
  </w:endnote>
  <w:endnote w:type="continuationSeparator" w:id="0">
    <w:p w:rsidR="009B784F" w:rsidRDefault="009B784F" w:rsidP="0028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C3F" w:rsidRDefault="009B784F">
    <w:pPr>
      <w:pStyle w:val="a4"/>
      <w:tabs>
        <w:tab w:val="clear" w:pos="4153"/>
        <w:tab w:val="center" w:pos="4345"/>
      </w:tabs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 filled="f" stroked="f">
          <v:textbox style="mso-fit-shape-to-text:t" inset="0,0,0,0">
            <w:txbxContent>
              <w:p w:rsidR="00283C3F" w:rsidRDefault="00283C3F">
                <w:pPr>
                  <w:pStyle w:val="a4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B26FD">
                  <w:rPr>
                    <w:noProof/>
                  </w:rPr>
                  <w:t>5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84F" w:rsidRDefault="009B784F" w:rsidP="00283C3F">
      <w:r>
        <w:separator/>
      </w:r>
    </w:p>
  </w:footnote>
  <w:footnote w:type="continuationSeparator" w:id="0">
    <w:p w:rsidR="009B784F" w:rsidRDefault="009B784F" w:rsidP="00283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C3F" w:rsidRDefault="00283C3F">
    <w:pPr>
      <w:pStyle w:val="a3"/>
      <w:pBdr>
        <w:bottom w:val="none" w:sz="0" w:space="0" w:color="auto"/>
      </w:pBdr>
      <w:tabs>
        <w:tab w:val="clear" w:pos="4153"/>
        <w:tab w:val="clear" w:pos="8306"/>
        <w:tab w:val="left" w:pos="540"/>
      </w:tabs>
      <w:jc w:val="lef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201445F"/>
    <w:multiLevelType w:val="singleLevel"/>
    <w:tmpl w:val="A201445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A8CEFD2F"/>
    <w:multiLevelType w:val="singleLevel"/>
    <w:tmpl w:val="A8CEFD2F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94"/>
    <w:rsid w:val="00266FB7"/>
    <w:rsid w:val="00283C3F"/>
    <w:rsid w:val="002B3514"/>
    <w:rsid w:val="002B7A5E"/>
    <w:rsid w:val="0037049D"/>
    <w:rsid w:val="005449A0"/>
    <w:rsid w:val="00804AA5"/>
    <w:rsid w:val="008F79D4"/>
    <w:rsid w:val="009B784F"/>
    <w:rsid w:val="00A07D19"/>
    <w:rsid w:val="00A60CD0"/>
    <w:rsid w:val="00BB26FD"/>
    <w:rsid w:val="00E10230"/>
    <w:rsid w:val="00E4544D"/>
    <w:rsid w:val="00EA74B9"/>
    <w:rsid w:val="00F62680"/>
    <w:rsid w:val="00FF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65B5EA-6429-4FEF-990F-F44E5309B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3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3C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3C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3C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李 晟</cp:lastModifiedBy>
  <cp:revision>7</cp:revision>
  <dcterms:created xsi:type="dcterms:W3CDTF">2018-10-25T03:50:00Z</dcterms:created>
  <dcterms:modified xsi:type="dcterms:W3CDTF">2018-10-25T05:57:00Z</dcterms:modified>
</cp:coreProperties>
</file>