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7DB78">
      <w:pPr>
        <w:spacing w:line="240" w:lineRule="auto"/>
        <w:rPr>
          <w:rFonts w:hint="eastAsia" w:ascii="仿宋_GB2312" w:hAnsi="仿宋_GB2312" w:eastAsia="仿宋_GB2312" w:cs="仿宋_GB2312"/>
          <w:color w:val="000000" w:themeColor="text1"/>
          <w:sz w:val="36"/>
          <w:szCs w:val="36"/>
          <w:highlight w:val="none"/>
          <w14:textFill>
            <w14:solidFill>
              <w14:schemeClr w14:val="tx1"/>
            </w14:solidFill>
          </w14:textFill>
        </w:rPr>
      </w:pPr>
      <w:r>
        <w:rPr>
          <w:rFonts w:hint="eastAsia" w:ascii="仿宋_GB2312" w:hAnsi="仿宋_GB2312" w:eastAsia="仿宋_GB2312" w:cs="仿宋_GB2312"/>
          <w:color w:val="000000" w:themeColor="text1"/>
          <w:sz w:val="36"/>
          <w:szCs w:val="36"/>
          <w:highlight w:val="none"/>
          <w14:textFill>
            <w14:solidFill>
              <w14:schemeClr w14:val="tx1"/>
            </w14:solidFill>
          </w14:textFill>
        </w:rPr>
        <w:t>附件</w:t>
      </w:r>
    </w:p>
    <w:p w14:paraId="46D8A0A3">
      <w:pPr>
        <w:snapToGrid w:val="0"/>
        <w:spacing w:line="240" w:lineRule="auto"/>
        <w:rPr>
          <w:rFonts w:ascii="仿宋_GB2312" w:hAnsi="宋体" w:eastAsia="仿宋_GB2312"/>
          <w:color w:val="000000" w:themeColor="text1"/>
          <w:sz w:val="28"/>
          <w:szCs w:val="28"/>
          <w:highlight w:val="none"/>
          <w14:textFill>
            <w14:solidFill>
              <w14:schemeClr w14:val="tx1"/>
            </w14:solidFill>
          </w14:textFill>
        </w:rPr>
      </w:pPr>
    </w:p>
    <w:p w14:paraId="3647DE0F">
      <w:pPr>
        <w:spacing w:line="240" w:lineRule="auto"/>
        <w:rPr>
          <w:rFonts w:ascii="仿宋_GB2312" w:hAnsi="宋体" w:eastAsia="仿宋_GB2312"/>
          <w:b/>
          <w:bCs/>
          <w:color w:val="000000" w:themeColor="text1"/>
          <w:sz w:val="28"/>
          <w:szCs w:val="28"/>
          <w:highlight w:val="none"/>
          <w14:textFill>
            <w14:solidFill>
              <w14:schemeClr w14:val="tx1"/>
            </w14:solidFill>
          </w14:textFill>
        </w:rPr>
      </w:pPr>
    </w:p>
    <w:p w14:paraId="5BF1FED8">
      <w:pPr>
        <w:spacing w:line="240" w:lineRule="auto"/>
        <w:jc w:val="center"/>
        <w:rPr>
          <w:rFonts w:hint="eastAsia" w:ascii="方正大标宋简体" w:hAnsi="方正大标宋简体" w:eastAsia="方正大标宋简体" w:cs="方正大标宋简体"/>
          <w:b/>
          <w:bCs/>
          <w:color w:val="000000" w:themeColor="text1"/>
          <w:sz w:val="52"/>
          <w:szCs w:val="52"/>
          <w:highlight w:val="none"/>
          <w14:textFill>
            <w14:solidFill>
              <w14:schemeClr w14:val="tx1"/>
            </w14:solidFill>
          </w14:textFill>
        </w:rPr>
      </w:pPr>
      <w:r>
        <w:rPr>
          <w:rFonts w:hint="eastAsia" w:ascii="方正大标宋简体" w:hAnsi="方正大标宋简体" w:eastAsia="方正大标宋简体" w:cs="方正大标宋简体"/>
          <w:b/>
          <w:bCs/>
          <w:color w:val="000000" w:themeColor="text1"/>
          <w:sz w:val="52"/>
          <w:szCs w:val="52"/>
          <w:highlight w:val="none"/>
          <w14:textFill>
            <w14:solidFill>
              <w14:schemeClr w14:val="tx1"/>
            </w14:solidFill>
          </w14:textFill>
        </w:rPr>
        <w:t>202</w:t>
      </w:r>
      <w:r>
        <w:rPr>
          <w:rFonts w:hint="eastAsia" w:ascii="方正大标宋简体" w:hAnsi="方正大标宋简体" w:eastAsia="方正大标宋简体" w:cs="方正大标宋简体"/>
          <w:b/>
          <w:bCs/>
          <w:color w:val="000000" w:themeColor="text1"/>
          <w:sz w:val="52"/>
          <w:szCs w:val="52"/>
          <w:highlight w:val="none"/>
          <w:lang w:val="en-US" w:eastAsia="zh-CN"/>
          <w14:textFill>
            <w14:solidFill>
              <w14:schemeClr w14:val="tx1"/>
            </w14:solidFill>
          </w14:textFill>
        </w:rPr>
        <w:t>6</w:t>
      </w:r>
      <w:r>
        <w:rPr>
          <w:rFonts w:hint="eastAsia" w:ascii="方正大标宋简体" w:hAnsi="方正大标宋简体" w:eastAsia="方正大标宋简体" w:cs="方正大标宋简体"/>
          <w:b/>
          <w:bCs/>
          <w:color w:val="000000" w:themeColor="text1"/>
          <w:sz w:val="52"/>
          <w:szCs w:val="52"/>
          <w:highlight w:val="none"/>
          <w14:textFill>
            <w14:solidFill>
              <w14:schemeClr w14:val="tx1"/>
            </w14:solidFill>
          </w14:textFill>
        </w:rPr>
        <w:t>年上海市中小学教师数字素养提升实践活动</w:t>
      </w:r>
    </w:p>
    <w:p w14:paraId="428EB4D5">
      <w:pPr>
        <w:spacing w:line="240" w:lineRule="auto"/>
        <w:jc w:val="center"/>
        <w:rPr>
          <w:rFonts w:ascii="仿宋_GB2312" w:hAnsi="宋体" w:eastAsia="仿宋_GB2312"/>
          <w:b/>
          <w:bCs/>
          <w:color w:val="000000" w:themeColor="text1"/>
          <w:sz w:val="28"/>
          <w:szCs w:val="28"/>
          <w:highlight w:val="none"/>
          <w14:textFill>
            <w14:solidFill>
              <w14:schemeClr w14:val="tx1"/>
            </w14:solidFill>
          </w14:textFill>
        </w:rPr>
      </w:pPr>
    </w:p>
    <w:p w14:paraId="4F667F0C">
      <w:pPr>
        <w:spacing w:line="240" w:lineRule="auto"/>
        <w:jc w:val="center"/>
        <w:rPr>
          <w:rFonts w:ascii="仿宋_GB2312" w:hAnsi="宋体" w:eastAsia="仿宋_GB2312"/>
          <w:b/>
          <w:bCs/>
          <w:color w:val="000000" w:themeColor="text1"/>
          <w:sz w:val="28"/>
          <w:szCs w:val="28"/>
          <w:highlight w:val="none"/>
          <w14:textFill>
            <w14:solidFill>
              <w14:schemeClr w14:val="tx1"/>
            </w14:solidFill>
          </w14:textFill>
        </w:rPr>
      </w:pPr>
    </w:p>
    <w:p w14:paraId="0BBFDFFE">
      <w:pPr>
        <w:spacing w:line="240" w:lineRule="auto"/>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34C6ADE3">
      <w:pPr>
        <w:spacing w:line="240" w:lineRule="auto"/>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6CC332D4">
      <w:pPr>
        <w:spacing w:line="240" w:lineRule="auto"/>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1B9B9893">
      <w:pPr>
        <w:spacing w:line="240" w:lineRule="auto"/>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20ABB8A1">
      <w:pPr>
        <w:spacing w:line="240" w:lineRule="auto"/>
        <w:jc w:val="center"/>
        <w:rPr>
          <w:rFonts w:hint="eastAsia" w:ascii="仿宋_GB2312" w:hAnsi="宋体" w:eastAsia="仿宋_GB2312"/>
          <w:b/>
          <w:bCs/>
          <w:color w:val="000000" w:themeColor="text1"/>
          <w:sz w:val="28"/>
          <w:szCs w:val="28"/>
          <w:highlight w:val="none"/>
          <w:lang w:eastAsia="zh-CN"/>
          <w14:textFill>
            <w14:solidFill>
              <w14:schemeClr w14:val="tx1"/>
            </w14:solidFill>
          </w14:textFill>
        </w:rPr>
      </w:pPr>
    </w:p>
    <w:p w14:paraId="1AAF51BC">
      <w:pPr>
        <w:spacing w:line="240" w:lineRule="auto"/>
        <w:jc w:val="center"/>
        <w:rPr>
          <w:rFonts w:ascii="方正小标宋简体" w:hAnsi="宋体" w:eastAsia="方正小标宋简体"/>
          <w:b/>
          <w:bCs/>
          <w:color w:val="000000" w:themeColor="text1"/>
          <w:sz w:val="72"/>
          <w:szCs w:val="72"/>
          <w:highlight w:val="none"/>
          <w14:textFill>
            <w14:solidFill>
              <w14:schemeClr w14:val="tx1"/>
            </w14:solidFill>
          </w14:textFill>
        </w:rPr>
      </w:pPr>
      <w:r>
        <w:rPr>
          <w:rFonts w:hint="eastAsia" w:ascii="方正小标宋简体" w:hAnsi="宋体" w:eastAsia="方正小标宋简体"/>
          <w:b/>
          <w:bCs/>
          <w:color w:val="000000" w:themeColor="text1"/>
          <w:sz w:val="72"/>
          <w:szCs w:val="72"/>
          <w:highlight w:val="none"/>
          <w14:textFill>
            <w14:solidFill>
              <w14:schemeClr w14:val="tx1"/>
            </w14:solidFill>
          </w14:textFill>
        </w:rPr>
        <w:t>指</w:t>
      </w:r>
      <w:r>
        <w:rPr>
          <w:rFonts w:hint="eastAsia" w:ascii="方正小标宋简体" w:hAnsi="宋体" w:eastAsia="方正小标宋简体"/>
          <w:b/>
          <w:bCs/>
          <w:color w:val="000000" w:themeColor="text1"/>
          <w:sz w:val="72"/>
          <w:szCs w:val="72"/>
          <w:highlight w:val="none"/>
          <w:lang w:val="en-US" w:eastAsia="zh-CN"/>
          <w14:textFill>
            <w14:solidFill>
              <w14:schemeClr w14:val="tx1"/>
            </w14:solidFill>
          </w14:textFill>
        </w:rPr>
        <w:t xml:space="preserve"> </w:t>
      </w:r>
      <w:r>
        <w:rPr>
          <w:rFonts w:hint="eastAsia" w:ascii="方正小标宋简体" w:hAnsi="宋体" w:eastAsia="方正小标宋简体"/>
          <w:b/>
          <w:bCs/>
          <w:color w:val="000000" w:themeColor="text1"/>
          <w:sz w:val="72"/>
          <w:szCs w:val="72"/>
          <w:highlight w:val="none"/>
          <w14:textFill>
            <w14:solidFill>
              <w14:schemeClr w14:val="tx1"/>
            </w14:solidFill>
          </w14:textFill>
        </w:rPr>
        <w:t>南</w:t>
      </w:r>
    </w:p>
    <w:p w14:paraId="013A7C15">
      <w:pPr>
        <w:spacing w:line="240" w:lineRule="auto"/>
        <w:jc w:val="center"/>
        <w:rPr>
          <w:rFonts w:ascii="仿宋_GB2312" w:hAnsi="宋体" w:eastAsia="仿宋_GB2312"/>
          <w:color w:val="000000" w:themeColor="text1"/>
          <w:sz w:val="28"/>
          <w:szCs w:val="28"/>
          <w:highlight w:val="none"/>
          <w14:textFill>
            <w14:solidFill>
              <w14:schemeClr w14:val="tx1"/>
            </w14:solidFill>
          </w14:textFill>
        </w:rPr>
      </w:pPr>
    </w:p>
    <w:p w14:paraId="6BEAFE32">
      <w:pPr>
        <w:spacing w:line="240" w:lineRule="auto"/>
        <w:rPr>
          <w:rFonts w:ascii="仿宋_GB2312" w:hAnsi="宋体" w:eastAsia="仿宋_GB2312"/>
          <w:color w:val="000000" w:themeColor="text1"/>
          <w:sz w:val="28"/>
          <w:szCs w:val="28"/>
          <w:highlight w:val="none"/>
          <w14:textFill>
            <w14:solidFill>
              <w14:schemeClr w14:val="tx1"/>
            </w14:solidFill>
          </w14:textFill>
        </w:rPr>
      </w:pPr>
    </w:p>
    <w:p w14:paraId="0271E61C">
      <w:pPr>
        <w:spacing w:line="240" w:lineRule="auto"/>
        <w:rPr>
          <w:rFonts w:ascii="仿宋_GB2312" w:hAnsi="宋体" w:eastAsia="仿宋_GB2312"/>
          <w:color w:val="000000" w:themeColor="text1"/>
          <w:sz w:val="28"/>
          <w:szCs w:val="28"/>
          <w:highlight w:val="none"/>
          <w14:textFill>
            <w14:solidFill>
              <w14:schemeClr w14:val="tx1"/>
            </w14:solidFill>
          </w14:textFill>
        </w:rPr>
      </w:pPr>
    </w:p>
    <w:p w14:paraId="26484BD8">
      <w:pPr>
        <w:spacing w:line="240" w:lineRule="auto"/>
        <w:rPr>
          <w:rFonts w:ascii="仿宋_GB2312" w:eastAsia="仿宋_GB2312"/>
          <w:color w:val="000000" w:themeColor="text1"/>
          <w:sz w:val="28"/>
          <w:szCs w:val="28"/>
          <w:highlight w:val="none"/>
          <w14:textFill>
            <w14:solidFill>
              <w14:schemeClr w14:val="tx1"/>
            </w14:solidFill>
          </w14:textFill>
        </w:rPr>
      </w:pPr>
    </w:p>
    <w:p w14:paraId="5C472BB3">
      <w:pPr>
        <w:spacing w:line="240" w:lineRule="auto"/>
        <w:rPr>
          <w:rFonts w:ascii="仿宋_GB2312" w:eastAsia="仿宋_GB2312"/>
          <w:b/>
          <w:color w:val="000000" w:themeColor="text1"/>
          <w:sz w:val="28"/>
          <w:szCs w:val="28"/>
          <w:highlight w:val="none"/>
          <w14:textFill>
            <w14:solidFill>
              <w14:schemeClr w14:val="tx1"/>
            </w14:solidFill>
          </w14:textFill>
        </w:rPr>
      </w:pPr>
    </w:p>
    <w:p w14:paraId="5273C3BF">
      <w:pPr>
        <w:spacing w:line="240" w:lineRule="auto"/>
        <w:rPr>
          <w:rFonts w:ascii="仿宋_GB2312" w:eastAsia="仿宋_GB2312"/>
          <w:b/>
          <w:color w:val="000000" w:themeColor="text1"/>
          <w:sz w:val="32"/>
          <w:szCs w:val="32"/>
          <w:highlight w:val="none"/>
          <w14:textFill>
            <w14:solidFill>
              <w14:schemeClr w14:val="tx1"/>
            </w14:solidFill>
          </w14:textFill>
        </w:rPr>
      </w:pPr>
    </w:p>
    <w:p w14:paraId="4FF26239">
      <w:pPr>
        <w:spacing w:line="240" w:lineRule="auto"/>
        <w:jc w:val="center"/>
        <w:rPr>
          <w:rFonts w:ascii="仿宋_GB2312" w:eastAsia="仿宋_GB2312"/>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32"/>
          <w:szCs w:val="32"/>
          <w:highlight w:val="none"/>
          <w:lang w:val="en-US" w:eastAsia="zh-CN"/>
          <w14:textFill>
            <w14:solidFill>
              <w14:schemeClr w14:val="tx1"/>
            </w14:solidFill>
          </w14:textFill>
        </w:rPr>
        <w:t>2026年6月编</w:t>
      </w:r>
    </w:p>
    <w:p w14:paraId="0305C9B9">
      <w:pPr>
        <w:spacing w:line="240" w:lineRule="auto"/>
        <w:rPr>
          <w:rFonts w:ascii="仿宋_GB2312" w:eastAsia="仿宋_GB2312"/>
          <w:b/>
          <w:color w:val="000000" w:themeColor="text1"/>
          <w:sz w:val="28"/>
          <w:szCs w:val="28"/>
          <w:highlight w:val="none"/>
          <w14:textFill>
            <w14:solidFill>
              <w14:schemeClr w14:val="tx1"/>
            </w14:solidFill>
          </w14:textFill>
        </w:rPr>
      </w:pPr>
    </w:p>
    <w:p w14:paraId="71CC439F">
      <w:pPr>
        <w:spacing w:line="240" w:lineRule="auto"/>
        <w:rPr>
          <w:rFonts w:ascii="仿宋_GB2312" w:eastAsia="仿宋_GB2312"/>
          <w:b/>
          <w:color w:val="000000" w:themeColor="text1"/>
          <w:sz w:val="28"/>
          <w:szCs w:val="28"/>
          <w:highlight w:val="none"/>
          <w14:textFill>
            <w14:solidFill>
              <w14:schemeClr w14:val="tx1"/>
            </w14:solidFill>
          </w14:textFill>
        </w:rPr>
      </w:pPr>
    </w:p>
    <w:p w14:paraId="4FA9C3A7">
      <w:pPr>
        <w:spacing w:line="240" w:lineRule="auto"/>
        <w:rPr>
          <w:rFonts w:hint="eastAsia" w:ascii="仿宋_GB2312" w:eastAsia="仿宋_GB2312"/>
          <w:b/>
          <w:color w:val="000000" w:themeColor="text1"/>
          <w:sz w:val="28"/>
          <w:szCs w:val="28"/>
          <w:highlight w:val="none"/>
          <w:lang w:val="en-US" w:eastAsia="zh-CN"/>
          <w14:textFill>
            <w14:solidFill>
              <w14:schemeClr w14:val="tx1"/>
            </w14:solidFill>
          </w14:textFill>
        </w:rPr>
      </w:pPr>
    </w:p>
    <w:p w14:paraId="57250C26">
      <w:pPr>
        <w:spacing w:line="240" w:lineRule="auto"/>
        <w:ind w:firstLine="643"/>
        <w:rPr>
          <w:rFonts w:hint="eastAsia" w:ascii="黑体" w:hAnsi="黑体" w:eastAsia="黑体"/>
          <w:color w:val="000000" w:themeColor="text1"/>
          <w:sz w:val="28"/>
          <w:szCs w:val="28"/>
          <w:highlight w:val="none"/>
          <w14:textFill>
            <w14:solidFill>
              <w14:schemeClr w14:val="tx1"/>
            </w14:solidFill>
          </w14:textFill>
        </w:rPr>
        <w:sectPr>
          <w:pgSz w:w="11900" w:h="16830"/>
          <w:pgMar w:top="1430" w:right="1461" w:bottom="1217" w:left="1484" w:header="0" w:footer="919" w:gutter="0"/>
          <w:pgNumType w:fmt="decimal"/>
          <w:cols w:space="720" w:num="1"/>
        </w:sectPr>
      </w:pPr>
      <w:bookmarkStart w:id="0" w:name="_Toc101167274"/>
      <w:bookmarkStart w:id="1" w:name="_Toc94346054"/>
    </w:p>
    <w:p w14:paraId="68BC04CA">
      <w:pPr>
        <w:spacing w:line="240" w:lineRule="auto"/>
        <w:ind w:firstLine="643"/>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一、参</w:t>
      </w:r>
      <w:r>
        <w:rPr>
          <w:rFonts w:ascii="黑体" w:hAnsi="黑体" w:eastAsia="黑体"/>
          <w:color w:val="000000" w:themeColor="text1"/>
          <w:sz w:val="28"/>
          <w:szCs w:val="28"/>
          <w:highlight w:val="none"/>
          <w14:textFill>
            <w14:solidFill>
              <w14:schemeClr w14:val="tx1"/>
            </w14:solidFill>
          </w14:textFill>
        </w:rPr>
        <w:t>加</w:t>
      </w:r>
      <w:r>
        <w:rPr>
          <w:rFonts w:hint="eastAsia" w:ascii="黑体" w:hAnsi="黑体" w:eastAsia="黑体"/>
          <w:color w:val="000000" w:themeColor="text1"/>
          <w:sz w:val="28"/>
          <w:szCs w:val="28"/>
          <w:highlight w:val="none"/>
          <w14:textFill>
            <w14:solidFill>
              <w14:schemeClr w14:val="tx1"/>
            </w14:solidFill>
          </w14:textFill>
        </w:rPr>
        <w:t>人员范围</w:t>
      </w:r>
      <w:bookmarkEnd w:id="0"/>
      <w:bookmarkEnd w:id="1"/>
    </w:p>
    <w:p w14:paraId="511620F9">
      <w:pPr>
        <w:spacing w:line="240" w:lineRule="auto"/>
        <w:ind w:firstLine="525" w:firstLineChars="196"/>
        <w:rPr>
          <w:rFonts w:hint="eastAsia" w:ascii="仿宋_GB2312" w:hAnsi="仿宋_GB2312" w:eastAsia="仿宋_GB2312" w:cs="仿宋_GB2312"/>
          <w:bCs/>
          <w:color w:val="000000" w:themeColor="text1"/>
          <w:sz w:val="28"/>
          <w:szCs w:val="28"/>
          <w:highlight w:val="none"/>
          <w14:textFill>
            <w14:solidFill>
              <w14:schemeClr w14:val="tx1"/>
            </w14:solidFill>
          </w14:textFill>
        </w:rPr>
      </w:pPr>
      <w:bookmarkStart w:id="2" w:name="_Toc101167276"/>
      <w:r>
        <w:rPr>
          <w:rFonts w:hint="eastAsia" w:ascii="仿宋_GB2312" w:hAnsi="仿宋_GB2312" w:eastAsia="仿宋_GB2312" w:cs="仿宋_GB2312"/>
          <w:color w:val="000000" w:themeColor="text1"/>
          <w:spacing w:val="-6"/>
          <w:sz w:val="28"/>
          <w:szCs w:val="28"/>
          <w:highlight w:val="none"/>
          <w:lang w:val="en-US" w:eastAsia="zh-CN"/>
          <w14:textFill>
            <w14:solidFill>
              <w14:schemeClr w14:val="tx1"/>
            </w14:solidFill>
          </w14:textFill>
        </w:rPr>
        <w:t>全市基础教育学校（含幼儿园、中小学、特殊教育）、中等职业教育学校和各区有关教育部门的教师、教育技术工作者</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w:t>
      </w:r>
    </w:p>
    <w:p w14:paraId="6128ADA7">
      <w:pPr>
        <w:spacing w:line="240" w:lineRule="auto"/>
        <w:ind w:firstLine="643"/>
        <w:rPr>
          <w:rFonts w:hint="eastAsia"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二、</w:t>
      </w:r>
      <w:bookmarkStart w:id="3" w:name="_Toc101167278"/>
      <w:bookmarkStart w:id="4" w:name="_Toc94346056"/>
      <w:r>
        <w:rPr>
          <w:rFonts w:hint="eastAsia" w:ascii="黑体" w:hAnsi="黑体" w:eastAsia="黑体"/>
          <w:color w:val="000000" w:themeColor="text1"/>
          <w:sz w:val="28"/>
          <w:szCs w:val="28"/>
          <w:highlight w:val="none"/>
          <w14:textFill>
            <w14:solidFill>
              <w14:schemeClr w14:val="tx1"/>
            </w14:solidFill>
          </w14:textFill>
        </w:rPr>
        <w:t>项目设置</w:t>
      </w:r>
      <w:bookmarkEnd w:id="3"/>
      <w:bookmarkEnd w:id="4"/>
    </w:p>
    <w:p w14:paraId="7B37F247">
      <w:pPr>
        <w:spacing w:line="240" w:lineRule="auto"/>
        <w:ind w:firstLine="562" w:firstLineChars="200"/>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bookmarkStart w:id="5" w:name="_Toc101167279"/>
      <w:bookmarkStart w:id="6" w:name="_Toc94346057"/>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（一）项目设置</w:t>
      </w:r>
      <w:bookmarkEnd w:id="5"/>
      <w:bookmarkEnd w:id="6"/>
    </w:p>
    <w:p w14:paraId="12F29562">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根据不同学校、不同学段教育教学要求和特点，在各有关组别（按照作品第一作者所在单位划分）分别设置以下项目：</w:t>
      </w:r>
    </w:p>
    <w:p w14:paraId="3ADECA2E">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1．基础教育组：课件、微课、人工智能助力教学创新案例、教育智能体开发及应用案例、人工智能教育教学课例、人机协同循证教研案例、名师线上工作室研修案例、教育技术论文；</w:t>
      </w:r>
    </w:p>
    <w:p w14:paraId="32FE8FB5">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2．特殊教育组：课件、微课、人工智能助力教学创新案例、教育技术论文；</w:t>
      </w:r>
    </w:p>
    <w:p w14:paraId="7DBBB6FC">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3．幼儿教育组：课件、微课、人工智能助力教学创新案例、教育技术论文；</w:t>
      </w:r>
    </w:p>
    <w:p w14:paraId="04098020">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4．中等职业教育组：课件、微课、信息化教学课程案例、教育技术论文。</w:t>
      </w:r>
    </w:p>
    <w:p w14:paraId="2E91C892">
      <w:pPr>
        <w:spacing w:line="240" w:lineRule="auto"/>
        <w:ind w:firstLine="562" w:firstLineChars="200"/>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（二）区级推荐数量</w:t>
      </w:r>
    </w:p>
    <w:p w14:paraId="652D2B1C">
      <w:pPr>
        <w:adjustRightInd w:val="0"/>
        <w:snapToGrid w:val="0"/>
        <w:spacing w:line="360" w:lineRule="auto"/>
        <w:ind w:firstLine="536" w:firstLineChars="200"/>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每区每个项目报送作品数量不超过10件(教育技术论文不限，信息化教学课程案例不超过5件)。</w:t>
      </w:r>
    </w:p>
    <w:p w14:paraId="26368EEC">
      <w:pPr>
        <w:adjustRightInd w:val="0"/>
        <w:snapToGrid w:val="0"/>
        <w:spacing w:line="360" w:lineRule="auto"/>
        <w:ind w:firstLine="536" w:firstLineChars="200"/>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仿宋" w:hAnsi="仿宋" w:eastAsia="仿宋" w:cs="Times New Roman"/>
          <w:color w:val="000000" w:themeColor="text1"/>
          <w:spacing w:val="-6"/>
          <w:sz w:val="28"/>
          <w:szCs w:val="28"/>
          <w:highlight w:val="none"/>
          <w:lang w:val="en-US" w:eastAsia="zh-CN"/>
          <w14:textFill>
            <w14:solidFill>
              <w14:schemeClr w14:val="tx1"/>
            </w14:solidFill>
          </w14:textFill>
        </w:rPr>
        <w:t>各行业主管的中等职业学校以校为组织单位统一报送，每校每个项目报送作品数量不超过2件。</w:t>
      </w:r>
    </w:p>
    <w:p w14:paraId="6F26E2A5">
      <w:pPr>
        <w:spacing w:line="240" w:lineRule="auto"/>
        <w:ind w:firstLine="562" w:firstLineChars="200"/>
        <w:rPr>
          <w:rFonts w:hint="default"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（三）项目说明</w:t>
      </w:r>
      <w:bookmarkEnd w:id="2"/>
    </w:p>
    <w:p w14:paraId="2B3D8F9D">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1.课件</w:t>
      </w:r>
    </w:p>
    <w:p w14:paraId="47E8BC5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（1）内容介绍：</w:t>
      </w:r>
      <w:r>
        <w:rPr>
          <w:rFonts w:hint="eastAsia" w:ascii="仿宋_GB2312" w:hAnsi="仿宋_GB2312" w:eastAsia="仿宋_GB2312" w:cs="仿宋_GB2312"/>
          <w:sz w:val="28"/>
          <w:szCs w:val="28"/>
          <w:highlight w:val="none"/>
        </w:rPr>
        <w:t>是指基于数字化、网络化、智能化信息技术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含多媒体技术</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围绕</w:t>
      </w:r>
      <w:r>
        <w:rPr>
          <w:rFonts w:hint="eastAsia" w:ascii="仿宋_GB2312" w:hAnsi="仿宋_GB2312" w:eastAsia="仿宋_GB2312" w:cs="仿宋_GB2312"/>
          <w:sz w:val="28"/>
          <w:szCs w:val="28"/>
          <w:highlight w:val="none"/>
        </w:rPr>
        <w:t>教学内容、</w:t>
      </w:r>
      <w:r>
        <w:rPr>
          <w:rFonts w:hint="eastAsia" w:ascii="仿宋_GB2312" w:hAnsi="仿宋_GB2312" w:eastAsia="仿宋_GB2312" w:cs="仿宋_GB2312"/>
          <w:sz w:val="28"/>
          <w:szCs w:val="28"/>
          <w:highlight w:val="none"/>
          <w:lang w:val="en-US" w:eastAsia="zh-CN"/>
        </w:rPr>
        <w:t>学情、</w:t>
      </w:r>
      <w:r>
        <w:rPr>
          <w:rFonts w:hint="eastAsia" w:ascii="仿宋_GB2312" w:hAnsi="仿宋_GB2312" w:eastAsia="仿宋_GB2312" w:cs="仿宋_GB2312"/>
          <w:sz w:val="28"/>
          <w:szCs w:val="28"/>
          <w:highlight w:val="none"/>
        </w:rPr>
        <w:t>目标、过程、方法与评价进行</w:t>
      </w:r>
      <w:r>
        <w:rPr>
          <w:rFonts w:hint="eastAsia" w:ascii="仿宋_GB2312" w:hAnsi="仿宋_GB2312" w:eastAsia="仿宋_GB2312" w:cs="仿宋_GB2312"/>
          <w:sz w:val="28"/>
          <w:szCs w:val="28"/>
          <w:highlight w:val="none"/>
          <w:lang w:val="en-US" w:eastAsia="zh-CN"/>
        </w:rPr>
        <w:t>整体</w:t>
      </w:r>
      <w:r>
        <w:rPr>
          <w:rFonts w:hint="eastAsia" w:ascii="仿宋_GB2312" w:hAnsi="仿宋_GB2312" w:eastAsia="仿宋_GB2312" w:cs="仿宋_GB2312"/>
          <w:sz w:val="28"/>
          <w:szCs w:val="28"/>
          <w:highlight w:val="none"/>
        </w:rPr>
        <w:t>设计</w:t>
      </w:r>
      <w:r>
        <w:rPr>
          <w:rFonts w:hint="eastAsia" w:ascii="仿宋_GB2312" w:hAnsi="仿宋_GB2312" w:eastAsia="仿宋_GB2312" w:cs="仿宋_GB2312"/>
          <w:sz w:val="28"/>
          <w:szCs w:val="28"/>
          <w:highlight w:val="none"/>
          <w:lang w:val="en-US" w:eastAsia="zh-CN"/>
        </w:rPr>
        <w:t>并</w:t>
      </w:r>
      <w:r>
        <w:rPr>
          <w:rFonts w:hint="eastAsia" w:ascii="仿宋_GB2312" w:hAnsi="仿宋_GB2312" w:eastAsia="仿宋_GB2312" w:cs="仿宋_GB2312"/>
          <w:sz w:val="28"/>
          <w:szCs w:val="28"/>
          <w:highlight w:val="none"/>
        </w:rPr>
        <w:t>制作完成的应用软件。能够有效支持教与学，高效完成特定教学任务、实现教学目标。各类教学软件</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含多媒体课件</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、学生自主学习软件、教学评价软件、仿真实验软件等均可报送。</w:t>
      </w:r>
    </w:p>
    <w:p w14:paraId="2DCD49CC">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（2）报送材料：作品登记表（见附表1）（PDF格式），课件演示视频（MP4格式），相关设计说明（Word文档格式），相关材料（ZIP压缩包格式）。</w:t>
      </w:r>
    </w:p>
    <w:p w14:paraId="6306DDCD">
      <w:pPr>
        <w:keepNext w:val="0"/>
        <w:keepLines w:val="0"/>
        <w:pageBreakBefore w:val="0"/>
        <w:widowControl w:val="0"/>
        <w:kinsoku/>
        <w:wordWrap/>
        <w:overflowPunct/>
        <w:topLinePunct w:val="0"/>
        <w:autoSpaceDE/>
        <w:autoSpaceDN/>
        <w:bidi w:val="0"/>
        <w:adjustRightInd/>
        <w:snapToGrid/>
        <w:spacing w:line="240" w:lineRule="auto"/>
        <w:ind w:firstLine="548" w:firstLineChars="196"/>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28"/>
          <w:szCs w:val="28"/>
          <w:highlight w:val="none"/>
          <w:lang w:val="en-US" w:eastAsia="zh-CN"/>
        </w:rPr>
        <w:t>（3）相关要求：</w:t>
      </w:r>
      <w:r>
        <w:rPr>
          <w:rFonts w:hint="eastAsia" w:ascii="仿宋_GB2312" w:hAnsi="仿宋_GB2312" w:eastAsia="仿宋_GB2312" w:cs="仿宋_GB2312"/>
          <w:sz w:val="28"/>
          <w:szCs w:val="28"/>
          <w:highlight w:val="none"/>
        </w:rPr>
        <w:t>课件演示视频应清晰演示课件实际运行过程，并配音频同步讲解</w:t>
      </w:r>
      <w:r>
        <w:rPr>
          <w:rFonts w:hint="eastAsia" w:ascii="仿宋_GB2312" w:hAnsi="仿宋_GB2312" w:eastAsia="仿宋_GB2312" w:cs="仿宋_GB2312"/>
          <w:sz w:val="28"/>
          <w:szCs w:val="28"/>
          <w:highlight w:val="none"/>
          <w:lang w:val="en-US" w:eastAsia="zh-CN"/>
        </w:rPr>
        <w:t>，作品中所使用的</w:t>
      </w:r>
      <w:r>
        <w:rPr>
          <w:rFonts w:hint="eastAsia" w:ascii="仿宋_GB2312" w:hAnsi="仿宋_GB2312" w:eastAsia="仿宋_GB2312" w:cs="仿宋_GB2312"/>
          <w:sz w:val="28"/>
          <w:szCs w:val="28"/>
          <w:highlight w:val="none"/>
        </w:rPr>
        <w:t>视频、声音、动画等素材</w:t>
      </w:r>
      <w:r>
        <w:rPr>
          <w:rFonts w:hint="eastAsia" w:ascii="仿宋_GB2312" w:hAnsi="仿宋_GB2312" w:eastAsia="仿宋_GB2312" w:cs="仿宋_GB2312"/>
          <w:sz w:val="28"/>
          <w:szCs w:val="28"/>
          <w:highlight w:val="none"/>
          <w:lang w:val="en-US" w:eastAsia="zh-CN"/>
        </w:rPr>
        <w:t>须</w:t>
      </w:r>
      <w:r>
        <w:rPr>
          <w:rFonts w:hint="eastAsia" w:ascii="仿宋_GB2312" w:hAnsi="仿宋_GB2312" w:eastAsia="仿宋_GB2312" w:cs="仿宋_GB2312"/>
          <w:sz w:val="28"/>
          <w:szCs w:val="28"/>
          <w:highlight w:val="none"/>
        </w:rPr>
        <w:t>使用常用文件格式</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相关材料中应包含</w:t>
      </w:r>
      <w:r>
        <w:rPr>
          <w:rFonts w:hint="eastAsia" w:ascii="仿宋_GB2312" w:hAnsi="仿宋_GB2312" w:eastAsia="仿宋_GB2312" w:cs="仿宋_GB2312"/>
          <w:sz w:val="28"/>
          <w:szCs w:val="28"/>
          <w:highlight w:val="none"/>
        </w:rPr>
        <w:t>课件</w:t>
      </w:r>
      <w:r>
        <w:rPr>
          <w:rFonts w:hint="eastAsia" w:ascii="仿宋_GB2312" w:hAnsi="仿宋_GB2312" w:eastAsia="仿宋_GB2312" w:cs="仿宋_GB2312"/>
          <w:sz w:val="28"/>
          <w:szCs w:val="28"/>
          <w:highlight w:val="none"/>
          <w:lang w:val="en-US" w:eastAsia="zh-CN"/>
        </w:rPr>
        <w:t>及安装使用说明，课件</w:t>
      </w:r>
      <w:r>
        <w:rPr>
          <w:rFonts w:hint="eastAsia" w:ascii="仿宋_GB2312" w:hAnsi="仿宋_GB2312" w:eastAsia="仿宋_GB2312" w:cs="仿宋_GB2312"/>
          <w:sz w:val="28"/>
          <w:szCs w:val="28"/>
          <w:highlight w:val="none"/>
        </w:rPr>
        <w:t>应易于安装、运行和卸载</w:t>
      </w:r>
      <w:r>
        <w:rPr>
          <w:rFonts w:hint="eastAsia" w:ascii="仿宋_GB2312" w:hAnsi="仿宋_GB2312" w:eastAsia="仿宋_GB2312" w:cs="仿宋_GB2312"/>
          <w:sz w:val="28"/>
          <w:szCs w:val="28"/>
          <w:highlight w:val="none"/>
          <w:lang w:eastAsia="zh-CN"/>
        </w:rPr>
        <w:t>。</w:t>
      </w:r>
    </w:p>
    <w:p w14:paraId="40900552">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2.微课</w:t>
      </w:r>
    </w:p>
    <w:p w14:paraId="204D824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（1）内容介绍：</w:t>
      </w:r>
      <w:r>
        <w:rPr>
          <w:rFonts w:hint="eastAsia" w:ascii="仿宋_GB2312" w:hAnsi="仿宋_GB2312" w:eastAsia="仿宋_GB2312" w:cs="仿宋_GB2312"/>
          <w:sz w:val="28"/>
          <w:szCs w:val="28"/>
          <w:highlight w:val="none"/>
        </w:rPr>
        <w:t>是指教师围绕单一学习主题，以知识点讲解、技能操作和实验过程演示等为主要内容，使用摄录、录屏等拍摄</w:t>
      </w:r>
      <w:r>
        <w:rPr>
          <w:rFonts w:hint="eastAsia" w:ascii="仿宋_GB2312" w:hAnsi="仿宋_GB2312" w:eastAsia="仿宋_GB2312" w:cs="仿宋_GB2312"/>
          <w:sz w:val="28"/>
          <w:szCs w:val="28"/>
          <w:highlight w:val="none"/>
          <w:lang w:val="en-US" w:eastAsia="zh-CN"/>
        </w:rPr>
        <w:t>方式</w:t>
      </w:r>
      <w:r>
        <w:rPr>
          <w:rFonts w:hint="eastAsia" w:ascii="仿宋_GB2312" w:hAnsi="仿宋_GB2312" w:eastAsia="仿宋_GB2312" w:cs="仿宋_GB2312"/>
          <w:sz w:val="28"/>
          <w:szCs w:val="28"/>
          <w:highlight w:val="none"/>
        </w:rPr>
        <w:t>制作的视频教学资源。</w:t>
      </w:r>
      <w:r>
        <w:rPr>
          <w:rFonts w:hint="eastAsia" w:ascii="仿宋_GB2312" w:hAnsi="仿宋_GB2312" w:eastAsia="仿宋_GB2312" w:cs="仿宋_GB2312"/>
          <w:sz w:val="28"/>
          <w:szCs w:val="28"/>
          <w:highlight w:val="none"/>
          <w:lang w:val="en-US" w:eastAsia="zh-CN"/>
        </w:rPr>
        <w:t>能够</w:t>
      </w:r>
      <w:r>
        <w:rPr>
          <w:rFonts w:hint="eastAsia" w:ascii="仿宋_GB2312" w:hAnsi="仿宋_GB2312" w:eastAsia="仿宋_GB2312" w:cs="仿宋_GB2312"/>
          <w:color w:val="auto"/>
          <w:sz w:val="28"/>
          <w:szCs w:val="28"/>
          <w:highlight w:val="none"/>
        </w:rPr>
        <w:t>达到降低教学难度、适配碎片化学习</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color w:val="auto"/>
          <w:sz w:val="28"/>
          <w:szCs w:val="28"/>
          <w:highlight w:val="none"/>
        </w:rPr>
        <w:t>支持独立学习等</w:t>
      </w:r>
      <w:r>
        <w:rPr>
          <w:rFonts w:hint="eastAsia" w:ascii="仿宋_GB2312" w:hAnsi="仿宋_GB2312" w:eastAsia="仿宋_GB2312" w:cs="仿宋_GB2312"/>
          <w:sz w:val="28"/>
          <w:szCs w:val="28"/>
          <w:highlight w:val="none"/>
          <w:lang w:val="en-US" w:eastAsia="zh-CN"/>
        </w:rPr>
        <w:t>目的。</w:t>
      </w:r>
      <w:r>
        <w:rPr>
          <w:rFonts w:hint="eastAsia" w:ascii="仿宋_GB2312" w:hAnsi="仿宋_GB2312" w:eastAsia="仿宋_GB2312" w:cs="仿宋_GB2312"/>
          <w:sz w:val="28"/>
          <w:szCs w:val="28"/>
          <w:highlight w:val="none"/>
        </w:rPr>
        <w:t>主要形式可以是讲授视频，也可以是讲授者使用</w:t>
      </w:r>
      <w:r>
        <w:rPr>
          <w:rFonts w:hint="eastAsia" w:ascii="仿宋_GB2312" w:hAnsi="仿宋_GB2312" w:eastAsia="仿宋_GB2312" w:cs="仿宋_GB2312"/>
          <w:sz w:val="28"/>
          <w:szCs w:val="28"/>
          <w:highlight w:val="none"/>
          <w:lang w:val="en-US" w:eastAsia="zh-CN"/>
        </w:rPr>
        <w:t>教学软件、教学装备</w:t>
      </w:r>
      <w:r>
        <w:rPr>
          <w:rFonts w:hint="eastAsia" w:ascii="仿宋_GB2312" w:hAnsi="仿宋_GB2312" w:eastAsia="仿宋_GB2312" w:cs="仿宋_GB2312"/>
          <w:sz w:val="28"/>
          <w:szCs w:val="28"/>
          <w:highlight w:val="none"/>
        </w:rPr>
        <w:t>对相关教学内容进行批注和讲解的视频</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bCs/>
          <w:sz w:val="28"/>
          <w:szCs w:val="28"/>
          <w:highlight w:val="none"/>
          <w:lang w:val="en-US" w:eastAsia="zh-CN"/>
        </w:rPr>
        <w:t>鼓励合理使用新技术，</w:t>
      </w:r>
      <w:r>
        <w:rPr>
          <w:rFonts w:hint="eastAsia" w:ascii="仿宋_GB2312" w:hAnsi="仿宋_GB2312" w:eastAsia="仿宋_GB2312" w:cs="仿宋_GB2312"/>
          <w:bCs/>
          <w:sz w:val="28"/>
          <w:szCs w:val="28"/>
          <w:highlight w:val="none"/>
        </w:rPr>
        <w:t>职业教育微课作品鼓励融入工匠精神等思政元素，</w:t>
      </w:r>
      <w:r>
        <w:rPr>
          <w:rFonts w:hint="eastAsia" w:ascii="仿宋_GB2312" w:hAnsi="仿宋_GB2312" w:eastAsia="仿宋_GB2312" w:cs="仿宋_GB2312"/>
          <w:bCs/>
          <w:sz w:val="28"/>
          <w:szCs w:val="28"/>
          <w:highlight w:val="none"/>
          <w:lang w:val="en-US" w:eastAsia="zh-CN"/>
        </w:rPr>
        <w:t>并</w:t>
      </w:r>
      <w:r>
        <w:rPr>
          <w:rFonts w:hint="eastAsia" w:ascii="仿宋_GB2312" w:hAnsi="仿宋_GB2312" w:eastAsia="仿宋_GB2312" w:cs="仿宋_GB2312"/>
          <w:bCs/>
          <w:sz w:val="28"/>
          <w:szCs w:val="28"/>
          <w:highlight w:val="none"/>
        </w:rPr>
        <w:t>体现技能训练（包括训练模式）。单纯使用生成式人工智能设计制作</w:t>
      </w:r>
      <w:r>
        <w:rPr>
          <w:rFonts w:hint="eastAsia" w:ascii="仿宋_GB2312" w:hAnsi="仿宋_GB2312" w:eastAsia="仿宋_GB2312" w:cs="仿宋_GB2312"/>
          <w:bCs/>
          <w:sz w:val="28"/>
          <w:szCs w:val="28"/>
          <w:highlight w:val="none"/>
          <w:lang w:eastAsia="zh-CN"/>
        </w:rPr>
        <w:t>，</w:t>
      </w:r>
      <w:r>
        <w:rPr>
          <w:rFonts w:hint="eastAsia" w:ascii="仿宋_GB2312" w:hAnsi="仿宋_GB2312" w:eastAsia="仿宋_GB2312" w:cs="仿宋_GB2312"/>
          <w:bCs/>
          <w:sz w:val="28"/>
          <w:szCs w:val="28"/>
          <w:highlight w:val="none"/>
        </w:rPr>
        <w:t>或全程以智能体替代教师进行讲解、演示和批注的微课作品，</w:t>
      </w:r>
      <w:r>
        <w:rPr>
          <w:rFonts w:hint="eastAsia" w:ascii="仿宋_GB2312" w:hAnsi="仿宋_GB2312" w:eastAsia="仿宋_GB2312" w:cs="仿宋_GB2312"/>
          <w:bCs/>
          <w:sz w:val="28"/>
          <w:szCs w:val="28"/>
          <w:highlight w:val="none"/>
          <w:lang w:val="en-US" w:eastAsia="zh-CN"/>
        </w:rPr>
        <w:t>均</w:t>
      </w:r>
      <w:r>
        <w:rPr>
          <w:rFonts w:hint="eastAsia" w:ascii="仿宋_GB2312" w:hAnsi="仿宋_GB2312" w:eastAsia="仿宋_GB2312" w:cs="仿宋_GB2312"/>
          <w:bCs/>
          <w:sz w:val="28"/>
          <w:szCs w:val="28"/>
          <w:highlight w:val="none"/>
        </w:rPr>
        <w:t>不属于本类作品</w:t>
      </w:r>
      <w:r>
        <w:rPr>
          <w:rFonts w:hint="eastAsia" w:ascii="仿宋_GB2312" w:hAnsi="仿宋_GB2312" w:eastAsia="仿宋_GB2312" w:cs="仿宋_GB2312"/>
          <w:bCs/>
          <w:sz w:val="28"/>
          <w:szCs w:val="28"/>
          <w:highlight w:val="none"/>
          <w:lang w:eastAsia="zh-CN"/>
        </w:rPr>
        <w:t>。</w:t>
      </w:r>
    </w:p>
    <w:p w14:paraId="7503C76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sz w:val="28"/>
          <w:szCs w:val="28"/>
          <w:highlight w:val="none"/>
          <w:lang w:val="en-US" w:eastAsia="zh-CN"/>
        </w:rPr>
        <w:t>报送</w:t>
      </w:r>
      <w:r>
        <w:rPr>
          <w:rFonts w:hint="eastAsia" w:ascii="仿宋_GB2312" w:hAnsi="仿宋_GB2312" w:eastAsia="仿宋_GB2312" w:cs="仿宋_GB2312"/>
          <w:sz w:val="28"/>
          <w:szCs w:val="28"/>
          <w:highlight w:val="none"/>
          <w:lang w:val="en-US" w:eastAsia="zh-CN"/>
        </w:rPr>
        <w:t>材料</w:t>
      </w:r>
      <w:r>
        <w:rPr>
          <w:rFonts w:hint="default" w:ascii="仿宋_GB2312" w:hAnsi="仿宋_GB2312" w:eastAsia="仿宋_GB2312" w:cs="仿宋_GB2312"/>
          <w:sz w:val="28"/>
          <w:szCs w:val="28"/>
          <w:highlight w:val="none"/>
          <w:lang w:val="en-US" w:eastAsia="zh-CN"/>
        </w:rPr>
        <w:t>：作品登记表（见附表1）（PDF格式），微课视频（MP4格式），相关材料（ZIP压缩包格式）</w:t>
      </w:r>
      <w:r>
        <w:rPr>
          <w:rFonts w:hint="eastAsia" w:ascii="仿宋_GB2312" w:hAnsi="仿宋_GB2312" w:eastAsia="仿宋_GB2312" w:cs="仿宋_GB2312"/>
          <w:sz w:val="28"/>
          <w:szCs w:val="28"/>
          <w:highlight w:val="none"/>
          <w:lang w:val="en-US" w:eastAsia="zh-CN"/>
        </w:rPr>
        <w:t>。</w:t>
      </w:r>
    </w:p>
    <w:p w14:paraId="4F5B8590">
      <w:pPr>
        <w:pStyle w:val="10"/>
        <w:spacing w:line="240" w:lineRule="auto"/>
        <w:ind w:firstLine="560" w:firstLineChars="200"/>
        <w:rPr>
          <w:rFonts w:hint="default"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（3）相关要求：</w:t>
      </w:r>
      <w:r>
        <w:rPr>
          <w:rFonts w:hint="default" w:ascii="仿宋_GB2312" w:hAnsi="仿宋_GB2312" w:eastAsia="仿宋_GB2312" w:cs="仿宋_GB2312"/>
          <w:sz w:val="28"/>
          <w:szCs w:val="28"/>
          <w:highlight w:val="none"/>
        </w:rPr>
        <w:t>微课</w:t>
      </w:r>
      <w:r>
        <w:rPr>
          <w:rFonts w:hint="eastAsia" w:ascii="仿宋_GB2312" w:hAnsi="仿宋_GB2312" w:eastAsia="仿宋_GB2312" w:cs="仿宋_GB2312"/>
          <w:sz w:val="28"/>
          <w:szCs w:val="28"/>
          <w:highlight w:val="none"/>
          <w:lang w:val="en-US" w:eastAsia="zh-CN"/>
        </w:rPr>
        <w:t>视频</w:t>
      </w:r>
      <w:r>
        <w:rPr>
          <w:rFonts w:hint="default" w:ascii="仿宋_GB2312" w:hAnsi="仿宋_GB2312" w:eastAsia="仿宋_GB2312" w:cs="仿宋_GB2312"/>
          <w:sz w:val="28"/>
          <w:szCs w:val="28"/>
          <w:highlight w:val="none"/>
        </w:rPr>
        <w:t>应是单一有声视频文件，要求教学目标清晰、主题突出、内容完整、声画质量好。视频片头要求蓝底白字、楷体、时长5秒，显示教材版本、学段学科、年级学期、课名、教师姓名和所在单位等信息，画面尺寸为640×480</w:t>
      </w:r>
      <w:r>
        <w:rPr>
          <w:rFonts w:hint="eastAsia" w:ascii="仿宋_GB2312" w:hAnsi="仿宋_GB2312" w:eastAsia="仿宋_GB2312" w:cs="仿宋_GB2312"/>
          <w:sz w:val="28"/>
          <w:szCs w:val="28"/>
          <w:highlight w:val="none"/>
          <w:lang w:val="en-US" w:eastAsia="zh-CN"/>
        </w:rPr>
        <w:t>像素</w:t>
      </w:r>
      <w:r>
        <w:rPr>
          <w:rFonts w:hint="default" w:ascii="仿宋_GB2312" w:hAnsi="仿宋_GB2312" w:eastAsia="仿宋_GB2312" w:cs="仿宋_GB2312"/>
          <w:sz w:val="28"/>
          <w:szCs w:val="28"/>
          <w:highlight w:val="none"/>
        </w:rPr>
        <w:t>以上，播放时间一般不超过10分钟，视频</w:t>
      </w:r>
      <w:r>
        <w:rPr>
          <w:rFonts w:hint="default" w:ascii="仿宋_GB2312" w:hAnsi="仿宋_GB2312" w:eastAsia="仿宋_GB2312" w:cs="仿宋_GB2312"/>
          <w:sz w:val="28"/>
          <w:szCs w:val="28"/>
          <w:highlight w:val="none"/>
          <w:lang w:val="en-US" w:eastAsia="zh-CN"/>
        </w:rPr>
        <w:t>中建议</w:t>
      </w:r>
      <w:r>
        <w:rPr>
          <w:rFonts w:hint="default" w:ascii="仿宋_GB2312" w:hAnsi="仿宋_GB2312" w:eastAsia="仿宋_GB2312" w:cs="仿宋_GB2312"/>
          <w:sz w:val="28"/>
          <w:szCs w:val="28"/>
          <w:highlight w:val="none"/>
        </w:rPr>
        <w:t>出现教师本人讲课的同步画面。</w:t>
      </w:r>
      <w:r>
        <w:rPr>
          <w:rFonts w:hint="default" w:ascii="仿宋_GB2312" w:hAnsi="仿宋_GB2312" w:eastAsia="仿宋_GB2312" w:cs="仿宋_GB2312"/>
          <w:sz w:val="28"/>
          <w:szCs w:val="28"/>
          <w:highlight w:val="none"/>
          <w:lang w:val="en-US" w:eastAsia="zh-CN"/>
        </w:rPr>
        <w:t>如有</w:t>
      </w:r>
      <w:r>
        <w:rPr>
          <w:rFonts w:hint="default" w:ascii="仿宋_GB2312" w:hAnsi="仿宋_GB2312" w:eastAsia="仿宋_GB2312" w:cs="仿宋_GB2312"/>
          <w:sz w:val="28"/>
          <w:szCs w:val="28"/>
          <w:highlight w:val="none"/>
        </w:rPr>
        <w:t>学习指导、练习题和配套学习资源等</w:t>
      </w:r>
      <w:r>
        <w:rPr>
          <w:rFonts w:hint="default" w:ascii="仿宋_GB2312" w:hAnsi="仿宋_GB2312" w:eastAsia="仿宋_GB2312" w:cs="仿宋_GB2312"/>
          <w:sz w:val="28"/>
          <w:szCs w:val="28"/>
          <w:highlight w:val="none"/>
          <w:lang w:eastAsia="zh-CN"/>
        </w:rPr>
        <w:t>，</w:t>
      </w:r>
      <w:r>
        <w:rPr>
          <w:rFonts w:hint="default" w:ascii="仿宋_GB2312" w:hAnsi="仿宋_GB2312" w:eastAsia="仿宋_GB2312" w:cs="仿宋_GB2312"/>
          <w:sz w:val="28"/>
          <w:szCs w:val="28"/>
          <w:highlight w:val="none"/>
          <w:lang w:val="en-US" w:eastAsia="zh-CN"/>
        </w:rPr>
        <w:t>可在相关</w:t>
      </w:r>
      <w:r>
        <w:rPr>
          <w:rFonts w:hint="default" w:ascii="仿宋_GB2312" w:hAnsi="仿宋_GB2312" w:eastAsia="仿宋_GB2312" w:cs="仿宋_GB2312"/>
          <w:sz w:val="28"/>
          <w:szCs w:val="28"/>
          <w:highlight w:val="none"/>
        </w:rPr>
        <w:t>材料</w:t>
      </w:r>
      <w:r>
        <w:rPr>
          <w:rFonts w:hint="default" w:ascii="仿宋_GB2312" w:hAnsi="仿宋_GB2312" w:eastAsia="仿宋_GB2312" w:cs="仿宋_GB2312"/>
          <w:sz w:val="28"/>
          <w:szCs w:val="28"/>
          <w:highlight w:val="none"/>
          <w:lang w:val="en-US" w:eastAsia="zh-CN"/>
        </w:rPr>
        <w:t>中</w:t>
      </w:r>
      <w:r>
        <w:rPr>
          <w:rFonts w:hint="default" w:ascii="仿宋_GB2312" w:hAnsi="仿宋_GB2312" w:eastAsia="仿宋_GB2312" w:cs="仿宋_GB2312"/>
          <w:sz w:val="28"/>
          <w:szCs w:val="28"/>
          <w:highlight w:val="none"/>
        </w:rPr>
        <w:t>一并提交。</w:t>
      </w:r>
    </w:p>
    <w:p w14:paraId="5D1EFDE2">
      <w:pPr>
        <w:pStyle w:val="10"/>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3.人工智能助力教学创新案例</w:t>
      </w:r>
    </w:p>
    <w:p w14:paraId="20342870">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仿宋_GB2312"/>
          <w:sz w:val="28"/>
          <w:szCs w:val="28"/>
          <w:highlight w:val="none"/>
          <w:lang w:val="en-US" w:eastAsia="zh-CN"/>
        </w:rPr>
      </w:pPr>
      <w:r>
        <w:rPr>
          <w:rFonts w:hint="eastAsia" w:ascii="Times New Roman" w:hAnsi="Times New Roman" w:eastAsia="仿宋_GB2312"/>
          <w:sz w:val="28"/>
          <w:szCs w:val="28"/>
          <w:highlight w:val="none"/>
          <w:lang w:val="en-US" w:eastAsia="zh-CN"/>
        </w:rPr>
        <w:t>（1）内容介绍：是指以人工智能大模型、智能体等为创新工具探索实践创新路径与方法，激发教育发展活力的案例</w:t>
      </w:r>
      <w:bookmarkStart w:id="21" w:name="_GoBack"/>
      <w:bookmarkEnd w:id="21"/>
      <w:r>
        <w:rPr>
          <w:rFonts w:hint="eastAsia" w:ascii="Times New Roman" w:hAnsi="Times New Roman" w:eastAsia="仿宋_GB2312"/>
          <w:sz w:val="28"/>
          <w:szCs w:val="28"/>
          <w:highlight w:val="none"/>
          <w:lang w:val="en-US" w:eastAsia="zh-CN"/>
        </w:rPr>
        <w:t>。主题如下：</w:t>
      </w:r>
    </w:p>
    <w:p w14:paraId="7F6090E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a.人工智能赋能教学准备</w:t>
      </w:r>
    </w:p>
    <w:p w14:paraId="56FF546F">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仿宋_GB2312"/>
          <w:sz w:val="28"/>
          <w:szCs w:val="28"/>
          <w:highlight w:val="none"/>
          <w:lang w:val="en-US" w:eastAsia="zh-CN"/>
        </w:rPr>
      </w:pPr>
      <w:r>
        <w:rPr>
          <w:rFonts w:hint="eastAsia" w:ascii="Times New Roman" w:hAnsi="Times New Roman" w:eastAsia="仿宋_GB2312"/>
          <w:sz w:val="28"/>
          <w:szCs w:val="28"/>
          <w:highlight w:val="none"/>
          <w:lang w:val="en-US" w:eastAsia="zh-CN"/>
        </w:rPr>
        <w:t>探索人工智能技术在教学准备环节中的创新应用，如精准化学情分析、智能化教学设计、交互式学习资源制作等。</w:t>
      </w:r>
    </w:p>
    <w:p w14:paraId="5810D38A">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b.人工智能赋能课堂教学</w:t>
      </w:r>
    </w:p>
    <w:p w14:paraId="589C4427">
      <w:pPr>
        <w:spacing w:line="240" w:lineRule="auto"/>
        <w:ind w:firstLine="560" w:firstLineChars="200"/>
        <w:rPr>
          <w:rFonts w:hint="eastAsia" w:ascii="仿宋_GB2312" w:eastAsia="仿宋_GB2312"/>
          <w:sz w:val="28"/>
          <w:szCs w:val="28"/>
        </w:rPr>
      </w:pPr>
      <w:r>
        <w:rPr>
          <w:rFonts w:hint="eastAsia" w:ascii="仿宋_GB2312" w:eastAsia="仿宋_GB2312"/>
          <w:sz w:val="28"/>
          <w:szCs w:val="28"/>
        </w:rPr>
        <w:t>探索人工智能技术助力教与学的方式变革与创新，如线上线下深度参与、师-生-机交互、沉浸式学习情境构建、个性化学习指导等。</w:t>
      </w:r>
    </w:p>
    <w:p w14:paraId="12486272">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c.人工智能赋能作业设计</w:t>
      </w:r>
    </w:p>
    <w:p w14:paraId="700DEEB5">
      <w:pPr>
        <w:spacing w:line="240" w:lineRule="auto"/>
        <w:ind w:firstLine="560" w:firstLineChars="200"/>
        <w:rPr>
          <w:rFonts w:hint="eastAsia" w:ascii="仿宋_GB2312" w:eastAsia="仿宋_GB2312"/>
          <w:sz w:val="28"/>
          <w:szCs w:val="28"/>
        </w:rPr>
      </w:pPr>
      <w:r>
        <w:rPr>
          <w:rFonts w:hint="eastAsia" w:ascii="仿宋_GB2312" w:eastAsia="仿宋_GB2312"/>
          <w:sz w:val="28"/>
          <w:szCs w:val="28"/>
        </w:rPr>
        <w:t>探索人工智能技术在作业设计、批改和辅导等方面的创新应用，如分层作业设计、智能化作业批改、个性化资源推送等。</w:t>
      </w:r>
    </w:p>
    <w:p w14:paraId="6FE6E39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d.人工智能赋能学习评价</w:t>
      </w:r>
    </w:p>
    <w:p w14:paraId="36F45D14">
      <w:pPr>
        <w:spacing w:line="240" w:lineRule="auto"/>
        <w:ind w:firstLine="560" w:firstLineChars="200"/>
        <w:rPr>
          <w:rFonts w:hint="eastAsia" w:ascii="仿宋_GB2312" w:eastAsia="仿宋_GB2312"/>
          <w:sz w:val="28"/>
          <w:szCs w:val="28"/>
        </w:rPr>
      </w:pPr>
      <w:r>
        <w:rPr>
          <w:rFonts w:hint="eastAsia" w:ascii="仿宋_GB2312" w:eastAsia="仿宋_GB2312"/>
          <w:sz w:val="28"/>
          <w:szCs w:val="28"/>
        </w:rPr>
        <w:t>探索人工智能技术赋能学生发展评价方式、评价内容的创新，如学生学习过程跟踪、学习能力评估、学习评价反馈等。</w:t>
      </w:r>
    </w:p>
    <w:p w14:paraId="4A4C8D55">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e.人工智能赋能教师专业发展</w:t>
      </w:r>
    </w:p>
    <w:p w14:paraId="443B313B">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sz w:val="28"/>
          <w:szCs w:val="28"/>
          <w:highlight w:val="none"/>
          <w:lang w:val="en-US" w:eastAsia="zh-CN"/>
        </w:rPr>
      </w:pPr>
      <w:r>
        <w:rPr>
          <w:rFonts w:hint="eastAsia" w:ascii="仿宋_GB2312" w:eastAsia="仿宋_GB2312"/>
          <w:sz w:val="28"/>
          <w:szCs w:val="28"/>
        </w:rPr>
        <w:t>探索人工智能技术助力教师学习、教研与科研能力提升，如数字化教学研究、AI赋能课题研究、数字化教师研修等。</w:t>
      </w:r>
    </w:p>
    <w:p w14:paraId="3A49FBF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sz w:val="28"/>
          <w:szCs w:val="28"/>
          <w:highlight w:val="none"/>
          <w:lang w:val="en-US"/>
        </w:rPr>
      </w:pPr>
      <w:r>
        <w:rPr>
          <w:rFonts w:hint="eastAsia" w:ascii="Times New Roman" w:hAnsi="Times New Roman" w:eastAsia="仿宋_GB2312"/>
          <w:sz w:val="28"/>
          <w:szCs w:val="28"/>
          <w:highlight w:val="none"/>
          <w:lang w:val="en-US" w:eastAsia="zh-CN"/>
        </w:rPr>
        <w:t>（2）</w:t>
      </w:r>
      <w:r>
        <w:rPr>
          <w:rFonts w:hint="default" w:ascii="Times New Roman" w:hAnsi="Times New Roman" w:eastAsia="仿宋_GB2312"/>
          <w:sz w:val="28"/>
          <w:szCs w:val="28"/>
          <w:highlight w:val="none"/>
        </w:rPr>
        <w:t>报送</w:t>
      </w:r>
      <w:r>
        <w:rPr>
          <w:rFonts w:hint="eastAsia" w:ascii="Times New Roman" w:hAnsi="Times New Roman" w:eastAsia="仿宋_GB2312"/>
          <w:sz w:val="28"/>
          <w:szCs w:val="28"/>
          <w:highlight w:val="none"/>
          <w:lang w:val="en-US" w:eastAsia="zh-CN"/>
        </w:rPr>
        <w:t>材料</w:t>
      </w:r>
      <w:r>
        <w:rPr>
          <w:rFonts w:hint="default" w:ascii="Times New Roman" w:hAnsi="Times New Roman" w:eastAsia="仿宋_GB2312"/>
          <w:sz w:val="28"/>
          <w:szCs w:val="28"/>
          <w:highlight w:val="none"/>
        </w:rPr>
        <w:t>：</w:t>
      </w:r>
      <w:r>
        <w:rPr>
          <w:rFonts w:hint="default" w:ascii="Times New Roman" w:hAnsi="Times New Roman" w:eastAsia="仿宋_GB2312"/>
          <w:sz w:val="28"/>
          <w:szCs w:val="28"/>
          <w:highlight w:val="none"/>
          <w:lang w:val="en-US" w:eastAsia="zh-CN"/>
        </w:rPr>
        <w:t>作品登记表（见附表2）（PDF格式），案例介绍文档（</w:t>
      </w:r>
      <w:r>
        <w:rPr>
          <w:rFonts w:hint="eastAsia" w:ascii="Times New Roman" w:hAnsi="Times New Roman" w:eastAsia="仿宋_GB2312"/>
          <w:sz w:val="28"/>
          <w:szCs w:val="28"/>
          <w:highlight w:val="none"/>
          <w:lang w:val="en-US" w:eastAsia="zh-CN"/>
        </w:rPr>
        <w:t>2500—3000字，</w:t>
      </w:r>
      <w:r>
        <w:rPr>
          <w:rFonts w:hint="default" w:ascii="Times New Roman" w:hAnsi="Times New Roman" w:eastAsia="仿宋_GB2312"/>
          <w:sz w:val="28"/>
          <w:szCs w:val="28"/>
          <w:highlight w:val="none"/>
          <w:lang w:val="en-US" w:eastAsia="zh-CN"/>
        </w:rPr>
        <w:t>Word文档格式</w:t>
      </w:r>
      <w:r>
        <w:commentReference w:id="0"/>
      </w:r>
      <w:r>
        <w:rPr>
          <w:rFonts w:hint="default" w:ascii="Times New Roman" w:hAnsi="Times New Roman" w:eastAsia="仿宋_GB2312"/>
          <w:sz w:val="28"/>
          <w:szCs w:val="28"/>
          <w:highlight w:val="none"/>
          <w:lang w:val="en-US" w:eastAsia="zh-CN"/>
        </w:rPr>
        <w:t>），相关材料（ZIP压缩包格式）</w:t>
      </w:r>
      <w:r>
        <w:rPr>
          <w:rFonts w:hint="eastAsia" w:ascii="Times New Roman" w:hAnsi="Times New Roman" w:eastAsia="仿宋_GB2312"/>
          <w:sz w:val="28"/>
          <w:szCs w:val="28"/>
          <w:highlight w:val="none"/>
          <w:lang w:val="en-US" w:eastAsia="zh-CN"/>
        </w:rPr>
        <w:t>。</w:t>
      </w:r>
    </w:p>
    <w:p w14:paraId="615BE02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sz w:val="28"/>
          <w:szCs w:val="28"/>
          <w:highlight w:val="none"/>
          <w:lang w:val="en-US" w:eastAsia="zh-CN"/>
        </w:rPr>
      </w:pPr>
      <w:r>
        <w:rPr>
          <w:rFonts w:hint="eastAsia" w:ascii="Times New Roman" w:hAnsi="Times New Roman" w:eastAsia="仿宋_GB2312"/>
          <w:sz w:val="28"/>
          <w:szCs w:val="28"/>
          <w:highlight w:val="none"/>
          <w:lang w:val="en-US" w:eastAsia="zh-CN"/>
        </w:rPr>
        <w:t>（3）</w:t>
      </w:r>
      <w:r>
        <w:rPr>
          <w:rFonts w:hint="default" w:ascii="Times New Roman" w:hAnsi="Times New Roman" w:eastAsia="仿宋_GB2312"/>
          <w:sz w:val="28"/>
          <w:szCs w:val="28"/>
          <w:highlight w:val="none"/>
          <w:lang w:val="en-US" w:eastAsia="zh-CN"/>
        </w:rPr>
        <w:t>相关要求：</w:t>
      </w:r>
    </w:p>
    <w:p w14:paraId="7C82F033">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a.</w:t>
      </w:r>
      <w:r>
        <w:rPr>
          <w:rFonts w:hint="default" w:ascii="Times New Roman" w:hAnsi="Times New Roman" w:eastAsia="仿宋_GB2312"/>
          <w:sz w:val="28"/>
          <w:szCs w:val="28"/>
          <w:highlight w:val="none"/>
          <w:lang w:val="en-US" w:eastAsia="zh-CN"/>
        </w:rPr>
        <w:t>案例以应用人工智能技术解决实际教学问题为导向，在实践创新中已具有明显的成效，具有一定的推广价值。</w:t>
      </w:r>
    </w:p>
    <w:p w14:paraId="4A9D0EA8">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b.</w:t>
      </w:r>
      <w:r>
        <w:rPr>
          <w:rFonts w:hint="default" w:ascii="Times New Roman" w:hAnsi="Times New Roman" w:eastAsia="仿宋_GB2312"/>
          <w:sz w:val="28"/>
          <w:szCs w:val="28"/>
          <w:highlight w:val="none"/>
          <w:lang w:val="en-US" w:eastAsia="zh-CN"/>
        </w:rPr>
        <w:t>案例力求简练、层次清楚、逻辑合理，不得存在抄袭、剽窃</w:t>
      </w:r>
      <w:r>
        <w:rPr>
          <w:rFonts w:hint="eastAsia" w:ascii="Times New Roman" w:hAnsi="Times New Roman" w:eastAsia="仿宋_GB2312"/>
          <w:sz w:val="28"/>
          <w:szCs w:val="28"/>
          <w:highlight w:val="none"/>
          <w:lang w:val="en-US" w:eastAsia="zh-CN"/>
        </w:rPr>
        <w:t>或以AI为主生成文档</w:t>
      </w:r>
      <w:r>
        <w:rPr>
          <w:rFonts w:hint="default" w:ascii="Times New Roman" w:hAnsi="Times New Roman" w:eastAsia="仿宋_GB2312"/>
          <w:sz w:val="28"/>
          <w:szCs w:val="28"/>
          <w:highlight w:val="none"/>
          <w:lang w:val="en-US" w:eastAsia="zh-CN"/>
        </w:rPr>
        <w:t>等行为。</w:t>
      </w:r>
    </w:p>
    <w:p w14:paraId="2A5AC891">
      <w:pPr>
        <w:numPr>
          <w:ilvl w:val="0"/>
          <w:numId w:val="0"/>
        </w:numPr>
        <w:spacing w:line="240" w:lineRule="auto"/>
        <w:ind w:firstLine="420" w:firstLineChars="200"/>
        <w:jc w:val="left"/>
        <w:rPr>
          <w:rFonts w:hint="eastAsia"/>
          <w:lang w:val="en-US" w:eastAsia="zh-CN"/>
        </w:rPr>
      </w:pPr>
      <w:r>
        <w:rPr>
          <w:rFonts w:hint="eastAsia"/>
          <w:lang w:val="en-US" w:eastAsia="zh-CN"/>
        </w:rPr>
        <w:t xml:space="preserve">  </w:t>
      </w:r>
      <w:r>
        <w:rPr>
          <w:rFonts w:hint="eastAsia" w:ascii="仿宋_GB2312" w:hAnsi="仿宋_GB2312" w:eastAsia="仿宋_GB2312" w:cs="仿宋_GB2312"/>
          <w:kern w:val="2"/>
          <w:sz w:val="28"/>
          <w:szCs w:val="28"/>
          <w:highlight w:val="none"/>
          <w:lang w:val="en-US" w:eastAsia="zh-CN" w:bidi="ar-SA"/>
        </w:rPr>
        <w:t>c.</w:t>
      </w:r>
      <w:r>
        <w:rPr>
          <w:rFonts w:hint="eastAsia" w:eastAsia="仿宋_GB2312"/>
          <w:sz w:val="28"/>
          <w:szCs w:val="28"/>
          <w:highlight w:val="none"/>
          <w:lang w:val="en-US" w:eastAsia="zh-CN"/>
        </w:rPr>
        <w:t>格式要求及内容框架</w:t>
      </w:r>
      <w:r>
        <w:rPr>
          <w:rFonts w:hint="eastAsia" w:ascii="Times New Roman" w:hAnsi="Times New Roman" w:eastAsia="仿宋_GB2312"/>
          <w:sz w:val="28"/>
          <w:szCs w:val="28"/>
          <w:highlight w:val="none"/>
          <w:lang w:val="en-US" w:eastAsia="zh-CN"/>
        </w:rPr>
        <w:t>参考附件1。</w:t>
      </w:r>
    </w:p>
    <w:p w14:paraId="1609236D">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4.信息化教学课程案例</w:t>
      </w:r>
    </w:p>
    <w:p w14:paraId="224C9F38">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cs="Times New Roman"/>
          <w:sz w:val="28"/>
          <w:szCs w:val="28"/>
          <w:highlight w:val="none"/>
          <w:shd w:val="clear" w:color="FFFFFF" w:fill="D9D9D9"/>
        </w:rPr>
      </w:pPr>
      <w:r>
        <w:rPr>
          <w:rFonts w:hint="eastAsia" w:ascii="Times New Roman" w:hAnsi="Times New Roman" w:eastAsia="仿宋_GB2312" w:cs="Times New Roman"/>
          <w:sz w:val="28"/>
          <w:szCs w:val="28"/>
          <w:highlight w:val="none"/>
          <w:lang w:val="en-US" w:eastAsia="zh-CN"/>
        </w:rPr>
        <w:t>（1）内容介绍：</w:t>
      </w:r>
      <w:r>
        <w:rPr>
          <w:rFonts w:hint="default" w:ascii="Times New Roman" w:hAnsi="Times New Roman" w:eastAsia="仿宋_GB2312" w:cs="Times New Roman"/>
          <w:sz w:val="28"/>
          <w:szCs w:val="28"/>
          <w:highlight w:val="none"/>
        </w:rPr>
        <w:t>是指利用信息技术优化课程教学，转变学习方式，创新课堂教学模式，教育教学改革成效显著的案例。包括课堂教学、研究性教学、实验实训教学、见习实习教学等多种类型，采用混合教学或在线教学模式。鼓励结合国家智慧教育公共服务平台进行案例创作。</w:t>
      </w:r>
    </w:p>
    <w:p w14:paraId="0FFC8272">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ascii="Times New Roman" w:hAnsi="Times New Roman"/>
          <w:sz w:val="28"/>
          <w:szCs w:val="28"/>
          <w:highlight w:val="none"/>
        </w:rPr>
      </w:pPr>
      <w:r>
        <w:rPr>
          <w:rFonts w:hint="eastAsia"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rPr>
        <w:t>报送</w:t>
      </w:r>
      <w:r>
        <w:rPr>
          <w:rFonts w:hint="eastAsia" w:ascii="Times New Roman" w:hAnsi="Times New Roman" w:eastAsia="仿宋_GB2312" w:cs="Times New Roman"/>
          <w:sz w:val="28"/>
          <w:szCs w:val="28"/>
          <w:highlight w:val="none"/>
          <w:lang w:val="en-US" w:eastAsia="zh-CN"/>
        </w:rPr>
        <w:t>材料</w:t>
      </w:r>
      <w:r>
        <w:rPr>
          <w:rFonts w:hint="default" w:ascii="Times New Roman" w:hAnsi="Times New Roman" w:eastAsia="仿宋_GB2312" w:cs="Times New Roman"/>
          <w:sz w:val="28"/>
          <w:szCs w:val="28"/>
          <w:highlight w:val="none"/>
        </w:rPr>
        <w:t>：</w:t>
      </w:r>
      <w:r>
        <w:rPr>
          <w:rFonts w:hint="default" w:ascii="Times New Roman" w:hAnsi="Times New Roman" w:eastAsia="仿宋_GB2312"/>
          <w:sz w:val="28"/>
          <w:szCs w:val="28"/>
          <w:highlight w:val="none"/>
          <w:lang w:val="en-US" w:eastAsia="zh-CN"/>
        </w:rPr>
        <w:t>作品登记表（见附表</w:t>
      </w:r>
      <w:r>
        <w:rPr>
          <w:rFonts w:hint="eastAsia" w:ascii="Times New Roman" w:hAnsi="Times New Roman" w:eastAsia="仿宋_GB2312"/>
          <w:sz w:val="28"/>
          <w:szCs w:val="28"/>
          <w:highlight w:val="none"/>
          <w:lang w:val="en-US" w:eastAsia="zh-CN"/>
        </w:rPr>
        <w:t>3</w:t>
      </w:r>
      <w:r>
        <w:rPr>
          <w:rFonts w:hint="default" w:ascii="Times New Roman" w:hAnsi="Times New Roman" w:eastAsia="仿宋_GB2312"/>
          <w:sz w:val="28"/>
          <w:szCs w:val="28"/>
          <w:highlight w:val="none"/>
          <w:lang w:val="en-US" w:eastAsia="zh-CN"/>
        </w:rPr>
        <w:t>）（PDF格式），案例介绍文档（Word文档格式），教学活动录像（MP4格式），相关材料（ZIP压缩包格式）。</w:t>
      </w:r>
    </w:p>
    <w:p w14:paraId="3231E589">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lang w:val="en-US" w:eastAsia="zh-CN"/>
        </w:rPr>
        <w:t>（3）相关要求</w:t>
      </w:r>
      <w:r>
        <w:rPr>
          <w:rFonts w:hint="default" w:ascii="Times New Roman" w:hAnsi="Times New Roman" w:eastAsia="仿宋_GB2312" w:cs="Times New Roman"/>
          <w:sz w:val="28"/>
          <w:szCs w:val="28"/>
          <w:highlight w:val="none"/>
        </w:rPr>
        <w:t>：</w:t>
      </w:r>
    </w:p>
    <w:p w14:paraId="3B62828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仿宋_GB2312" w:cs="Times New Roman"/>
          <w:sz w:val="28"/>
          <w:szCs w:val="28"/>
          <w:highlight w:val="none"/>
          <w:lang w:val="en-US" w:eastAsia="zh-CN"/>
        </w:rPr>
      </w:pPr>
      <w:r>
        <w:rPr>
          <w:rFonts w:hint="eastAsia" w:ascii="Times New Roman" w:hAnsi="Times New Roman" w:eastAsia="仿宋_GB2312" w:cs="Times New Roman"/>
          <w:sz w:val="28"/>
          <w:szCs w:val="28"/>
          <w:highlight w:val="none"/>
          <w:lang w:val="en-US" w:eastAsia="zh-CN"/>
        </w:rPr>
        <w:t>a.</w:t>
      </w:r>
      <w:r>
        <w:rPr>
          <w:rFonts w:ascii="Times New Roman" w:hAnsi="Times New Roman" w:eastAsia="仿宋_GB2312" w:cs="Times New Roman"/>
          <w:sz w:val="28"/>
          <w:szCs w:val="28"/>
          <w:highlight w:val="none"/>
        </w:rPr>
        <w:t>案例介绍文档</w:t>
      </w:r>
      <w:r>
        <w:rPr>
          <w:rFonts w:hint="default" w:ascii="Times New Roman" w:hAnsi="Times New Roman" w:eastAsia="仿宋_GB2312" w:cs="Times New Roman"/>
          <w:sz w:val="28"/>
          <w:szCs w:val="28"/>
          <w:highlight w:val="none"/>
        </w:rPr>
        <w:t>包括：课程建设与实施情况、</w:t>
      </w:r>
      <w:r>
        <w:rPr>
          <w:rFonts w:hint="default" w:ascii="Times New Roman" w:hAnsi="Times New Roman" w:eastAsia="仿宋_GB2312"/>
          <w:sz w:val="28"/>
          <w:szCs w:val="28"/>
          <w:highlight w:val="none"/>
        </w:rPr>
        <w:t>教学效果、</w:t>
      </w:r>
      <w:r>
        <w:rPr>
          <w:rFonts w:hint="default" w:ascii="Times New Roman" w:hAnsi="Times New Roman" w:eastAsia="仿宋_GB2312" w:cs="Times New Roman"/>
          <w:sz w:val="28"/>
          <w:szCs w:val="28"/>
          <w:highlight w:val="none"/>
        </w:rPr>
        <w:t>教学成果、推广情况等</w:t>
      </w:r>
      <w:r>
        <w:rPr>
          <w:rFonts w:hint="eastAsia" w:ascii="Times New Roman" w:hAnsi="Times New Roman" w:eastAsia="仿宋_GB2312" w:cs="Times New Roman"/>
          <w:sz w:val="28"/>
          <w:szCs w:val="28"/>
          <w:highlight w:val="none"/>
          <w:lang w:val="en-US" w:eastAsia="zh-CN"/>
        </w:rPr>
        <w:t>内容。字数要求2500—3000字。</w:t>
      </w:r>
      <w:r>
        <w:rPr>
          <w:rFonts w:hint="eastAsia" w:eastAsia="仿宋_GB2312"/>
          <w:sz w:val="28"/>
          <w:szCs w:val="28"/>
          <w:highlight w:val="none"/>
          <w:lang w:val="en-US" w:eastAsia="zh-CN"/>
        </w:rPr>
        <w:t>格式要求及内容框架</w:t>
      </w:r>
      <w:r>
        <w:rPr>
          <w:rFonts w:hint="eastAsia" w:ascii="Times New Roman" w:hAnsi="Times New Roman" w:eastAsia="仿宋_GB2312"/>
          <w:sz w:val="28"/>
          <w:szCs w:val="28"/>
          <w:highlight w:val="none"/>
          <w:lang w:val="en-US" w:eastAsia="zh-CN"/>
        </w:rPr>
        <w:t>参考附件2</w:t>
      </w:r>
      <w:r>
        <w:rPr>
          <w:rFonts w:hint="eastAsia" w:ascii="Times New Roman" w:hAnsi="Times New Roman" w:eastAsia="仿宋_GB2312" w:cs="Times New Roman"/>
          <w:sz w:val="28"/>
          <w:szCs w:val="28"/>
          <w:highlight w:val="none"/>
          <w:lang w:val="en-US" w:eastAsia="zh-CN"/>
        </w:rPr>
        <w:t>。</w:t>
      </w:r>
    </w:p>
    <w:p w14:paraId="39BE3843">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sz w:val="28"/>
          <w:szCs w:val="28"/>
          <w:highlight w:val="none"/>
        </w:rPr>
      </w:pPr>
      <w:r>
        <w:rPr>
          <w:rFonts w:hint="eastAsia" w:ascii="Times New Roman" w:hAnsi="Times New Roman" w:eastAsia="仿宋_GB2312"/>
          <w:sz w:val="28"/>
          <w:szCs w:val="28"/>
          <w:highlight w:val="none"/>
          <w:lang w:val="en-US" w:eastAsia="zh-CN"/>
        </w:rPr>
        <w:t>b.</w:t>
      </w:r>
      <w:r>
        <w:rPr>
          <w:rFonts w:ascii="Times New Roman" w:hAnsi="Times New Roman" w:eastAsia="仿宋_GB2312"/>
          <w:sz w:val="28"/>
          <w:szCs w:val="28"/>
          <w:highlight w:val="none"/>
        </w:rPr>
        <w:t>教学活动录像</w:t>
      </w:r>
      <w:r>
        <w:rPr>
          <w:rFonts w:hint="eastAsia" w:ascii="Times New Roman" w:hAnsi="Times New Roman" w:eastAsia="仿宋_GB2312"/>
          <w:sz w:val="28"/>
          <w:szCs w:val="28"/>
          <w:highlight w:val="none"/>
          <w:lang w:val="en-US" w:eastAsia="zh-CN"/>
        </w:rPr>
        <w:t>须</w:t>
      </w:r>
      <w:r>
        <w:rPr>
          <w:rFonts w:hint="default" w:ascii="Times New Roman" w:hAnsi="Times New Roman" w:eastAsia="仿宋_GB2312"/>
          <w:sz w:val="28"/>
          <w:szCs w:val="28"/>
          <w:highlight w:val="none"/>
        </w:rPr>
        <w:t>反映信息化课程教学情况，可以是具有代表性的单节课堂教学实录、多节课堂片段剪辑、专题介绍视频等多种形式，</w:t>
      </w:r>
      <w:r>
        <w:rPr>
          <w:rFonts w:ascii="Times New Roman" w:hAnsi="Times New Roman" w:eastAsia="仿宋_GB2312"/>
          <w:sz w:val="28"/>
          <w:szCs w:val="28"/>
          <w:highlight w:val="none"/>
        </w:rPr>
        <w:t>时间</w:t>
      </w:r>
      <w:r>
        <w:rPr>
          <w:rFonts w:hint="default" w:ascii="Times New Roman" w:hAnsi="Times New Roman" w:eastAsia="仿宋_GB2312"/>
          <w:sz w:val="28"/>
          <w:szCs w:val="28"/>
          <w:highlight w:val="none"/>
        </w:rPr>
        <w:t>总计</w:t>
      </w:r>
      <w:r>
        <w:rPr>
          <w:rFonts w:ascii="Times New Roman" w:hAnsi="Times New Roman" w:eastAsia="仿宋_GB2312"/>
          <w:sz w:val="28"/>
          <w:szCs w:val="28"/>
          <w:highlight w:val="none"/>
        </w:rPr>
        <w:t>不超过</w:t>
      </w:r>
      <w:r>
        <w:rPr>
          <w:rFonts w:hint="default" w:ascii="Times New Roman" w:hAnsi="Times New Roman" w:eastAsia="仿宋_GB2312"/>
          <w:sz w:val="28"/>
          <w:szCs w:val="28"/>
          <w:highlight w:val="none"/>
        </w:rPr>
        <w:t>50分钟。</w:t>
      </w:r>
    </w:p>
    <w:p w14:paraId="7C1BA534">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imes New Roman" w:hAnsi="Times New Roman" w:eastAsia="仿宋_GB2312" w:cs="Times New Roman"/>
          <w:sz w:val="28"/>
          <w:szCs w:val="28"/>
          <w:highlight w:val="none"/>
          <w:lang w:val="en-US" w:eastAsia="zh-CN"/>
        </w:rPr>
      </w:pPr>
      <w:r>
        <w:rPr>
          <w:rFonts w:hint="eastAsia" w:ascii="Times New Roman" w:hAnsi="Times New Roman" w:eastAsia="仿宋_GB2312"/>
          <w:sz w:val="28"/>
          <w:szCs w:val="28"/>
          <w:highlight w:val="none"/>
          <w:lang w:val="en-US" w:eastAsia="zh-CN"/>
        </w:rPr>
        <w:t>c.</w:t>
      </w:r>
      <w:r>
        <w:rPr>
          <w:rFonts w:hint="default" w:ascii="Times New Roman" w:hAnsi="Times New Roman" w:eastAsia="仿宋_GB2312"/>
          <w:sz w:val="28"/>
          <w:szCs w:val="28"/>
          <w:highlight w:val="none"/>
        </w:rPr>
        <w:t>相关材料</w:t>
      </w:r>
      <w:r>
        <w:rPr>
          <w:rFonts w:hint="eastAsia" w:ascii="Times New Roman" w:hAnsi="Times New Roman" w:eastAsia="仿宋_GB2312"/>
          <w:sz w:val="28"/>
          <w:szCs w:val="28"/>
          <w:highlight w:val="none"/>
          <w:lang w:val="en-US" w:eastAsia="zh-CN"/>
        </w:rPr>
        <w:t>应</w:t>
      </w:r>
      <w:r>
        <w:rPr>
          <w:rFonts w:hint="default" w:ascii="Times New Roman" w:hAnsi="Times New Roman" w:eastAsia="仿宋_GB2312"/>
          <w:sz w:val="28"/>
          <w:szCs w:val="28"/>
          <w:highlight w:val="none"/>
          <w:lang w:val="en-US" w:eastAsia="zh-CN"/>
        </w:rPr>
        <w:t>包含教学设计方</w:t>
      </w:r>
      <w:r>
        <w:rPr>
          <w:rFonts w:hint="default" w:ascii="Times New Roman" w:hAnsi="Times New Roman" w:eastAsia="仿宋_GB2312" w:cs="Times New Roman"/>
          <w:sz w:val="28"/>
          <w:szCs w:val="28"/>
          <w:highlight w:val="none"/>
          <w:lang w:val="en-US" w:eastAsia="zh-CN"/>
        </w:rPr>
        <w:t>案、课程资源</w:t>
      </w:r>
      <w:r>
        <w:rPr>
          <w:rFonts w:hint="eastAsia" w:ascii="Times New Roman" w:hAnsi="Times New Roman" w:eastAsia="仿宋_GB2312" w:cs="Times New Roman"/>
          <w:sz w:val="28"/>
          <w:szCs w:val="28"/>
          <w:highlight w:val="none"/>
          <w:lang w:val="en-US" w:eastAsia="zh-CN"/>
        </w:rPr>
        <w:t>等内容。</w:t>
      </w:r>
    </w:p>
    <w:p w14:paraId="55F4E008">
      <w:pPr>
        <w:keepNext w:val="0"/>
        <w:keepLines w:val="0"/>
        <w:pageBreakBefore w:val="0"/>
        <w:widowControl w:val="0"/>
        <w:kinsoku/>
        <w:wordWrap/>
        <w:overflowPunct/>
        <w:topLinePunct w:val="0"/>
        <w:autoSpaceDE/>
        <w:autoSpaceDN/>
        <w:bidi w:val="0"/>
        <w:adjustRightInd/>
        <w:snapToGrid/>
        <w:spacing w:line="240" w:lineRule="auto"/>
        <w:ind w:firstLine="562" w:firstLineChars="200"/>
        <w:textAlignment w:val="auto"/>
        <w:rPr>
          <w:rFonts w:hint="eastAsia" w:ascii="Times New Roman" w:hAnsi="Times New Roman" w:eastAsia="仿宋_GB2312" w:cs="Times New Roman"/>
          <w:b/>
          <w:bCs/>
          <w:sz w:val="28"/>
          <w:szCs w:val="28"/>
          <w:highlight w:val="none"/>
          <w:lang w:val="en-US" w:eastAsia="zh-CN"/>
        </w:rPr>
      </w:pPr>
      <w:r>
        <w:rPr>
          <w:rFonts w:hint="eastAsia" w:ascii="Times New Roman" w:hAnsi="Times New Roman" w:eastAsia="仿宋_GB2312" w:cs="Times New Roman"/>
          <w:b/>
          <w:bCs/>
          <w:sz w:val="28"/>
          <w:szCs w:val="28"/>
          <w:highlight w:val="none"/>
          <w:lang w:val="en-US" w:eastAsia="zh-CN"/>
        </w:rPr>
        <w:t>5.教育智能体开发及应用案例</w:t>
      </w:r>
    </w:p>
    <w:p w14:paraId="5D5FFA3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imes New Roman" w:hAnsi="Times New Roman" w:eastAsia="仿宋_GB2312" w:cs="Times New Roman"/>
          <w:sz w:val="28"/>
          <w:szCs w:val="28"/>
          <w:highlight w:val="none"/>
          <w:shd w:val="clear" w:color="FFFFFF" w:fill="D9D9D9"/>
        </w:rPr>
      </w:pPr>
      <w:r>
        <w:rPr>
          <w:rFonts w:hint="eastAsia" w:ascii="Times New Roman" w:hAnsi="Times New Roman" w:eastAsia="仿宋_GB2312" w:cs="Times New Roman"/>
          <w:sz w:val="28"/>
          <w:szCs w:val="28"/>
          <w:highlight w:val="none"/>
          <w:lang w:val="en-US" w:eastAsia="zh-CN"/>
        </w:rPr>
        <w:t>（1）内容介绍：是指教师使用人工智能大模型设计开发用于课堂教学、自主学习、作业批改或辅导等场景的智能小助手，探索大模型技术支持下人机协同教学模式创</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新，推动个性化学习、因材施教的发展，形成可验证、可推广的教学实践案例。</w:t>
      </w:r>
    </w:p>
    <w:p w14:paraId="3FBB480C">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ascii="Times New Roman" w:hAnsi="Times New Roman"/>
          <w:sz w:val="28"/>
          <w:szCs w:val="28"/>
          <w:highlight w:val="none"/>
        </w:rPr>
      </w:pPr>
      <w:r>
        <w:rPr>
          <w:rFonts w:hint="eastAsia" w:ascii="Times New Roman" w:hAnsi="Times New Roman" w:eastAsia="仿宋_GB2312" w:cs="Times New Roman"/>
          <w:sz w:val="28"/>
          <w:szCs w:val="28"/>
          <w:highlight w:val="none"/>
          <w:lang w:val="en-US" w:eastAsia="zh-CN"/>
        </w:rPr>
        <w:t>（2）</w:t>
      </w:r>
      <w:r>
        <w:rPr>
          <w:rFonts w:hint="default" w:ascii="Times New Roman" w:hAnsi="Times New Roman" w:eastAsia="仿宋_GB2312" w:cs="Times New Roman"/>
          <w:sz w:val="28"/>
          <w:szCs w:val="28"/>
          <w:highlight w:val="none"/>
        </w:rPr>
        <w:t>报送</w:t>
      </w:r>
      <w:r>
        <w:rPr>
          <w:rFonts w:hint="eastAsia" w:ascii="Times New Roman" w:hAnsi="Times New Roman" w:eastAsia="仿宋_GB2312" w:cs="Times New Roman"/>
          <w:sz w:val="28"/>
          <w:szCs w:val="28"/>
          <w:highlight w:val="none"/>
          <w:lang w:val="en-US" w:eastAsia="zh-CN"/>
        </w:rPr>
        <w:t>材料</w:t>
      </w:r>
      <w:r>
        <w:rPr>
          <w:rFonts w:hint="default" w:ascii="Times New Roman" w:hAnsi="Times New Roman" w:eastAsia="仿宋_GB2312" w:cs="Times New Roman"/>
          <w:sz w:val="28"/>
          <w:szCs w:val="28"/>
          <w:highlight w:val="none"/>
        </w:rPr>
        <w:t>：</w:t>
      </w:r>
      <w:r>
        <w:rPr>
          <w:rFonts w:hint="eastAsia" w:ascii="Times New Roman" w:hAnsi="Times New Roman" w:eastAsia="仿宋_GB2312" w:cs="Times New Roman"/>
          <w:sz w:val="28"/>
          <w:szCs w:val="28"/>
          <w:highlight w:val="none"/>
          <w:lang w:val="en-US" w:eastAsia="zh-CN"/>
        </w:rPr>
        <w:t>作品登记表（见附表4）、</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开发文档（包括开发背景、技术架构、功能模块、应用场景、实证数据、迭代计划），</w:t>
      </w:r>
      <w:r>
        <w:rPr>
          <w:rFonts w:hint="eastAsia" w:eastAsia="仿宋_GB2312"/>
          <w:sz w:val="28"/>
          <w:szCs w:val="28"/>
          <w:highlight w:val="none"/>
          <w:lang w:val="en-US" w:eastAsia="zh-CN"/>
        </w:rPr>
        <w:t>内容框架</w:t>
      </w:r>
      <w:r>
        <w:rPr>
          <w:rFonts w:hint="eastAsia" w:ascii="Times New Roman" w:hAnsi="Times New Roman" w:eastAsia="仿宋_GB2312"/>
          <w:sz w:val="28"/>
          <w:szCs w:val="28"/>
          <w:highlight w:val="none"/>
          <w:lang w:val="en-US" w:eastAsia="zh-CN"/>
        </w:rPr>
        <w:t>参考附件3</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、应用视频（包括系统功能演示、教学应用视频）、相关材料（包括但不限于系统测试报告、智能体使用手册、配套教学设计方案、应用效果数据分析等）。</w:t>
      </w:r>
    </w:p>
    <w:p w14:paraId="17F544A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lang w:val="en-US" w:eastAsia="zh-CN"/>
        </w:rPr>
      </w:pPr>
      <w:r>
        <w:rPr>
          <w:rFonts w:hint="eastAsia" w:ascii="Times New Roman" w:hAnsi="Times New Roman" w:eastAsia="仿宋_GB2312" w:cs="Times New Roman"/>
          <w:sz w:val="28"/>
          <w:szCs w:val="28"/>
          <w:highlight w:val="none"/>
          <w:lang w:val="en-US" w:eastAsia="zh-CN"/>
        </w:rPr>
        <w:t>（3）相关要求</w:t>
      </w:r>
      <w:r>
        <w:rPr>
          <w:rFonts w:hint="default" w:ascii="Times New Roman" w:hAnsi="Times New Roman" w:eastAsia="仿宋_GB2312" w:cs="Times New Roman"/>
          <w:sz w:val="28"/>
          <w:szCs w:val="28"/>
          <w:highlight w:val="none"/>
        </w:rPr>
        <w:t>：</w:t>
      </w:r>
      <w:r>
        <w:rPr>
          <w:rFonts w:hint="eastAsia" w:ascii="Times New Roman" w:hAnsi="Times New Roman" w:eastAsia="仿宋_GB2312" w:cs="Times New Roman"/>
          <w:sz w:val="28"/>
          <w:szCs w:val="28"/>
          <w:highlight w:val="none"/>
          <w:lang w:val="en-US" w:eastAsia="zh-CN"/>
        </w:rPr>
        <w:t>作品登记表PDF格式、应用视频使用</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MP4 格式，H.264编码，分辨率≥1080p，需添加字幕说明，不超过40分钟、相关材料用ZIP压缩包。</w:t>
      </w:r>
    </w:p>
    <w:p w14:paraId="2513A51A">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2" w:firstLineChars="200"/>
        <w:textAlignment w:val="auto"/>
        <w:rPr>
          <w:rFonts w:hint="eastAsia" w:ascii="仿宋_GB2312" w:hAnsi="仿宋_GB2312" w:eastAsia="仿宋_GB2312" w:cs="仿宋_GB2312"/>
          <w:b/>
          <w:bCs/>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lang w:val="en-US" w:eastAsia="zh-CN" w:bidi="ar-SA"/>
          <w14:textFill>
            <w14:solidFill>
              <w14:schemeClr w14:val="tx1"/>
            </w14:solidFill>
          </w14:textFill>
        </w:rPr>
        <w:t>6.人工智能教育教学课例</w:t>
      </w:r>
    </w:p>
    <w:p w14:paraId="7F0D27C0">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（1）内容介绍：人工智能教育教学课例是指在中小学教育领域中，针对人工智能的教育内容和教学方法进行的实例展示。</w:t>
      </w:r>
    </w:p>
    <w:p w14:paraId="380361C4">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（2）</w:t>
      </w:r>
      <w:r>
        <w:rPr>
          <w:rFonts w:hint="default"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报送</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材料：须提交教学设计、课堂实录、教学课件、相关资料。报送材料总大小建议不超过1GB。具体要求如下：</w:t>
      </w:r>
    </w:p>
    <w:p w14:paraId="2BE696CB">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a.教学设计</w:t>
      </w:r>
    </w:p>
    <w:p w14:paraId="22C413EF">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default"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包括教学基本信息、学习目标、学习重点与难点、教学活动设计与实施、学习评价、教学反思六个部分。</w:t>
      </w:r>
    </w:p>
    <w:p w14:paraId="1A2E6B27">
      <w:pPr>
        <w:keepNext w:val="0"/>
        <w:keepLines w:val="0"/>
        <w:pageBreakBefore w:val="0"/>
        <w:widowControl w:val="0"/>
        <w:numPr>
          <w:ilvl w:val="-1"/>
          <w:numId w:val="0"/>
        </w:numPr>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b.课堂实录</w:t>
      </w:r>
    </w:p>
    <w:p w14:paraId="0211EF3F">
      <w:pPr>
        <w:pStyle w:val="10"/>
        <w:spacing w:line="240" w:lineRule="auto"/>
        <w:ind w:left="0" w:leftChars="0" w:firstLine="560" w:firstLineChars="200"/>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要展现案例中教师完整的教学过程，同时要在适当的时候插入学生的课堂活动。建议教师做好课堂实录后对其进行适当的后期剪辑处理，在适当环节插入使用到的教材或平台，展示所用的软硬件或实验室环境，并保证画面清晰可见。其中录制课堂实录要有片头，片头时长不超过5秒。内容包括：教材、课题、年级、主讲教师工作单位和姓名等。课堂实录原片采用高清格式，</w:t>
      </w:r>
      <w:commentRangeStart w:id="1"/>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视频数据小于</w:t>
      </w:r>
      <w:commentRangeEnd w:id="1"/>
      <w:r>
        <w:commentReference w:id="1"/>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500M，时长30—40分钟。</w:t>
      </w:r>
    </w:p>
    <w:p w14:paraId="2665B9AC">
      <w:pPr>
        <w:pStyle w:val="10"/>
        <w:spacing w:line="240" w:lineRule="auto"/>
        <w:ind w:left="0" w:leftChars="0" w:firstLine="560" w:firstLineChars="200"/>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c.相关材料</w:t>
      </w:r>
    </w:p>
    <w:p w14:paraId="4ECE5029">
      <w:pPr>
        <w:pStyle w:val="10"/>
        <w:spacing w:line="240" w:lineRule="auto"/>
        <w:ind w:left="0" w:leftChars="0" w:firstLine="560" w:firstLineChars="200"/>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教学课件（不超过100M）、支持课堂教学活动和解决教学问题所用的学习任务单、音视频素材、其他资源(或资源链接)等。</w:t>
      </w:r>
    </w:p>
    <w:p w14:paraId="0614C991">
      <w:pPr>
        <w:spacing w:line="240" w:lineRule="auto"/>
        <w:ind w:firstLine="560" w:firstLineChars="200"/>
        <w:rPr>
          <w:rFonts w:hint="default" w:ascii="Times New Roman" w:hAnsi="Times New Roman" w:eastAsia="仿宋_GB2312" w:cs="Times New Roman"/>
          <w:sz w:val="28"/>
          <w:szCs w:val="28"/>
          <w:highlight w:val="none"/>
        </w:rPr>
      </w:pPr>
      <w:r>
        <w:rPr>
          <w:rFonts w:hint="eastAsia" w:ascii="Times New Roman" w:hAnsi="Times New Roman" w:eastAsia="仿宋_GB2312" w:cs="Times New Roman"/>
          <w:sz w:val="28"/>
          <w:szCs w:val="28"/>
          <w:highlight w:val="none"/>
          <w:lang w:val="en-US" w:eastAsia="zh-CN"/>
        </w:rPr>
        <w:t>（3）相关要求</w:t>
      </w:r>
      <w:r>
        <w:rPr>
          <w:rFonts w:hint="default" w:ascii="Times New Roman" w:hAnsi="Times New Roman" w:eastAsia="仿宋_GB2312" w:cs="Times New Roman"/>
          <w:sz w:val="28"/>
          <w:szCs w:val="28"/>
          <w:highlight w:val="none"/>
        </w:rPr>
        <w:t>：</w:t>
      </w:r>
    </w:p>
    <w:p w14:paraId="5F4478F7">
      <w:pPr>
        <w:spacing w:line="240" w:lineRule="auto"/>
        <w:ind w:firstLine="560" w:firstLineChars="200"/>
        <w:jc w:val="left"/>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a.作品登记表：见附表5，PDF 格式；</w:t>
      </w:r>
    </w:p>
    <w:p w14:paraId="3555C6DF">
      <w:pPr>
        <w:spacing w:line="240" w:lineRule="auto"/>
        <w:ind w:firstLine="560" w:firstLineChars="200"/>
        <w:jc w:val="left"/>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b.教学设计：</w:t>
      </w:r>
      <w:r>
        <w:rPr>
          <w:rFonts w:hint="default"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Word文档格式</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w:t>
      </w:r>
      <w:r>
        <w:rPr>
          <w:rFonts w:hint="eastAsia" w:eastAsia="仿宋_GB2312"/>
          <w:sz w:val="28"/>
          <w:szCs w:val="28"/>
          <w:highlight w:val="none"/>
          <w:lang w:val="en-US" w:eastAsia="zh-CN"/>
        </w:rPr>
        <w:t>内容框架</w:t>
      </w:r>
      <w:r>
        <w:rPr>
          <w:rFonts w:hint="eastAsia" w:ascii="Times New Roman" w:hAnsi="Times New Roman" w:eastAsia="仿宋_GB2312"/>
          <w:sz w:val="28"/>
          <w:szCs w:val="28"/>
          <w:highlight w:val="none"/>
          <w:lang w:val="en-US" w:eastAsia="zh-CN"/>
        </w:rPr>
        <w:t>参考附件4</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w:t>
      </w:r>
    </w:p>
    <w:p w14:paraId="3B831DF3">
      <w:pPr>
        <w:spacing w:line="240" w:lineRule="auto"/>
        <w:ind w:firstLine="560" w:firstLineChars="200"/>
        <w:jc w:val="left"/>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sz w:val="28"/>
          <w:szCs w:val="28"/>
          <w:highlight w:val="none"/>
          <w:lang w:val="en-US" w:eastAsia="zh-CN"/>
          <w14:textFill>
            <w14:solidFill>
              <w14:schemeClr w14:val="tx1"/>
            </w14:solidFill>
          </w14:textFill>
        </w:rPr>
        <w:t>c.课堂实录</w:t>
      </w: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：MP4 格式，H.264编码，分辨率不小于1080p，添加字幕说明；</w:t>
      </w:r>
    </w:p>
    <w:p w14:paraId="6A300C0F">
      <w:pPr>
        <w:pStyle w:val="10"/>
        <w:spacing w:line="240" w:lineRule="auto"/>
        <w:ind w:left="0" w:leftChars="0" w:firstLine="560" w:firstLineChars="200"/>
        <w:rPr>
          <w:rFonts w:hint="default"/>
          <w:lang w:val="en-US" w:eastAsia="zh-CN"/>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d.相关材料：统一打包为 ZIP 压缩包。</w:t>
      </w:r>
      <w:r>
        <w:rPr>
          <w:rFonts w:hint="eastAsia"/>
          <w:lang w:val="en-US" w:eastAsia="zh-CN"/>
        </w:rPr>
        <w:t xml:space="preserve"> </w:t>
      </w:r>
    </w:p>
    <w:p w14:paraId="7B8E4949">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7.人机协同循证教研案例</w:t>
      </w:r>
    </w:p>
    <w:p w14:paraId="7B8D549A">
      <w:pPr>
        <w:spacing w:line="240" w:lineRule="auto"/>
        <w:ind w:firstLine="560" w:firstLineChars="200"/>
        <w:rPr>
          <w:rFonts w:hint="default" w:ascii="仿宋_GB2312" w:hAnsi="仿宋_GB2312" w:eastAsia="仿宋_GB2312" w:cs="仿宋_GB2312"/>
          <w:b w:val="0"/>
          <w:bCs w:val="0"/>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highlight w:val="none"/>
          <w:lang w:val="en-US" w:eastAsia="zh-CN" w:bidi="ar-SA"/>
          <w14:textFill>
            <w14:solidFill>
              <w14:schemeClr w14:val="tx1"/>
            </w14:solidFill>
          </w14:textFill>
        </w:rPr>
        <w:t>（1）内容说明</w:t>
      </w:r>
    </w:p>
    <w:p w14:paraId="070FB2E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是指以人工智能技术为支撑，通过对课堂行为、学业数据、教育教学成果等多源多模态数据进行采集与分析，以及结合数字画像等途径，构建科学化、精准化、个性化的教师发展评价与科学决策机制，探索智能时代教师研修新样态，帮助教师提升教学质量、促进专业发展。案例应突出人机协同及循证特色，重点展示人工智能在教师发展评价与科学决策中的创新应用。根据实践主体，设置区域案例、学校案例、教师案例三种类别：</w:t>
      </w:r>
    </w:p>
    <w:p w14:paraId="09D5333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a.区域案例</w:t>
      </w:r>
    </w:p>
    <w:p w14:paraId="5E581DB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旨在构建人工智能赋能的教师发展评价与决策体系。聚焦区域教育行政部门或教师发展机构等，基于人工智能建立区域性的教师发展评价模型与科学决策机制。</w:t>
      </w:r>
    </w:p>
    <w:p w14:paraId="4A41478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包括但不限于以下案例场景：区域教师评价改革、智能教研治理、教师精准培训等。</w:t>
      </w:r>
    </w:p>
    <w:p w14:paraId="1E1AEA2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包括但不限于以下内容示例：</w:t>
      </w:r>
    </w:p>
    <w:p w14:paraId="45F4CA6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示例1：区域教师数字画像。基于教学实绩、研修参与、课堂表现等多源数据，构建区域教师发展画像，实现区域教师队伍发展的动态监测与精准施策。</w:t>
      </w:r>
    </w:p>
    <w:p w14:paraId="62211ED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示例2：人工智能支持教研决策。利用大数据分析区域教研痛点，智能推荐教研主题，有效配置教研资源，实现区域教研活动开展的循证决策。</w:t>
      </w:r>
    </w:p>
    <w:p w14:paraId="2A7C020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示例3：区域优质资源智能匹配。基于教师发展需求与能力短板，利用AI技术精准推荐培训课程和名师资源，实现教师精准培训。</w:t>
      </w:r>
    </w:p>
    <w:p w14:paraId="767C3DE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b.学校案例</w:t>
      </w:r>
    </w:p>
    <w:p w14:paraId="3717CD5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旨在打造人机协同的校本研修新样态。聚焦中小学校，将人工智能融入校本研修各流程与环节，实现校本研修的精准化与高效化。</w:t>
      </w:r>
    </w:p>
    <w:p w14:paraId="0D1355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包括但不限于以下案例场景：AI赋能听评课、数据驱动的校本研修、AI支持的教师个性化发展等。</w:t>
      </w:r>
    </w:p>
    <w:p w14:paraId="264935C9">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包括但不限于以下内容示例：</w:t>
      </w:r>
    </w:p>
    <w:p w14:paraId="5C15E86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示例1：AI课堂分析赋能精准听评课。利用AI分析课堂教学行为，生成数据分析报告，教师团队进行专业解读与改进策略研讨。</w:t>
      </w:r>
    </w:p>
    <w:p w14:paraId="7264294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示例2：基于证据的精准教学改进。结合AI作业分析、学业数据诊断，精准定位教学问题，教研组开展循证式集体备课与教学改进。</w:t>
      </w:r>
    </w:p>
    <w:p w14:paraId="6BA5D09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示例3：教师发展画像与校本培训。根据AI为每位教师生成发展画像，学校制定个性化的教师发展计划，实现“一师一案”。</w:t>
      </w:r>
    </w:p>
    <w:p w14:paraId="3AC57AD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c.教师案例</w:t>
      </w:r>
    </w:p>
    <w:p w14:paraId="27D5797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 xml:space="preserve">旨在探索人机协同的个性化专业成长路径。聚焦学科教师，借助AI工具进行教学反思、自我诊断与专业发展。  </w:t>
      </w:r>
    </w:p>
    <w:p w14:paraId="3E0C99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包括但不限于以下案例场景：AI赋能教学反思、教师核心素养提升、微课题研究等。</w:t>
      </w:r>
    </w:p>
    <w:p w14:paraId="4A68F5C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包括但不限于以下内容示例：</w:t>
      </w:r>
    </w:p>
    <w:p w14:paraId="368A5FE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示例1：AI助力教学诊断。教师利用AI课堂分析报告、教学视频智能切片，对个人教学行为进行诊断，发现教学技能不足，并制定针对性改进计划。</w:t>
      </w:r>
    </w:p>
    <w:p w14:paraId="0DFC431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示例2：人机协同教学反思。将AI生成的课堂分析报告与自身教学经验、学生反馈等结合，形成深度教学反思与改进。</w:t>
      </w:r>
    </w:p>
    <w:p w14:paraId="73DD028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示例3：基于AI的微课题研究。教师利用AI工具采集课前、课中、课后等环节的教学与学业数据，开展微课题研究，验证教学策略的有效性，形成教学成果。</w:t>
      </w:r>
    </w:p>
    <w:p w14:paraId="595E97A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（2）案例报送要求</w:t>
      </w:r>
    </w:p>
    <w:p w14:paraId="4B7D99D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default"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a.须提交案例信息表（见附表6）、案例课件、案例视频、案例总结报告；</w:t>
      </w:r>
    </w:p>
    <w:p w14:paraId="15BC388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b.报送形式：案例信息表填写后以PDF、Word格式上传，案例课件以PPT格式上传，案例视频以MP4格式上传，案例总结报告以Word格式上传。</w:t>
      </w:r>
    </w:p>
    <w:p w14:paraId="7E84D60E">
      <w:pPr>
        <w:spacing w:line="240" w:lineRule="auto"/>
        <w:ind w:firstLine="560"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t>（3）案例总结报告样式参考附件5。</w:t>
      </w:r>
    </w:p>
    <w:p w14:paraId="4E49C72C">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8.名师线上工作室研修</w:t>
      </w:r>
    </w:p>
    <w:p w14:paraId="124DB26C">
      <w:pPr>
        <w:keepNext w:val="0"/>
        <w:keepLines w:val="0"/>
        <w:pageBreakBefore w:val="0"/>
        <w:widowControl w:val="0"/>
        <w:kinsoku w:val="0"/>
        <w:wordWrap/>
        <w:overflowPunct w:val="0"/>
        <w:topLinePunct w:val="0"/>
        <w:autoSpaceDE w:val="0"/>
        <w:autoSpaceDN w:val="0"/>
        <w:bidi w:val="0"/>
        <w:adjustRightInd/>
        <w:snapToGrid/>
        <w:spacing w:after="0" w:line="240" w:lineRule="auto"/>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（1）内容说明</w:t>
      </w:r>
    </w:p>
    <w:p w14:paraId="25832997">
      <w:pPr>
        <w:keepNext w:val="0"/>
        <w:keepLines w:val="0"/>
        <w:pageBreakBefore w:val="0"/>
        <w:widowControl w:val="0"/>
        <w:kinsoku w:val="0"/>
        <w:wordWrap/>
        <w:overflowPunct w:val="0"/>
        <w:topLinePunct w:val="0"/>
        <w:autoSpaceDE w:val="0"/>
        <w:autoSpaceDN w:val="0"/>
        <w:bidi w:val="0"/>
        <w:adjustRightInd/>
        <w:snapToGrid/>
        <w:spacing w:after="0" w:line="240" w:lineRule="auto"/>
        <w:ind w:firstLine="560"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a.</w:t>
      </w:r>
      <w:r>
        <w:rPr>
          <w:rFonts w:hint="eastAsia" w:ascii="仿宋_GB2312" w:hAnsi="仿宋_GB2312" w:eastAsia="仿宋_GB2312" w:cs="仿宋_GB2312"/>
          <w:color w:val="auto"/>
          <w:sz w:val="28"/>
          <w:szCs w:val="28"/>
        </w:rPr>
        <w:t>名师线上工作室是指由教育行政部门认定，依托教育部门主管的教育服务平台建设并常态化运行的名师线上工作室。本次面向国家、省、市、县四级名师线上工作室征集研修案例。各地由教育行政部门认定的名校长、名班主任、数字化教学名师等其他承担学校教学及管理工作的教师线上工作室，也可纳入征集范围。</w:t>
      </w:r>
    </w:p>
    <w:p w14:paraId="2D5FCF8D">
      <w:pPr>
        <w:keepNext w:val="0"/>
        <w:keepLines w:val="0"/>
        <w:pageBreakBefore w:val="0"/>
        <w:widowControl w:val="0"/>
        <w:kinsoku w:val="0"/>
        <w:wordWrap/>
        <w:overflowPunct w:val="0"/>
        <w:topLinePunct w:val="0"/>
        <w:autoSpaceDE w:val="0"/>
        <w:autoSpaceDN w:val="0"/>
        <w:bidi w:val="0"/>
        <w:adjustRightInd/>
        <w:snapToGrid/>
        <w:spacing w:after="0" w:line="240" w:lineRule="auto"/>
        <w:ind w:firstLine="560"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b.</w:t>
      </w:r>
      <w:r>
        <w:rPr>
          <w:rFonts w:hint="eastAsia" w:ascii="仿宋_GB2312" w:hAnsi="仿宋_GB2312" w:eastAsia="仿宋_GB2312" w:cs="仿宋_GB2312"/>
          <w:color w:val="auto"/>
          <w:sz w:val="28"/>
          <w:szCs w:val="28"/>
        </w:rPr>
        <w:t>名师线上工作室研修案例应明确研修主题，强化问题提出、问题解决、价值成效，避免大而全的工作总结。要突出名师引领、数智赋能、共创分享，聚焦领学领研领教，通过线上与线下相结合的混合研修方式，呈现名师线上工作室在引领教师专业成长、优化教学实践、推动优质资源共享等方面的典型做法与成效。包括但不限于以下内容示例：</w:t>
      </w:r>
    </w:p>
    <w:p w14:paraId="58AF88B0">
      <w:pPr>
        <w:keepNext w:val="0"/>
        <w:keepLines w:val="0"/>
        <w:pageBreakBefore w:val="0"/>
        <w:widowControl w:val="0"/>
        <w:wordWrap/>
        <w:topLinePunct w:val="0"/>
        <w:bidi w:val="0"/>
        <w:adjustRightInd/>
        <w:snapToGrid/>
        <w:spacing w:after="0" w:line="240" w:lineRule="auto"/>
        <w:ind w:firstLine="560" w:firstLineChars="200"/>
        <w:jc w:val="both"/>
        <w:textAlignment w:val="auto"/>
        <w:rPr>
          <w:rFonts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示例1：名师领学，依托平台工具与优质资源，组织成员开展政策解读、专题讲座、读书报告等学习活动，推动前沿教育动态系统掌握与核心素养全面提升。</w:t>
      </w:r>
    </w:p>
    <w:p w14:paraId="638B204E">
      <w:pPr>
        <w:keepNext w:val="0"/>
        <w:keepLines w:val="0"/>
        <w:pageBreakBefore w:val="0"/>
        <w:widowControl w:val="0"/>
        <w:wordWrap/>
        <w:topLinePunct w:val="0"/>
        <w:bidi w:val="0"/>
        <w:adjustRightInd/>
        <w:snapToGrid/>
        <w:spacing w:after="0" w:line="240" w:lineRule="auto"/>
        <w:ind w:firstLine="560" w:firstLineChars="200"/>
        <w:jc w:val="both"/>
        <w:textAlignment w:val="auto"/>
        <w:rPr>
          <w:rFonts w:ascii="仿宋_GB2312" w:hAnsi="仿宋_GB2312" w:eastAsia="仿宋_GB2312" w:cs="仿宋_GB2312"/>
          <w:b w:val="0"/>
          <w:bCs/>
          <w:color w:val="auto"/>
          <w:sz w:val="28"/>
          <w:szCs w:val="28"/>
        </w:rPr>
      </w:pPr>
      <w:r>
        <w:rPr>
          <w:rFonts w:hint="eastAsia" w:ascii="仿宋_GB2312" w:hAnsi="仿宋_GB2312" w:eastAsia="仿宋_GB2312" w:cs="仿宋_GB2312"/>
          <w:b w:val="0"/>
          <w:bCs/>
          <w:color w:val="auto"/>
          <w:sz w:val="28"/>
          <w:szCs w:val="28"/>
        </w:rPr>
        <w:t>示例2：名师领研，围绕新课标实施、跨学科主题学习、智慧教育等重点议题，或者聚焦课程、教学、作业、考试评价等育人关键环节，通过网络教研、主题教研、教学展示、项目研究等多种方式，助力教师形成可迁移的教学能力。</w:t>
      </w:r>
    </w:p>
    <w:p w14:paraId="7F728681">
      <w:pPr>
        <w:keepNext w:val="0"/>
        <w:keepLines w:val="0"/>
        <w:pageBreakBefore w:val="0"/>
        <w:widowControl w:val="0"/>
        <w:wordWrap/>
        <w:topLinePunct w:val="0"/>
        <w:bidi w:val="0"/>
        <w:adjustRightInd/>
        <w:snapToGrid/>
        <w:spacing w:after="0" w:line="240" w:lineRule="auto"/>
        <w:ind w:firstLine="560"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b w:val="0"/>
          <w:bCs/>
          <w:color w:val="auto"/>
          <w:sz w:val="28"/>
          <w:szCs w:val="28"/>
        </w:rPr>
        <w:t>示例3：名师领教，着力推动</w:t>
      </w:r>
      <w:r>
        <w:rPr>
          <w:rFonts w:hint="eastAsia" w:ascii="仿宋_GB2312" w:hAnsi="仿宋_GB2312" w:eastAsia="仿宋_GB2312" w:cs="仿宋_GB2312"/>
          <w:color w:val="auto"/>
          <w:sz w:val="28"/>
          <w:szCs w:val="28"/>
        </w:rPr>
        <w:t>跨区域、跨学校的课堂协同与资源共享，开展集体备课、同课异构、专递课堂等实践，建设优质教案、课件、试题等教学资源库，完善共建共享机制。</w:t>
      </w:r>
    </w:p>
    <w:p w14:paraId="76ECA2FB">
      <w:pPr>
        <w:keepNext w:val="0"/>
        <w:keepLines w:val="0"/>
        <w:pageBreakBefore w:val="0"/>
        <w:widowControl w:val="0"/>
        <w:kinsoku w:val="0"/>
        <w:wordWrap/>
        <w:overflowPunct w:val="0"/>
        <w:topLinePunct w:val="0"/>
        <w:autoSpaceDE w:val="0"/>
        <w:autoSpaceDN w:val="0"/>
        <w:bidi w:val="0"/>
        <w:adjustRightInd/>
        <w:snapToGrid/>
        <w:spacing w:after="0" w:line="240" w:lineRule="auto"/>
        <w:ind w:firstLine="560" w:firstLineChars="200"/>
        <w:jc w:val="both"/>
        <w:textAlignment w:val="auto"/>
        <w:rPr>
          <w:rFonts w:hint="eastAsia" w:ascii="仿宋_GB2312" w:hAnsi="仿宋_GB2312" w:eastAsia="仿宋_GB2312" w:cs="仿宋_GB2312"/>
          <w:color w:val="auto"/>
          <w:sz w:val="28"/>
          <w:szCs w:val="28"/>
          <w:lang w:val="en-US" w:eastAsia="zh-CN"/>
        </w:rPr>
      </w:pPr>
      <w:bookmarkStart w:id="7" w:name="_Toc225550744"/>
      <w:r>
        <w:rPr>
          <w:rFonts w:hint="eastAsia" w:ascii="仿宋_GB2312" w:hAnsi="仿宋_GB2312" w:eastAsia="仿宋_GB2312" w:cs="仿宋_GB2312"/>
          <w:color w:val="auto"/>
          <w:sz w:val="28"/>
          <w:szCs w:val="28"/>
          <w:lang w:val="en-US" w:eastAsia="zh-CN"/>
        </w:rPr>
        <w:t>（2）案例报送要求</w:t>
      </w:r>
      <w:bookmarkEnd w:id="7"/>
    </w:p>
    <w:p w14:paraId="6F41AC02">
      <w:pPr>
        <w:keepNext w:val="0"/>
        <w:keepLines w:val="0"/>
        <w:pageBreakBefore w:val="0"/>
        <w:widowControl w:val="0"/>
        <w:wordWrap/>
        <w:topLinePunct w:val="0"/>
        <w:bidi w:val="0"/>
        <w:adjustRightInd/>
        <w:snapToGrid/>
        <w:spacing w:after="0" w:line="240" w:lineRule="auto"/>
        <w:ind w:firstLine="560" w:firstLineChars="200"/>
        <w:jc w:val="both"/>
        <w:textAlignment w:val="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a.</w:t>
      </w:r>
      <w:r>
        <w:rPr>
          <w:rFonts w:hint="eastAsia" w:ascii="仿宋_GB2312" w:hAnsi="仿宋_GB2312" w:eastAsia="仿宋_GB2312" w:cs="仿宋_GB2312"/>
          <w:color w:val="auto"/>
          <w:sz w:val="28"/>
          <w:szCs w:val="28"/>
        </w:rPr>
        <w:t>须提交案例信息表</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见附表7）</w:t>
      </w:r>
      <w:r>
        <w:rPr>
          <w:rFonts w:hint="eastAsia" w:ascii="仿宋_GB2312" w:hAnsi="仿宋_GB2312" w:eastAsia="仿宋_GB2312" w:cs="仿宋_GB2312"/>
          <w:color w:val="auto"/>
          <w:sz w:val="28"/>
          <w:szCs w:val="28"/>
        </w:rPr>
        <w:t>、案例课件、案例视频、案例总结报告。</w:t>
      </w:r>
    </w:p>
    <w:p w14:paraId="1F6E8509">
      <w:pPr>
        <w:keepNext w:val="0"/>
        <w:keepLines w:val="0"/>
        <w:pageBreakBefore w:val="0"/>
        <w:widowControl w:val="0"/>
        <w:wordWrap/>
        <w:topLinePunct w:val="0"/>
        <w:bidi w:val="0"/>
        <w:adjustRightInd/>
        <w:snapToGrid/>
        <w:spacing w:after="0" w:line="240" w:lineRule="auto"/>
        <w:ind w:firstLine="560" w:firstLineChars="20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b.</w:t>
      </w:r>
      <w:r>
        <w:rPr>
          <w:rFonts w:hint="eastAsia" w:ascii="仿宋_GB2312" w:hAnsi="仿宋_GB2312" w:eastAsia="仿宋_GB2312" w:cs="仿宋_GB2312"/>
          <w:color w:val="auto"/>
          <w:sz w:val="28"/>
          <w:szCs w:val="28"/>
        </w:rPr>
        <w:t>报送形式：案例信息表填写后以</w:t>
      </w:r>
      <w:r>
        <w:rPr>
          <w:rFonts w:hint="default" w:ascii="Times New Roman" w:hAnsi="Times New Roman" w:eastAsia="仿宋_GB2312" w:cs="Times New Roman"/>
          <w:color w:val="auto"/>
          <w:sz w:val="28"/>
          <w:szCs w:val="28"/>
        </w:rPr>
        <w:t>PDF、Word</w:t>
      </w:r>
      <w:r>
        <w:rPr>
          <w:rFonts w:hint="eastAsia" w:ascii="仿宋_GB2312" w:hAnsi="仿宋_GB2312" w:eastAsia="仿宋_GB2312" w:cs="仿宋_GB2312"/>
          <w:color w:val="auto"/>
          <w:sz w:val="28"/>
          <w:szCs w:val="28"/>
        </w:rPr>
        <w:t>格式上传，案例课件以</w:t>
      </w:r>
      <w:r>
        <w:rPr>
          <w:rFonts w:hint="default" w:ascii="Times New Roman" w:hAnsi="Times New Roman" w:eastAsia="仿宋_GB2312" w:cs="Times New Roman"/>
          <w:color w:val="auto"/>
          <w:sz w:val="28"/>
          <w:szCs w:val="28"/>
        </w:rPr>
        <w:t>PPT</w:t>
      </w:r>
      <w:r>
        <w:rPr>
          <w:rFonts w:hint="eastAsia" w:ascii="仿宋_GB2312" w:hAnsi="仿宋_GB2312" w:eastAsia="仿宋_GB2312" w:cs="仿宋_GB2312"/>
          <w:color w:val="auto"/>
          <w:sz w:val="28"/>
          <w:szCs w:val="28"/>
        </w:rPr>
        <w:t>格式上传，案例视频以</w:t>
      </w:r>
      <w:r>
        <w:rPr>
          <w:rFonts w:hint="default" w:ascii="Times New Roman" w:hAnsi="Times New Roman" w:eastAsia="仿宋_GB2312" w:cs="Times New Roman"/>
          <w:color w:val="auto"/>
          <w:sz w:val="28"/>
          <w:szCs w:val="28"/>
        </w:rPr>
        <w:t>MP</w:t>
      </w:r>
      <w:r>
        <w:rPr>
          <w:rFonts w:ascii="Times New Roman" w:hAnsi="Times New Roman" w:eastAsia="仿宋_GB2312" w:cs="Times New Roman"/>
          <w:color w:val="auto"/>
          <w:sz w:val="28"/>
          <w:szCs w:val="28"/>
        </w:rPr>
        <w:t>4</w:t>
      </w:r>
      <w:r>
        <w:rPr>
          <w:rFonts w:ascii="仿宋_GB2312" w:hAnsi="仿宋_GB2312" w:eastAsia="仿宋_GB2312" w:cs="仿宋_GB2312"/>
          <w:color w:val="auto"/>
          <w:sz w:val="28"/>
          <w:szCs w:val="28"/>
        </w:rPr>
        <w:t>格式上传，案例总结报告</w:t>
      </w:r>
      <w:r>
        <w:rPr>
          <w:rFonts w:hint="eastAsia" w:ascii="仿宋_GB2312" w:hAnsi="仿宋_GB2312" w:eastAsia="仿宋_GB2312" w:cs="仿宋_GB2312"/>
          <w:color w:val="auto"/>
          <w:sz w:val="28"/>
          <w:szCs w:val="28"/>
        </w:rPr>
        <w:t>以</w:t>
      </w:r>
      <w:r>
        <w:rPr>
          <w:rFonts w:hint="default" w:ascii="Times New Roman" w:hAnsi="Times New Roman" w:eastAsia="仿宋_GB2312" w:cs="Times New Roman"/>
          <w:color w:val="auto"/>
          <w:sz w:val="28"/>
          <w:szCs w:val="28"/>
        </w:rPr>
        <w:t>Word</w:t>
      </w:r>
      <w:r>
        <w:rPr>
          <w:rFonts w:hint="eastAsia" w:ascii="仿宋_GB2312" w:hAnsi="仿宋_GB2312" w:eastAsia="仿宋_GB2312" w:cs="仿宋_GB2312"/>
          <w:color w:val="auto"/>
          <w:sz w:val="28"/>
          <w:szCs w:val="28"/>
        </w:rPr>
        <w:t>格式上传。</w:t>
      </w:r>
    </w:p>
    <w:p w14:paraId="70BC8EC7">
      <w:pPr>
        <w:kinsoku w:val="0"/>
        <w:overflowPunct w:val="0"/>
        <w:autoSpaceDE w:val="0"/>
        <w:autoSpaceDN w:val="0"/>
        <w:spacing w:line="240" w:lineRule="auto"/>
        <w:ind w:firstLine="560"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color w:val="auto"/>
          <w:sz w:val="28"/>
          <w:szCs w:val="28"/>
          <w:lang w:val="en-US" w:eastAsia="zh-CN"/>
        </w:rPr>
        <w:t>（3）案例总结报告样式参考附件6</w:t>
      </w:r>
      <w:r>
        <w:rPr>
          <w:rFonts w:hint="eastAsia" w:ascii="仿宋_GB2312" w:hAnsi="仿宋_GB2312" w:eastAsia="仿宋_GB2312" w:cs="仿宋_GB2312"/>
          <w:b/>
          <w:bCs/>
          <w:color w:val="auto"/>
          <w:sz w:val="28"/>
          <w:szCs w:val="28"/>
          <w:lang w:val="en-US" w:eastAsia="zh-CN"/>
        </w:rPr>
        <w:t>。</w:t>
      </w:r>
    </w:p>
    <w:p w14:paraId="17C1BF2B">
      <w:pPr>
        <w:spacing w:line="240" w:lineRule="auto"/>
        <w:ind w:firstLine="562" w:firstLineChars="200"/>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28"/>
          <w:szCs w:val="28"/>
          <w:highlight w:val="none"/>
          <w:lang w:val="en-US" w:eastAsia="zh-CN" w:bidi="ar-SA"/>
          <w14:textFill>
            <w14:solidFill>
              <w14:schemeClr w14:val="tx1"/>
            </w14:solidFill>
          </w14:textFill>
        </w:rPr>
        <w:t>9.教育技术论文</w:t>
      </w:r>
    </w:p>
    <w:p w14:paraId="52784AF0">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（1）活动主题：智能时代的教育发展与治理</w:t>
      </w:r>
    </w:p>
    <w:p w14:paraId="6E396EEB">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以习近平新时代中国特色社会主义思想为指导，深入贯彻落实党中央关于教育数字化和人工智能的战略部署，围绕加快建设教育强国、推进教育数字化战略行动、办好人民满意的教育，服务中国式教育现代化发展。具体选题如下：</w:t>
      </w:r>
    </w:p>
    <w:p w14:paraId="45CD8A24">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a.国家智慧教育平台助力五育并举的实践研究；</w:t>
      </w:r>
    </w:p>
    <w:p w14:paraId="4A6F7720">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b.数字教育资源助力中小学课后服务开展研究；</w:t>
      </w:r>
    </w:p>
    <w:p w14:paraId="584BE1BE">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c.基于跨学科主题学习的教学实践研究；</w:t>
      </w:r>
    </w:p>
    <w:p w14:paraId="36B42CDC">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d.科学教育课堂教学模式研究；</w:t>
      </w:r>
    </w:p>
    <w:p w14:paraId="0C9B3B61">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e.实验教学创新研究；</w:t>
      </w:r>
    </w:p>
    <w:p w14:paraId="18ECCE02">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f.STEAM教育教学研究；</w:t>
      </w:r>
    </w:p>
    <w:p w14:paraId="346A35FA">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g.教学评一致性策略构建研究；</w:t>
      </w:r>
    </w:p>
    <w:p w14:paraId="6F7E274E">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h.国家平台赋能数字教育国际交流合作研究；</w:t>
      </w:r>
    </w:p>
    <w:p w14:paraId="04BDB365">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i.人工智能赋能教育治理研究；</w:t>
      </w:r>
    </w:p>
    <w:p w14:paraId="06E137ED">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j.中小学人工智能通识课程研究；</w:t>
      </w:r>
    </w:p>
    <w:p w14:paraId="73C25516">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k.人工智能赋能中小学科技教育的实施路径研究；</w:t>
      </w:r>
    </w:p>
    <w:p w14:paraId="3A4C4CB9">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l.中小学生科技素养的培养策略与实践研究；</w:t>
      </w:r>
    </w:p>
    <w:p w14:paraId="491281C7">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m.产教融合背景下职业学生智能素养培育与就业服务创新研究；</w:t>
      </w:r>
    </w:p>
    <w:p w14:paraId="1A0257D8">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n.职业教育人工智能通识课程平台建设与应用研究；</w:t>
      </w:r>
    </w:p>
    <w:p w14:paraId="35EFC9A9">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o.人工智能驱动外语职业技能培养与教学应用研究；</w:t>
      </w:r>
    </w:p>
    <w:p w14:paraId="3ACCF497">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p.人工智能赋能本科外语教育创新与发展研究；</w:t>
      </w:r>
    </w:p>
    <w:p w14:paraId="7B2ADBFF">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q.中国移动“和教育”系列产品设计及其教育应用研究；</w:t>
      </w:r>
    </w:p>
    <w:p w14:paraId="0F0A6B90">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r.中国移动人工智能、5G智慧教育系列产品（如智慧校园、电子学生证、智慧考场、智慧体育和智慧研训等）应用设计及实践。</w:t>
      </w:r>
    </w:p>
    <w:p w14:paraId="3B7BD2DF">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 xml:space="preserve">（2）征文要求 </w:t>
      </w:r>
    </w:p>
    <w:p w14:paraId="11A934FB">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文章要有明确的观点和具体内容，围绕教育教学实践开展研究，重在原创，突出重点，反映学术和实践创新。文章应包含题目、摘要（200字以上）、关键词（3-5个）、正文、参考文献、文中引用等。作者一般不超过3人，全文以5000～8000字为宜，不要在论文里写作者署名及工作单位等联系方式。</w:t>
      </w:r>
    </w:p>
    <w:p w14:paraId="5A3D5C46">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（3）撰写要求</w:t>
      </w:r>
    </w:p>
    <w:p w14:paraId="388E715C">
      <w:pPr>
        <w:spacing w:line="240" w:lineRule="auto"/>
        <w:ind w:firstLine="562" w:firstLineChars="200"/>
        <w:jc w:val="left"/>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a.价值性</w:t>
      </w:r>
    </w:p>
    <w:p w14:paraId="464D7A69">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选题价值：论文选题紧密结合当前教育教学实际情况，体现当前新课程改革的相关要求，突出数字技术与教育创新主题，具有重要的实践指导价值和可推广价值。</w:t>
      </w:r>
    </w:p>
    <w:p w14:paraId="4DF45561">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应用价值：论文观点鲜明，围绕数字技术教育应用的理论与实践问题，提出切实有效的解决措施，重在解决实际问题，指导教学实践，具有启发性和可借鉴价值。</w:t>
      </w:r>
    </w:p>
    <w:p w14:paraId="57C231E1">
      <w:pPr>
        <w:spacing w:line="240" w:lineRule="auto"/>
        <w:ind w:firstLine="562" w:firstLineChars="200"/>
        <w:jc w:val="left"/>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b.科学性</w:t>
      </w:r>
    </w:p>
    <w:p w14:paraId="59102DAE">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论点正确，符合实际，表述准确。论据科学、稳定、严密；实验及调查数据准确可靠，符合教学规律，没有不确定、猜测性的内容。研究方法科学，资料数据详实，推理严密，统计分析正确。</w:t>
      </w:r>
    </w:p>
    <w:p w14:paraId="1FA98225">
      <w:pPr>
        <w:spacing w:line="240" w:lineRule="auto"/>
        <w:ind w:firstLine="562" w:firstLineChars="200"/>
        <w:jc w:val="left"/>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c.创新性</w:t>
      </w:r>
    </w:p>
    <w:p w14:paraId="358F3843">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理论创新：结合当前数字教育的理论研究进展，提出新的教育思想、方法和手段，对已有的数字教育理论进行科学的修正和补充，而不是对已有研究结论的再次论证。</w:t>
      </w:r>
    </w:p>
    <w:p w14:paraId="775FFE4F">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实践创新：在数字教育应用实践方面取得创新的进展或突破，有新思考、新方法、新策略、新探索。</w:t>
      </w:r>
    </w:p>
    <w:p w14:paraId="607553D5">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方法创新：用前沿的教育研究方法进行探索和研究。</w:t>
      </w:r>
    </w:p>
    <w:p w14:paraId="2FB85A2A">
      <w:pPr>
        <w:spacing w:line="240" w:lineRule="auto"/>
        <w:ind w:firstLine="562" w:firstLineChars="200"/>
        <w:jc w:val="left"/>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d.规范性</w:t>
      </w:r>
    </w:p>
    <w:p w14:paraId="4886A862">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文章体例严谨（有关键词、摘要、正文和参考文献等），论述严谨，逻辑性强；概念表述清晰准确，内容和纲要切题，引用规范，图表制作精确；无知识性和常识性错误，文笔流畅，文字优美，可读性强。</w:t>
      </w:r>
    </w:p>
    <w:p w14:paraId="07A874CF">
      <w:pPr>
        <w:spacing w:line="240" w:lineRule="auto"/>
        <w:ind w:firstLine="562" w:firstLineChars="200"/>
        <w:jc w:val="left"/>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e.实践性</w:t>
      </w:r>
    </w:p>
    <w:p w14:paraId="5426EE87">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能够结合教育教学实际，充分利用数字资源、产品（如“和教育”教育产品等）以及智慧教育平台（如“和教育”平台等）进行论文撰写。</w:t>
      </w:r>
    </w:p>
    <w:p w14:paraId="0266485A">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（4）论文资格审定</w:t>
      </w:r>
    </w:p>
    <w:p w14:paraId="78192FFD">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a.有明显政治原则性错误和科学常识性错误的论文，取消推荐资格。</w:t>
      </w:r>
    </w:p>
    <w:p w14:paraId="3A6E7834">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b.严禁剽窃或抄袭行为，一经发现，直接取消该论文推荐资格，并将有关情况通报批评。作者需保证稿件及各种说明、引言等无任何法律纠纷，剽窃或抄袭产生的法律纠纷由作者本人负责。</w:t>
      </w:r>
    </w:p>
    <w:p w14:paraId="39412DEC">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c.重复率超过15%的论文，取消推荐资格。</w:t>
      </w:r>
    </w:p>
    <w:p w14:paraId="6AC74863">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d.AI使用须严格遵循《教师生成式人工智能应用指引（第一版）》。如有AI生成的内容，在文章末尾须进行声明。严禁将AI生成的内容作为自己的原创观点或研究成果，一经发现虚假参考文献或报告等，取消推荐资格。</w:t>
      </w:r>
    </w:p>
    <w:p w14:paraId="3A465D2B">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e.作者所投稿件必须是从未在任何报刊、杂志等媒体发表过的原创论文，以及没有参与其他比赛、活动的论文。</w:t>
      </w:r>
    </w:p>
    <w:p w14:paraId="12EC215D">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f.不符合论文格式要求的论文，取消推荐资格。</w:t>
      </w:r>
    </w:p>
    <w:p w14:paraId="228C00FA">
      <w:pPr>
        <w:spacing w:line="240" w:lineRule="auto"/>
        <w:ind w:firstLine="560" w:firstLineChars="200"/>
        <w:jc w:val="left"/>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（5）论文格式</w:t>
      </w:r>
    </w:p>
    <w:p w14:paraId="372B7AAA">
      <w:pPr>
        <w:spacing w:line="240" w:lineRule="auto"/>
        <w:ind w:firstLine="560" w:firstLineChars="200"/>
        <w:jc w:val="left"/>
        <w:rPr>
          <w:rFonts w:hint="default" w:ascii="黑体" w:hAnsi="黑体" w:eastAsia="黑体" w:cs="黑体"/>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参考附件8。</w:t>
      </w:r>
    </w:p>
    <w:p w14:paraId="110337A7">
      <w:pPr>
        <w:spacing w:line="240" w:lineRule="auto"/>
        <w:ind w:firstLine="560" w:firstLineChars="200"/>
        <w:rPr>
          <w:rFonts w:hint="eastAsia" w:ascii="黑体" w:hAnsi="黑体" w:eastAsia="黑体" w:cs="黑体"/>
          <w:b w:val="0"/>
          <w:bCs w:val="0"/>
          <w:i w:val="0"/>
          <w:iCs w:val="0"/>
          <w:color w:val="000000" w:themeColor="text1"/>
          <w:sz w:val="28"/>
          <w:szCs w:val="28"/>
          <w:highlight w:val="none"/>
          <w:lang w:val="en-US" w:eastAsia="zh-CN"/>
          <w14:textFill>
            <w14:solidFill>
              <w14:schemeClr w14:val="tx1"/>
            </w14:solidFill>
          </w14:textFill>
        </w:rPr>
      </w:pPr>
      <w:r>
        <w:rPr>
          <w:rFonts w:hint="eastAsia" w:ascii="黑体" w:hAnsi="黑体" w:eastAsia="黑体" w:cs="黑体"/>
          <w:b w:val="0"/>
          <w:bCs w:val="0"/>
          <w:i w:val="0"/>
          <w:iCs w:val="0"/>
          <w:color w:val="000000" w:themeColor="text1"/>
          <w:sz w:val="28"/>
          <w:szCs w:val="28"/>
          <w:highlight w:val="none"/>
          <w:lang w:val="en-US" w:eastAsia="zh-CN"/>
          <w14:textFill>
            <w14:solidFill>
              <w14:schemeClr w14:val="tx1"/>
            </w14:solidFill>
          </w14:textFill>
        </w:rPr>
        <w:t>三、作品资格审定及制作要求</w:t>
      </w:r>
    </w:p>
    <w:p w14:paraId="00D1A47A">
      <w:pPr>
        <w:spacing w:line="240" w:lineRule="auto"/>
        <w:ind w:firstLine="562" w:firstLineChars="200"/>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（一）作品资格审定要求</w:t>
      </w:r>
    </w:p>
    <w:p w14:paraId="2B1C783D">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作品存在以下情况的，活动组委会有权取消作者的活动资格：</w:t>
      </w:r>
    </w:p>
    <w:p w14:paraId="52F0B767">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1.作品中存在政治原则性错误或学科概念性错误；</w:t>
      </w:r>
    </w:p>
    <w:p w14:paraId="5A567A92">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2.作品存在剽窃、抄袭等弄虚作假行为；</w:t>
      </w:r>
    </w:p>
    <w:p w14:paraId="2CE70CEB">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3.作品参加过往届教师活动或其他市级以上活动。</w:t>
      </w:r>
    </w:p>
    <w:p w14:paraId="1C9EF38F">
      <w:pPr>
        <w:spacing w:line="240" w:lineRule="auto"/>
        <w:ind w:firstLine="562" w:firstLineChars="200"/>
        <w:rPr>
          <w:rFonts w:hint="default"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pPr>
      <w:r>
        <w:rPr>
          <w:rFonts w:hint="eastAsia"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（二）</w:t>
      </w:r>
      <w:r>
        <w:rPr>
          <w:rFonts w:hint="default" w:ascii="楷体_GB2312" w:hAnsi="楷体_GB2312" w:eastAsia="楷体_GB2312" w:cs="楷体_GB2312"/>
          <w:b/>
          <w:bCs/>
          <w:i w:val="0"/>
          <w:iCs w:val="0"/>
          <w:color w:val="000000" w:themeColor="text1"/>
          <w:sz w:val="28"/>
          <w:szCs w:val="28"/>
          <w:highlight w:val="none"/>
          <w:lang w:val="en-US" w:eastAsia="zh-CN"/>
          <w14:textFill>
            <w14:solidFill>
              <w14:schemeClr w14:val="tx1"/>
            </w14:solidFill>
          </w14:textFill>
        </w:rPr>
        <w:t>作品制作要求</w:t>
      </w:r>
    </w:p>
    <w:p w14:paraId="4F21273D">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作品的制作应符合以下要求</w:t>
      </w: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w:t>
      </w:r>
    </w:p>
    <w:p w14:paraId="6D3D04DF">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1.</w:t>
      </w:r>
      <w:r>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作者应对作品的原创性、真实性负责。如作品引起知识产权异议和纠纷，其责任由作者承担</w:t>
      </w: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w:t>
      </w:r>
    </w:p>
    <w:p w14:paraId="685A8129">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2.</w:t>
      </w:r>
      <w:r>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每件作品作者不超过3人，不接受以单位名义集体创作的作品</w:t>
      </w: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w:t>
      </w:r>
    </w:p>
    <w:p w14:paraId="013703B5">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3.活动</w:t>
      </w:r>
      <w:r>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组委会拥有该作品的使用权，可以公益形式对该作品进行</w:t>
      </w: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研究、交流</w:t>
      </w:r>
      <w:r>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展示和传播。</w:t>
      </w:r>
    </w:p>
    <w:p w14:paraId="7D725D97">
      <w:pPr>
        <w:adjustRightInd/>
        <w:snapToGrid/>
        <w:spacing w:line="240" w:lineRule="auto"/>
        <w:ind w:firstLine="560" w:firstLineChars="200"/>
        <w:rPr>
          <w:rFonts w:hint="eastAsia" w:ascii="黑体" w:hAnsi="黑体" w:eastAsia="黑体" w:cs="黑体"/>
          <w:color w:val="000000" w:themeColor="text1"/>
          <w:spacing w:val="0"/>
          <w:sz w:val="28"/>
          <w:szCs w:val="28"/>
          <w:highlight w:val="none"/>
          <w:lang w:val="en-US" w:eastAsia="zh-CN"/>
          <w14:textFill>
            <w14:solidFill>
              <w14:schemeClr w14:val="tx1"/>
            </w14:solidFill>
          </w14:textFill>
        </w:rPr>
      </w:pPr>
      <w:r>
        <w:rPr>
          <w:rFonts w:hint="eastAsia" w:ascii="黑体" w:hAnsi="黑体" w:eastAsia="黑体" w:cs="黑体"/>
          <w:color w:val="000000" w:themeColor="text1"/>
          <w:spacing w:val="0"/>
          <w:sz w:val="28"/>
          <w:szCs w:val="28"/>
          <w:highlight w:val="none"/>
          <w:lang w:val="en-US" w:eastAsia="zh-CN"/>
          <w14:textFill>
            <w14:solidFill>
              <w14:schemeClr w14:val="tx1"/>
            </w14:solidFill>
          </w14:textFill>
        </w:rPr>
        <w:t>四、奖项设置</w:t>
      </w:r>
    </w:p>
    <w:p w14:paraId="2D4779A6">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default"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活动重在交流展示，活动组委会将根据参与情况发放“创新、典型、特色”等证书（</w:t>
      </w:r>
      <w:r>
        <w:rPr>
          <w:rFonts w:hint="eastAsia"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个人</w:t>
      </w:r>
      <w:r>
        <w:rPr>
          <w:rFonts w:hint="default"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直报</w:t>
      </w:r>
      <w:r>
        <w:rPr>
          <w:rFonts w:hint="eastAsia"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全国</w:t>
      </w:r>
      <w:r>
        <w:rPr>
          <w:rFonts w:hint="default" w:ascii="仿宋_GB2312" w:hAnsi="仿宋_GB2312" w:eastAsia="仿宋_GB2312" w:cs="仿宋_GB2312"/>
          <w:color w:val="000000" w:themeColor="text1"/>
          <w:spacing w:val="0"/>
          <w:sz w:val="28"/>
          <w:szCs w:val="28"/>
          <w:highlight w:val="none"/>
          <w:lang w:val="en-US" w:eastAsia="zh-CN"/>
          <w14:textFill>
            <w14:solidFill>
              <w14:schemeClr w14:val="tx1"/>
            </w14:solidFill>
          </w14:textFill>
        </w:rPr>
        <w:t>项目除外）。</w:t>
      </w:r>
    </w:p>
    <w:p w14:paraId="00690000">
      <w:pPr>
        <w:spacing w:line="240" w:lineRule="auto"/>
        <w:ind w:firstLine="560" w:firstLineChars="2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p>
    <w:p w14:paraId="3E5C74CD">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附表：1.课件、微课作品登记表</w:t>
      </w:r>
    </w:p>
    <w:p w14:paraId="46E79630">
      <w:pPr>
        <w:spacing w:line="240" w:lineRule="auto"/>
        <w:ind w:firstLine="1400" w:firstLineChars="5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2.人工智能助力教学创新案例作品登记表</w:t>
      </w:r>
    </w:p>
    <w:p w14:paraId="5BDA37A7">
      <w:pPr>
        <w:spacing w:line="240" w:lineRule="auto"/>
        <w:ind w:firstLine="1400" w:firstLineChars="5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3.信息化教学课程案例作品登记表</w:t>
      </w:r>
    </w:p>
    <w:p w14:paraId="3CBB5A94">
      <w:pPr>
        <w:spacing w:line="240" w:lineRule="auto"/>
        <w:ind w:firstLine="1400" w:firstLineChars="5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4.教育智能体开发及应用案例作品登记表</w:t>
      </w:r>
    </w:p>
    <w:p w14:paraId="12B5EF47">
      <w:pPr>
        <w:spacing w:line="240" w:lineRule="auto"/>
        <w:ind w:firstLine="1400" w:firstLineChars="5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5.人工智能教育教学课例作品登记表</w:t>
      </w:r>
    </w:p>
    <w:p w14:paraId="3D4AF589">
      <w:pPr>
        <w:spacing w:line="240" w:lineRule="auto"/>
        <w:ind w:firstLine="1400" w:firstLineChars="5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6.人机协同循证教研案例信息表</w:t>
      </w:r>
    </w:p>
    <w:p w14:paraId="05D6394A">
      <w:pPr>
        <w:spacing w:line="240" w:lineRule="auto"/>
        <w:ind w:firstLine="1400" w:firstLineChars="5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7.名师线上工作室研修案例信息表</w:t>
      </w:r>
    </w:p>
    <w:p w14:paraId="41DFE62C">
      <w:pPr>
        <w:spacing w:line="240" w:lineRule="auto"/>
        <w:ind w:firstLine="560" w:firstLineChars="2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附件：1.人工智能助力教学实践创新案例</w:t>
      </w:r>
      <w:r>
        <w:rPr>
          <w:rFonts w:hint="eastAsia" w:eastAsia="仿宋_GB2312"/>
          <w:sz w:val="28"/>
          <w:szCs w:val="28"/>
          <w:highlight w:val="none"/>
          <w:lang w:val="en-US" w:eastAsia="zh-CN"/>
        </w:rPr>
        <w:t>格式要求及内容框架</w:t>
      </w:r>
    </w:p>
    <w:p w14:paraId="01CE8EF5">
      <w:pPr>
        <w:spacing w:line="240" w:lineRule="auto"/>
        <w:ind w:left="1676" w:leftChars="665" w:hanging="280" w:hangingChars="1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2.人机协同循证教研案例视频内容与格式要求、教研案例总结报告参考样式</w:t>
      </w:r>
    </w:p>
    <w:p w14:paraId="2EB4FDC5">
      <w:pPr>
        <w:spacing w:line="240" w:lineRule="auto"/>
        <w:ind w:left="1676" w:leftChars="665" w:hanging="280" w:hangingChars="1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3.名师线上工作室研修案例视频内容与格式要求、人机协同循证教研案例总结报告参考样式</w:t>
      </w:r>
    </w:p>
    <w:p w14:paraId="56EEB228">
      <w:pPr>
        <w:spacing w:line="240" w:lineRule="auto"/>
        <w:ind w:firstLine="1400" w:firstLineChars="50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4.教育技术论文格式模板</w:t>
      </w:r>
    </w:p>
    <w:p w14:paraId="6F3A9476">
      <w:pPr>
        <w:spacing w:line="240" w:lineRule="auto"/>
        <w:ind w:firstLine="1400" w:firstLineChars="50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p>
    <w:p w14:paraId="067E7485">
      <w:pPr>
        <w:rPr>
          <w:rFonts w:hint="default"/>
          <w:lang w:val="en-US" w:eastAsia="zh-CN"/>
        </w:rPr>
      </w:pPr>
    </w:p>
    <w:p w14:paraId="4DC7EC31">
      <w:pPr>
        <w:rPr>
          <w:rFonts w:hint="default"/>
          <w:lang w:val="en-US" w:eastAsia="zh-CN"/>
        </w:rPr>
        <w:sectPr>
          <w:footerReference r:id="rId5" w:type="default"/>
          <w:pgSz w:w="11906" w:h="16838"/>
          <w:pgMar w:top="1440" w:right="1385" w:bottom="1538" w:left="1701" w:header="851" w:footer="992" w:gutter="0"/>
          <w:pgNumType w:fmt="decimal" w:start="1"/>
          <w:cols w:space="0" w:num="1"/>
          <w:rtlGutter w:val="0"/>
          <w:docGrid w:type="lines" w:linePitch="314" w:charSpace="0"/>
        </w:sectPr>
      </w:pPr>
    </w:p>
    <w:p w14:paraId="38DC2ED6">
      <w:pPr>
        <w:pStyle w:val="10"/>
        <w:spacing w:line="240" w:lineRule="auto"/>
        <w:ind w:left="0" w:leftChars="0" w:firstLine="0" w:firstLineChars="0"/>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附表1</w:t>
      </w:r>
    </w:p>
    <w:p w14:paraId="25C6A433">
      <w:pPr>
        <w:spacing w:line="240" w:lineRule="auto"/>
        <w:jc w:val="center"/>
        <w:rPr>
          <w:rFonts w:ascii="Times New Roman" w:hAnsi="Times New Roman" w:eastAsia="仿宋_GB2312"/>
          <w:b/>
          <w:sz w:val="32"/>
          <w:szCs w:val="32"/>
          <w:highlight w:val="none"/>
        </w:rPr>
      </w:pPr>
      <w:r>
        <w:rPr>
          <w:rFonts w:hint="default" w:ascii="Times New Roman" w:hAnsi="Times New Roman" w:eastAsia="仿宋_GB2312"/>
          <w:b/>
          <w:sz w:val="32"/>
          <w:szCs w:val="32"/>
          <w:highlight w:val="none"/>
        </w:rPr>
        <w:t>课件、微课作品登记表</w:t>
      </w:r>
    </w:p>
    <w:p w14:paraId="61B02325">
      <w:pPr>
        <w:spacing w:line="240" w:lineRule="auto"/>
        <w:rPr>
          <w:rFonts w:ascii="Times New Roman" w:hAnsi="Times New Roman" w:eastAsia="仿宋_GB2312"/>
          <w:sz w:val="24"/>
          <w:highlight w:val="none"/>
        </w:rPr>
      </w:pPr>
    </w:p>
    <w:tbl>
      <w:tblPr>
        <w:tblStyle w:val="11"/>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403"/>
        <w:gridCol w:w="448"/>
        <w:gridCol w:w="841"/>
        <w:gridCol w:w="1290"/>
      </w:tblGrid>
      <w:tr w14:paraId="77F5A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74"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14:paraId="34ABBD4D">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w:t>
            </w:r>
          </w:p>
          <w:p w14:paraId="01067E25">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名称</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227496C6">
            <w:pPr>
              <w:adjustRightInd w:val="0"/>
              <w:snapToGrid w:val="0"/>
              <w:spacing w:line="240" w:lineRule="auto"/>
              <w:jc w:val="center"/>
              <w:rPr>
                <w:rFonts w:ascii="Times New Roman" w:hAnsi="Times New Roman" w:eastAsia="仿宋_GB2312"/>
                <w:b/>
                <w:sz w:val="24"/>
                <w:highlight w:val="none"/>
              </w:rPr>
            </w:pPr>
            <w:r>
              <w:rPr>
                <w:rFonts w:ascii="Times New Roman" w:hAnsi="Times New Roman" w:eastAsia="仿宋_GB2312"/>
                <w:b w:val="0"/>
                <w:bCs/>
                <w:color w:val="BFBFBF" w:themeColor="background1" w:themeShade="BF"/>
                <w:sz w:val="24"/>
                <w:highlight w:val="none"/>
              </w:rPr>
              <w:t>作品名称</w:t>
            </w:r>
            <w:r>
              <w:rPr>
                <w:rFonts w:ascii="Times New Roman" w:hAnsi="Times New Roman" w:eastAsia="仿宋_GB2312"/>
                <w:b/>
                <w:bCs w:val="0"/>
                <w:color w:val="BFBFBF" w:themeColor="background1" w:themeShade="BF"/>
                <w:sz w:val="24"/>
                <w:highlight w:val="none"/>
              </w:rPr>
              <w:t>请勿</w:t>
            </w:r>
            <w:r>
              <w:rPr>
                <w:rFonts w:ascii="Times New Roman" w:hAnsi="Times New Roman" w:eastAsia="仿宋_GB2312"/>
                <w:b w:val="0"/>
                <w:bCs/>
                <w:color w:val="BFBFBF" w:themeColor="background1" w:themeShade="BF"/>
                <w:sz w:val="24"/>
                <w:highlight w:val="none"/>
              </w:rPr>
              <w:t>使用书名号</w:t>
            </w:r>
            <w:r>
              <w:rPr>
                <w:rFonts w:hint="default" w:ascii="Times New Roman" w:hAnsi="Times New Roman" w:eastAsia="仿宋_GB2312"/>
                <w:b w:val="0"/>
                <w:bCs/>
                <w:color w:val="BFBFBF" w:themeColor="background1" w:themeShade="BF"/>
                <w:sz w:val="24"/>
                <w:highlight w:val="none"/>
              </w:rPr>
              <w:t>《》</w:t>
            </w:r>
          </w:p>
        </w:tc>
        <w:tc>
          <w:tcPr>
            <w:tcW w:w="992" w:type="dxa"/>
            <w:tcBorders>
              <w:top w:val="single" w:color="auto" w:sz="4" w:space="0"/>
              <w:left w:val="single" w:color="auto" w:sz="4" w:space="0"/>
              <w:bottom w:val="single" w:color="auto" w:sz="4" w:space="0"/>
              <w:right w:val="single" w:color="auto" w:sz="4" w:space="0"/>
            </w:tcBorders>
            <w:vAlign w:val="center"/>
          </w:tcPr>
          <w:p w14:paraId="593E5CCA">
            <w:pPr>
              <w:adjustRightInd w:val="0"/>
              <w:snapToGrid w:val="0"/>
              <w:spacing w:line="240" w:lineRule="auto"/>
              <w:jc w:val="center"/>
              <w:rPr>
                <w:rFonts w:ascii="Times New Roman" w:hAnsi="Times New Roman" w:eastAsia="仿宋_GB2312"/>
                <w:b/>
                <w:sz w:val="24"/>
                <w:highlight w:val="none"/>
              </w:rPr>
            </w:pPr>
            <w:r>
              <w:rPr>
                <w:rFonts w:hint="default" w:ascii="Times New Roman" w:hAnsi="Times New Roman" w:eastAsia="仿宋_GB2312"/>
                <w:sz w:val="28"/>
                <w:szCs w:val="28"/>
                <w:highlight w:val="none"/>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5F57D529">
            <w:pPr>
              <w:adjustRightInd w:val="0"/>
              <w:snapToGrid w:val="0"/>
              <w:spacing w:line="240" w:lineRule="auto"/>
              <w:jc w:val="center"/>
              <w:rPr>
                <w:rFonts w:ascii="Times New Roman" w:hAnsi="Times New Roman" w:eastAsia="仿宋_GB2312"/>
                <w:b/>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14:paraId="27DB20A1">
            <w:pPr>
              <w:adjustRightInd w:val="0"/>
              <w:snapToGrid w:val="0"/>
              <w:spacing w:line="240" w:lineRule="auto"/>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年级</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5ABAAA1F">
            <w:pPr>
              <w:adjustRightInd w:val="0"/>
              <w:snapToGrid w:val="0"/>
              <w:spacing w:line="240" w:lineRule="auto"/>
              <w:jc w:val="center"/>
              <w:rPr>
                <w:rFonts w:ascii="Times New Roman" w:hAnsi="Times New Roman" w:eastAsia="仿宋_GB2312"/>
                <w:sz w:val="28"/>
                <w:szCs w:val="28"/>
                <w:highlight w:val="none"/>
              </w:rPr>
            </w:pPr>
          </w:p>
        </w:tc>
        <w:tc>
          <w:tcPr>
            <w:tcW w:w="841" w:type="dxa"/>
            <w:tcBorders>
              <w:top w:val="single" w:color="auto" w:sz="4" w:space="0"/>
              <w:left w:val="single" w:color="auto" w:sz="4" w:space="0"/>
              <w:bottom w:val="single" w:color="auto" w:sz="4" w:space="0"/>
              <w:right w:val="single" w:color="auto" w:sz="6" w:space="0"/>
            </w:tcBorders>
            <w:vAlign w:val="center"/>
          </w:tcPr>
          <w:p w14:paraId="7AD5BF66">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作品大小</w:t>
            </w:r>
          </w:p>
        </w:tc>
        <w:tc>
          <w:tcPr>
            <w:tcW w:w="1290" w:type="dxa"/>
            <w:tcBorders>
              <w:top w:val="single" w:color="auto" w:sz="4" w:space="0"/>
              <w:left w:val="single" w:color="auto" w:sz="6" w:space="0"/>
              <w:bottom w:val="single" w:color="auto" w:sz="4" w:space="0"/>
              <w:right w:val="single" w:color="auto" w:sz="4" w:space="0"/>
            </w:tcBorders>
            <w:vAlign w:val="center"/>
          </w:tcPr>
          <w:p w14:paraId="50C3D76D">
            <w:pPr>
              <w:adjustRightInd w:val="0"/>
              <w:snapToGrid w:val="0"/>
              <w:spacing w:line="240" w:lineRule="auto"/>
              <w:ind w:firstLine="420" w:firstLineChars="150"/>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MB</w:t>
            </w:r>
          </w:p>
        </w:tc>
      </w:tr>
      <w:tr w14:paraId="0A3CEF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right w:val="single" w:color="auto" w:sz="4" w:space="0"/>
            </w:tcBorders>
            <w:vAlign w:val="center"/>
          </w:tcPr>
          <w:p w14:paraId="554911E7">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项目</w:t>
            </w:r>
          </w:p>
        </w:tc>
        <w:tc>
          <w:tcPr>
            <w:tcW w:w="2185" w:type="dxa"/>
            <w:gridSpan w:val="2"/>
            <w:vMerge w:val="restart"/>
            <w:tcBorders>
              <w:top w:val="single" w:color="auto" w:sz="4" w:space="0"/>
              <w:left w:val="single" w:color="auto" w:sz="4" w:space="0"/>
              <w:right w:val="single" w:color="auto" w:sz="4" w:space="0"/>
            </w:tcBorders>
            <w:vAlign w:val="center"/>
          </w:tcPr>
          <w:p w14:paraId="2051E96E">
            <w:pPr>
              <w:adjustRightInd w:val="0"/>
              <w:snapToGrid w:val="0"/>
              <w:spacing w:line="240" w:lineRule="auto"/>
              <w:jc w:val="center"/>
              <w:rPr>
                <w:rFonts w:ascii="Times New Roman" w:hAnsi="Times New Roman" w:eastAsia="仿宋_GB2312"/>
                <w:sz w:val="24"/>
                <w:highlight w:val="none"/>
              </w:rPr>
            </w:pPr>
            <w:r>
              <w:rPr>
                <w:rFonts w:ascii="Times New Roman" w:hAnsi="Times New Roman" w:eastAsia="仿宋_GB2312"/>
                <w:sz w:val="28"/>
                <w:szCs w:val="28"/>
                <w:highlight w:val="none"/>
              </w:rPr>
              <w:t>基础教育组</w:t>
            </w:r>
          </w:p>
        </w:tc>
        <w:tc>
          <w:tcPr>
            <w:tcW w:w="2693" w:type="dxa"/>
            <w:gridSpan w:val="4"/>
            <w:vMerge w:val="restart"/>
            <w:tcBorders>
              <w:top w:val="single" w:color="auto" w:sz="4" w:space="0"/>
              <w:left w:val="single" w:color="auto" w:sz="4" w:space="0"/>
              <w:right w:val="single" w:color="auto" w:sz="4" w:space="0"/>
            </w:tcBorders>
            <w:vAlign w:val="center"/>
          </w:tcPr>
          <w:p w14:paraId="7653223A">
            <w:pPr>
              <w:adjustRightInd w:val="0"/>
              <w:snapToGrid w:val="0"/>
              <w:spacing w:line="240" w:lineRule="auto"/>
              <w:jc w:val="left"/>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课件□</w:t>
            </w:r>
          </w:p>
          <w:p w14:paraId="01857660">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微课□</w:t>
            </w:r>
          </w:p>
        </w:tc>
        <w:tc>
          <w:tcPr>
            <w:tcW w:w="2982" w:type="dxa"/>
            <w:gridSpan w:val="4"/>
            <w:tcBorders>
              <w:top w:val="single" w:color="auto" w:sz="4" w:space="0"/>
              <w:left w:val="single" w:color="auto" w:sz="4" w:space="0"/>
              <w:bottom w:val="single" w:color="auto" w:sz="4" w:space="0"/>
              <w:right w:val="single" w:color="auto" w:sz="4" w:space="0"/>
            </w:tcBorders>
            <w:vAlign w:val="center"/>
          </w:tcPr>
          <w:p w14:paraId="28676FA6">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lang w:val="en-US" w:eastAsia="zh-CN"/>
              </w:rPr>
              <w:t>幼儿</w:t>
            </w:r>
            <w:r>
              <w:rPr>
                <w:rFonts w:hint="default" w:ascii="Times New Roman" w:hAnsi="Times New Roman" w:eastAsia="仿宋_GB2312"/>
                <w:sz w:val="28"/>
                <w:szCs w:val="28"/>
                <w:highlight w:val="none"/>
              </w:rPr>
              <w:t>教育□</w:t>
            </w:r>
          </w:p>
        </w:tc>
      </w:tr>
      <w:tr w14:paraId="52558A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left w:val="single" w:color="auto" w:sz="4" w:space="0"/>
              <w:right w:val="single" w:color="auto" w:sz="4" w:space="0"/>
            </w:tcBorders>
            <w:vAlign w:val="center"/>
          </w:tcPr>
          <w:p w14:paraId="4FC9CC26">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14:paraId="0DF46AE0">
            <w:pPr>
              <w:adjustRightInd w:val="0"/>
              <w:snapToGrid w:val="0"/>
              <w:spacing w:line="240" w:lineRule="auto"/>
              <w:jc w:val="center"/>
              <w:rPr>
                <w:rFonts w:ascii="Times New Roman" w:hAnsi="Times New Roman" w:eastAsia="仿宋_GB2312"/>
                <w:sz w:val="24"/>
                <w:highlight w:val="none"/>
              </w:rPr>
            </w:pPr>
          </w:p>
        </w:tc>
        <w:tc>
          <w:tcPr>
            <w:tcW w:w="2693" w:type="dxa"/>
            <w:gridSpan w:val="4"/>
            <w:vMerge w:val="continue"/>
            <w:tcBorders>
              <w:left w:val="single" w:color="auto" w:sz="4" w:space="0"/>
              <w:right w:val="single" w:color="auto" w:sz="4" w:space="0"/>
            </w:tcBorders>
            <w:vAlign w:val="center"/>
          </w:tcPr>
          <w:p w14:paraId="50DF218D">
            <w:pPr>
              <w:adjustRightInd w:val="0"/>
              <w:snapToGrid w:val="0"/>
              <w:spacing w:line="240" w:lineRule="auto"/>
              <w:jc w:val="left"/>
              <w:rPr>
                <w:rFonts w:ascii="Times New Roman" w:hAnsi="Times New Roman" w:eastAsia="仿宋_GB2312"/>
                <w:sz w:val="28"/>
                <w:szCs w:val="28"/>
                <w:highlight w:val="none"/>
              </w:rPr>
            </w:pPr>
          </w:p>
        </w:tc>
        <w:tc>
          <w:tcPr>
            <w:tcW w:w="2982" w:type="dxa"/>
            <w:gridSpan w:val="4"/>
            <w:tcBorders>
              <w:top w:val="single" w:color="auto" w:sz="4" w:space="0"/>
              <w:left w:val="single" w:color="auto" w:sz="4" w:space="0"/>
              <w:bottom w:val="single" w:color="auto" w:sz="4" w:space="0"/>
              <w:right w:val="single" w:color="auto" w:sz="4" w:space="0"/>
            </w:tcBorders>
            <w:vAlign w:val="center"/>
          </w:tcPr>
          <w:p w14:paraId="033BDD1C">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特殊教育□</w:t>
            </w:r>
          </w:p>
        </w:tc>
      </w:tr>
      <w:tr w14:paraId="1039F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left w:val="single" w:color="auto" w:sz="4" w:space="0"/>
              <w:right w:val="single" w:color="auto" w:sz="4" w:space="0"/>
            </w:tcBorders>
            <w:vAlign w:val="center"/>
          </w:tcPr>
          <w:p w14:paraId="5879E7DE">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14:paraId="25CD500A">
            <w:pPr>
              <w:adjustRightInd w:val="0"/>
              <w:snapToGrid w:val="0"/>
              <w:spacing w:line="240" w:lineRule="auto"/>
              <w:jc w:val="center"/>
              <w:rPr>
                <w:rFonts w:ascii="Times New Roman" w:hAnsi="Times New Roman" w:eastAsia="仿宋_GB2312"/>
                <w:sz w:val="24"/>
                <w:highlight w:val="none"/>
              </w:rPr>
            </w:pPr>
          </w:p>
        </w:tc>
        <w:tc>
          <w:tcPr>
            <w:tcW w:w="2693" w:type="dxa"/>
            <w:gridSpan w:val="4"/>
            <w:vMerge w:val="continue"/>
            <w:tcBorders>
              <w:left w:val="single" w:color="auto" w:sz="4" w:space="0"/>
              <w:right w:val="single" w:color="auto" w:sz="4" w:space="0"/>
            </w:tcBorders>
            <w:vAlign w:val="center"/>
          </w:tcPr>
          <w:p w14:paraId="475B3F2B">
            <w:pPr>
              <w:adjustRightInd w:val="0"/>
              <w:snapToGrid w:val="0"/>
              <w:spacing w:line="240" w:lineRule="auto"/>
              <w:jc w:val="left"/>
              <w:rPr>
                <w:rFonts w:ascii="Times New Roman" w:hAnsi="Times New Roman" w:eastAsia="仿宋_GB2312"/>
                <w:sz w:val="28"/>
                <w:szCs w:val="28"/>
                <w:highlight w:val="none"/>
              </w:rPr>
            </w:pPr>
          </w:p>
        </w:tc>
        <w:tc>
          <w:tcPr>
            <w:tcW w:w="2982" w:type="dxa"/>
            <w:gridSpan w:val="4"/>
            <w:tcBorders>
              <w:top w:val="single" w:color="auto" w:sz="4" w:space="0"/>
              <w:left w:val="single" w:color="auto" w:sz="4" w:space="0"/>
              <w:bottom w:val="single" w:color="auto" w:sz="4" w:space="0"/>
              <w:right w:val="single" w:color="auto" w:sz="4" w:space="0"/>
            </w:tcBorders>
            <w:vAlign w:val="center"/>
          </w:tcPr>
          <w:p w14:paraId="49F153E2">
            <w:pPr>
              <w:adjustRightInd w:val="0"/>
              <w:snapToGrid w:val="0"/>
              <w:spacing w:line="24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小学</w:t>
            </w:r>
            <w:r>
              <w:rPr>
                <w:rFonts w:hint="default" w:ascii="Times New Roman" w:hAnsi="Times New Roman" w:eastAsia="仿宋_GB2312"/>
                <w:sz w:val="28"/>
                <w:szCs w:val="28"/>
                <w:highlight w:val="none"/>
              </w:rPr>
              <w:t>□</w:t>
            </w:r>
          </w:p>
        </w:tc>
      </w:tr>
      <w:tr w14:paraId="4D22BC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left w:val="single" w:color="auto" w:sz="4" w:space="0"/>
              <w:right w:val="single" w:color="auto" w:sz="4" w:space="0"/>
            </w:tcBorders>
            <w:vAlign w:val="center"/>
          </w:tcPr>
          <w:p w14:paraId="7CB5C64F">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vMerge w:val="continue"/>
            <w:tcBorders>
              <w:left w:val="single" w:color="auto" w:sz="4" w:space="0"/>
              <w:right w:val="single" w:color="auto" w:sz="4" w:space="0"/>
            </w:tcBorders>
            <w:vAlign w:val="center"/>
          </w:tcPr>
          <w:p w14:paraId="7BA4C32D">
            <w:pPr>
              <w:adjustRightInd w:val="0"/>
              <w:snapToGrid w:val="0"/>
              <w:spacing w:line="240" w:lineRule="auto"/>
              <w:jc w:val="center"/>
              <w:rPr>
                <w:rFonts w:ascii="Times New Roman" w:hAnsi="Times New Roman" w:eastAsia="仿宋_GB2312"/>
                <w:sz w:val="24"/>
                <w:highlight w:val="none"/>
              </w:rPr>
            </w:pPr>
          </w:p>
        </w:tc>
        <w:tc>
          <w:tcPr>
            <w:tcW w:w="2693" w:type="dxa"/>
            <w:gridSpan w:val="4"/>
            <w:vMerge w:val="continue"/>
            <w:tcBorders>
              <w:left w:val="single" w:color="auto" w:sz="4" w:space="0"/>
              <w:right w:val="single" w:color="auto" w:sz="4" w:space="0"/>
            </w:tcBorders>
            <w:vAlign w:val="center"/>
          </w:tcPr>
          <w:p w14:paraId="1F6A32C0">
            <w:pPr>
              <w:adjustRightInd w:val="0"/>
              <w:snapToGrid w:val="0"/>
              <w:spacing w:line="240" w:lineRule="auto"/>
              <w:jc w:val="left"/>
              <w:rPr>
                <w:rFonts w:ascii="Times New Roman" w:hAnsi="Times New Roman" w:eastAsia="仿宋_GB2312"/>
                <w:sz w:val="28"/>
                <w:szCs w:val="28"/>
                <w:highlight w:val="none"/>
              </w:rPr>
            </w:pPr>
          </w:p>
        </w:tc>
        <w:tc>
          <w:tcPr>
            <w:tcW w:w="2982" w:type="dxa"/>
            <w:gridSpan w:val="4"/>
            <w:tcBorders>
              <w:top w:val="single" w:color="auto" w:sz="4" w:space="0"/>
              <w:left w:val="single" w:color="auto" w:sz="4" w:space="0"/>
              <w:bottom w:val="single" w:color="auto" w:sz="4" w:space="0"/>
              <w:right w:val="single" w:color="auto" w:sz="4" w:space="0"/>
            </w:tcBorders>
            <w:vAlign w:val="center"/>
          </w:tcPr>
          <w:p w14:paraId="3C664BAB">
            <w:pPr>
              <w:adjustRightInd w:val="0"/>
              <w:snapToGrid w:val="0"/>
              <w:spacing w:line="24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初中</w:t>
            </w:r>
            <w:r>
              <w:rPr>
                <w:rFonts w:hint="default" w:ascii="Times New Roman" w:hAnsi="Times New Roman" w:eastAsia="仿宋_GB2312"/>
                <w:sz w:val="28"/>
                <w:szCs w:val="28"/>
                <w:highlight w:val="none"/>
              </w:rPr>
              <w:t>□</w:t>
            </w:r>
          </w:p>
        </w:tc>
      </w:tr>
      <w:tr w14:paraId="73197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left w:val="single" w:color="auto" w:sz="4" w:space="0"/>
              <w:right w:val="single" w:color="auto" w:sz="4" w:space="0"/>
            </w:tcBorders>
            <w:vAlign w:val="center"/>
          </w:tcPr>
          <w:p w14:paraId="505087FC">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vMerge w:val="continue"/>
            <w:tcBorders>
              <w:left w:val="single" w:color="auto" w:sz="4" w:space="0"/>
              <w:bottom w:val="single" w:color="auto" w:sz="4" w:space="0"/>
              <w:right w:val="single" w:color="auto" w:sz="4" w:space="0"/>
            </w:tcBorders>
            <w:vAlign w:val="center"/>
          </w:tcPr>
          <w:p w14:paraId="5645FE1E">
            <w:pPr>
              <w:adjustRightInd w:val="0"/>
              <w:snapToGrid w:val="0"/>
              <w:spacing w:line="240" w:lineRule="auto"/>
              <w:jc w:val="center"/>
              <w:rPr>
                <w:rFonts w:ascii="Times New Roman" w:hAnsi="Times New Roman" w:eastAsia="仿宋_GB2312"/>
                <w:sz w:val="24"/>
                <w:highlight w:val="none"/>
              </w:rPr>
            </w:pPr>
          </w:p>
        </w:tc>
        <w:tc>
          <w:tcPr>
            <w:tcW w:w="2693" w:type="dxa"/>
            <w:gridSpan w:val="4"/>
            <w:vMerge w:val="continue"/>
            <w:tcBorders>
              <w:left w:val="single" w:color="auto" w:sz="4" w:space="0"/>
              <w:bottom w:val="single" w:color="auto" w:sz="4" w:space="0"/>
              <w:right w:val="single" w:color="auto" w:sz="4" w:space="0"/>
            </w:tcBorders>
            <w:vAlign w:val="center"/>
          </w:tcPr>
          <w:p w14:paraId="1EB1F82E">
            <w:pPr>
              <w:adjustRightInd w:val="0"/>
              <w:snapToGrid w:val="0"/>
              <w:spacing w:line="240" w:lineRule="auto"/>
              <w:jc w:val="left"/>
              <w:rPr>
                <w:rFonts w:ascii="Times New Roman" w:hAnsi="Times New Roman" w:eastAsia="仿宋_GB2312"/>
                <w:sz w:val="28"/>
                <w:szCs w:val="28"/>
                <w:highlight w:val="none"/>
              </w:rPr>
            </w:pPr>
          </w:p>
        </w:tc>
        <w:tc>
          <w:tcPr>
            <w:tcW w:w="2982" w:type="dxa"/>
            <w:gridSpan w:val="4"/>
            <w:tcBorders>
              <w:top w:val="single" w:color="auto" w:sz="4" w:space="0"/>
              <w:left w:val="single" w:color="auto" w:sz="4" w:space="0"/>
              <w:bottom w:val="single" w:color="auto" w:sz="4" w:space="0"/>
              <w:right w:val="single" w:color="auto" w:sz="4" w:space="0"/>
            </w:tcBorders>
            <w:vAlign w:val="center"/>
          </w:tcPr>
          <w:p w14:paraId="1C7B9C9E">
            <w:pPr>
              <w:adjustRightInd w:val="0"/>
              <w:snapToGrid w:val="0"/>
              <w:spacing w:line="240" w:lineRule="auto"/>
              <w:jc w:val="left"/>
              <w:rPr>
                <w:rFonts w:ascii="Times New Roman" w:hAnsi="Times New Roman" w:eastAsia="仿宋_GB2312"/>
                <w:sz w:val="28"/>
                <w:szCs w:val="28"/>
                <w:highlight w:val="none"/>
              </w:rPr>
            </w:pPr>
            <w:r>
              <w:rPr>
                <w:rFonts w:ascii="Times New Roman" w:hAnsi="Times New Roman" w:eastAsia="仿宋_GB2312"/>
                <w:sz w:val="28"/>
                <w:szCs w:val="28"/>
                <w:highlight w:val="none"/>
              </w:rPr>
              <w:t>高中</w:t>
            </w:r>
            <w:r>
              <w:rPr>
                <w:rFonts w:hint="default" w:ascii="Times New Roman" w:hAnsi="Times New Roman" w:eastAsia="仿宋_GB2312"/>
                <w:sz w:val="28"/>
                <w:szCs w:val="28"/>
                <w:highlight w:val="none"/>
              </w:rPr>
              <w:t>□</w:t>
            </w:r>
          </w:p>
        </w:tc>
      </w:tr>
      <w:tr w14:paraId="217155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30" w:hRule="atLeast"/>
          <w:jc w:val="center"/>
        </w:trPr>
        <w:tc>
          <w:tcPr>
            <w:tcW w:w="1132" w:type="dxa"/>
            <w:vMerge w:val="continue"/>
            <w:tcBorders>
              <w:left w:val="single" w:color="auto" w:sz="4" w:space="0"/>
              <w:right w:val="single" w:color="auto" w:sz="4" w:space="0"/>
            </w:tcBorders>
            <w:vAlign w:val="center"/>
          </w:tcPr>
          <w:p w14:paraId="78B4E993">
            <w:pPr>
              <w:widowControl/>
              <w:spacing w:line="240" w:lineRule="auto"/>
              <w:ind w:firstLine="560"/>
              <w:jc w:val="center"/>
              <w:rPr>
                <w:rFonts w:ascii="Times New Roman" w:hAnsi="Times New Roman" w:eastAsia="仿宋_GB2312"/>
                <w:sz w:val="28"/>
                <w:szCs w:val="28"/>
                <w:highlight w:val="none"/>
              </w:rPr>
            </w:pPr>
          </w:p>
        </w:tc>
        <w:tc>
          <w:tcPr>
            <w:tcW w:w="2185" w:type="dxa"/>
            <w:gridSpan w:val="2"/>
            <w:tcBorders>
              <w:top w:val="single" w:color="auto" w:sz="4" w:space="0"/>
              <w:left w:val="single" w:color="auto" w:sz="4" w:space="0"/>
              <w:right w:val="single" w:color="auto" w:sz="4" w:space="0"/>
            </w:tcBorders>
            <w:vAlign w:val="center"/>
          </w:tcPr>
          <w:p w14:paraId="41D3DE73">
            <w:pPr>
              <w:adjustRightInd w:val="0"/>
              <w:snapToGrid w:val="0"/>
              <w:spacing w:line="240" w:lineRule="auto"/>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中等职业教育组</w:t>
            </w: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4CA4DB0B">
            <w:pPr>
              <w:adjustRightInd w:val="0"/>
              <w:snapToGrid w:val="0"/>
              <w:spacing w:line="240" w:lineRule="auto"/>
              <w:jc w:val="left"/>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课件□</w:t>
            </w:r>
          </w:p>
          <w:p w14:paraId="7324C0FD">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微课□</w:t>
            </w:r>
          </w:p>
        </w:tc>
      </w:tr>
      <w:tr w14:paraId="7E0F38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vAlign w:val="center"/>
          </w:tcPr>
          <w:p w14:paraId="2A163498">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作者</w:t>
            </w:r>
          </w:p>
          <w:p w14:paraId="76DF023A">
            <w:pPr>
              <w:adjustRightInd w:val="0"/>
              <w:snapToGrid w:val="0"/>
              <w:spacing w:line="240" w:lineRule="auto"/>
              <w:jc w:val="center"/>
              <w:rPr>
                <w:rFonts w:ascii="Times New Roman" w:hAnsi="Times New Roman" w:eastAsia="仿宋_GB2312"/>
                <w:b/>
                <w:szCs w:val="21"/>
                <w:highlight w:val="none"/>
              </w:rPr>
            </w:pPr>
            <w:r>
              <w:rPr>
                <w:rFonts w:hint="default" w:ascii="Times New Roman" w:hAnsi="Times New Roman" w:eastAsia="仿宋_GB2312"/>
                <w:sz w:val="28"/>
                <w:szCs w:val="28"/>
                <w:highlight w:val="none"/>
              </w:rPr>
              <w:t>信息</w:t>
            </w: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1CC28714">
            <w:pPr>
              <w:adjustRightInd w:val="0"/>
              <w:snapToGrid w:val="0"/>
              <w:spacing w:line="240" w:lineRule="auto"/>
              <w:ind w:firstLine="56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630201F5">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所在单位</w:t>
            </w:r>
            <w:r>
              <w:rPr>
                <w:rFonts w:hint="default" w:ascii="Times New Roman" w:hAnsi="Times New Roman" w:eastAsia="仿宋_GB2312"/>
                <w:b/>
                <w:szCs w:val="21"/>
                <w:highlight w:val="none"/>
              </w:rPr>
              <w:t>（按单位公章填写）</w:t>
            </w:r>
          </w:p>
        </w:tc>
      </w:tr>
      <w:tr w14:paraId="4FD997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vAlign w:val="center"/>
          </w:tcPr>
          <w:p w14:paraId="5070CCD1">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5AA32E38">
            <w:pPr>
              <w:adjustRightInd w:val="0"/>
              <w:snapToGrid w:val="0"/>
              <w:spacing w:line="240" w:lineRule="auto"/>
              <w:jc w:val="center"/>
              <w:rPr>
                <w:rFonts w:ascii="Times New Roman" w:hAnsi="Times New Roman" w:eastAsia="仿宋_GB2312"/>
                <w:b/>
                <w:sz w:val="24"/>
                <w:highlight w:val="none"/>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486FB86F">
            <w:pPr>
              <w:adjustRightInd w:val="0"/>
              <w:snapToGrid w:val="0"/>
              <w:spacing w:line="240" w:lineRule="auto"/>
              <w:jc w:val="center"/>
              <w:rPr>
                <w:rFonts w:ascii="Times New Roman" w:hAnsi="Times New Roman" w:eastAsia="仿宋_GB2312"/>
                <w:b/>
                <w:sz w:val="24"/>
                <w:highlight w:val="none"/>
              </w:rPr>
            </w:pPr>
          </w:p>
        </w:tc>
      </w:tr>
      <w:tr w14:paraId="5364F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vAlign w:val="center"/>
          </w:tcPr>
          <w:p w14:paraId="2524E668">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78C0B4C2">
            <w:pPr>
              <w:adjustRightInd w:val="0"/>
              <w:snapToGrid w:val="0"/>
              <w:spacing w:line="240" w:lineRule="auto"/>
              <w:jc w:val="center"/>
              <w:rPr>
                <w:rFonts w:ascii="Times New Roman" w:hAnsi="Times New Roman" w:eastAsia="仿宋_GB2312"/>
                <w:b/>
                <w:sz w:val="24"/>
                <w:highlight w:val="none"/>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09AD4374">
            <w:pPr>
              <w:adjustRightInd w:val="0"/>
              <w:snapToGrid w:val="0"/>
              <w:spacing w:line="240" w:lineRule="auto"/>
              <w:jc w:val="center"/>
              <w:rPr>
                <w:rFonts w:ascii="Times New Roman" w:hAnsi="Times New Roman" w:eastAsia="仿宋_GB2312"/>
                <w:b/>
                <w:sz w:val="24"/>
                <w:highlight w:val="none"/>
              </w:rPr>
            </w:pPr>
          </w:p>
        </w:tc>
      </w:tr>
      <w:tr w14:paraId="393B6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vAlign w:val="center"/>
          </w:tcPr>
          <w:p w14:paraId="38399475">
            <w:pPr>
              <w:adjustRightInd w:val="0"/>
              <w:snapToGrid w:val="0"/>
              <w:spacing w:line="240" w:lineRule="auto"/>
              <w:ind w:firstLine="560"/>
              <w:jc w:val="center"/>
              <w:rPr>
                <w:rFonts w:ascii="Times New Roman" w:hAnsi="Times New Roman" w:eastAsia="仿宋_GB2312"/>
                <w:sz w:val="28"/>
                <w:szCs w:val="28"/>
                <w:highlight w:val="none"/>
              </w:rPr>
            </w:pPr>
          </w:p>
        </w:tc>
        <w:tc>
          <w:tcPr>
            <w:tcW w:w="2185" w:type="dxa"/>
            <w:gridSpan w:val="2"/>
            <w:tcBorders>
              <w:top w:val="single" w:color="auto" w:sz="4" w:space="0"/>
              <w:left w:val="single" w:color="auto" w:sz="4" w:space="0"/>
              <w:bottom w:val="single" w:color="auto" w:sz="4" w:space="0"/>
              <w:right w:val="single" w:color="auto" w:sz="4" w:space="0"/>
            </w:tcBorders>
            <w:vAlign w:val="center"/>
          </w:tcPr>
          <w:p w14:paraId="46C6204F">
            <w:pPr>
              <w:adjustRightInd w:val="0"/>
              <w:snapToGrid w:val="0"/>
              <w:spacing w:line="240" w:lineRule="auto"/>
              <w:jc w:val="center"/>
              <w:rPr>
                <w:rFonts w:ascii="Times New Roman" w:hAnsi="Times New Roman" w:eastAsia="仿宋_GB2312"/>
                <w:b/>
                <w:sz w:val="24"/>
                <w:highlight w:val="none"/>
              </w:rPr>
            </w:pPr>
          </w:p>
        </w:tc>
        <w:tc>
          <w:tcPr>
            <w:tcW w:w="5675" w:type="dxa"/>
            <w:gridSpan w:val="8"/>
            <w:tcBorders>
              <w:top w:val="single" w:color="auto" w:sz="4" w:space="0"/>
              <w:left w:val="single" w:color="auto" w:sz="4" w:space="0"/>
              <w:bottom w:val="single" w:color="auto" w:sz="4" w:space="0"/>
              <w:right w:val="single" w:color="auto" w:sz="4" w:space="0"/>
            </w:tcBorders>
            <w:vAlign w:val="center"/>
          </w:tcPr>
          <w:p w14:paraId="0C028541">
            <w:pPr>
              <w:adjustRightInd w:val="0"/>
              <w:snapToGrid w:val="0"/>
              <w:spacing w:line="240" w:lineRule="auto"/>
              <w:jc w:val="center"/>
              <w:rPr>
                <w:rFonts w:ascii="Times New Roman" w:hAnsi="Times New Roman" w:eastAsia="仿宋_GB2312"/>
                <w:b/>
                <w:sz w:val="24"/>
                <w:highlight w:val="none"/>
              </w:rPr>
            </w:pPr>
          </w:p>
        </w:tc>
      </w:tr>
      <w:tr w14:paraId="50E42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vAlign w:val="center"/>
          </w:tcPr>
          <w:p w14:paraId="0A45F6FC">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联系</w:t>
            </w:r>
          </w:p>
          <w:p w14:paraId="18F14860">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信息</w:t>
            </w:r>
          </w:p>
        </w:tc>
        <w:tc>
          <w:tcPr>
            <w:tcW w:w="1455" w:type="dxa"/>
            <w:tcBorders>
              <w:top w:val="single" w:color="auto" w:sz="4" w:space="0"/>
              <w:left w:val="single" w:color="auto" w:sz="4" w:space="0"/>
              <w:bottom w:val="single" w:color="auto" w:sz="4" w:space="0"/>
              <w:right w:val="single" w:color="auto" w:sz="4" w:space="0"/>
            </w:tcBorders>
            <w:vAlign w:val="center"/>
          </w:tcPr>
          <w:p w14:paraId="62563126">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51DCDED7">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7611249C">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14:paraId="1F9B2ED1">
            <w:pPr>
              <w:adjustRightInd w:val="0"/>
              <w:snapToGrid w:val="0"/>
              <w:spacing w:line="240" w:lineRule="auto"/>
              <w:jc w:val="center"/>
              <w:rPr>
                <w:rFonts w:ascii="Times New Roman" w:hAnsi="Times New Roman" w:eastAsia="仿宋_GB2312"/>
                <w:sz w:val="28"/>
                <w:szCs w:val="28"/>
                <w:highlight w:val="none"/>
              </w:rPr>
            </w:pPr>
          </w:p>
        </w:tc>
      </w:tr>
      <w:tr w14:paraId="38AF22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vAlign w:val="center"/>
          </w:tcPr>
          <w:p w14:paraId="1176CFB5">
            <w:pPr>
              <w:adjustRightInd w:val="0"/>
              <w:snapToGrid w:val="0"/>
              <w:spacing w:line="240" w:lineRule="auto"/>
              <w:ind w:firstLine="560"/>
              <w:jc w:val="center"/>
              <w:rPr>
                <w:rFonts w:ascii="Times New Roman" w:hAnsi="Times New Roman" w:eastAsia="仿宋_GB2312"/>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vAlign w:val="center"/>
          </w:tcPr>
          <w:p w14:paraId="2C6E6135">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固定电话</w:t>
            </w:r>
          </w:p>
        </w:tc>
        <w:tc>
          <w:tcPr>
            <w:tcW w:w="2431" w:type="dxa"/>
            <w:gridSpan w:val="3"/>
            <w:tcBorders>
              <w:top w:val="single" w:color="auto" w:sz="4" w:space="0"/>
              <w:left w:val="single" w:color="auto" w:sz="4" w:space="0"/>
              <w:right w:val="single" w:color="auto" w:sz="4" w:space="0"/>
            </w:tcBorders>
            <w:vAlign w:val="center"/>
          </w:tcPr>
          <w:p w14:paraId="6839189B">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right w:val="single" w:color="auto" w:sz="4" w:space="0"/>
            </w:tcBorders>
            <w:vAlign w:val="center"/>
          </w:tcPr>
          <w:p w14:paraId="64CAC40B">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电子邮箱</w:t>
            </w:r>
          </w:p>
        </w:tc>
        <w:tc>
          <w:tcPr>
            <w:tcW w:w="2579" w:type="dxa"/>
            <w:gridSpan w:val="3"/>
            <w:tcBorders>
              <w:top w:val="single" w:color="auto" w:sz="4" w:space="0"/>
              <w:left w:val="single" w:color="auto" w:sz="4" w:space="0"/>
              <w:right w:val="single" w:color="auto" w:sz="4" w:space="0"/>
            </w:tcBorders>
            <w:vAlign w:val="center"/>
          </w:tcPr>
          <w:p w14:paraId="25483742">
            <w:pPr>
              <w:adjustRightInd w:val="0"/>
              <w:snapToGrid w:val="0"/>
              <w:spacing w:line="240" w:lineRule="auto"/>
              <w:ind w:firstLine="602" w:firstLineChars="250"/>
              <w:rPr>
                <w:rFonts w:ascii="Times New Roman" w:hAnsi="Times New Roman" w:eastAsia="仿宋_GB2312"/>
                <w:b/>
                <w:sz w:val="24"/>
                <w:highlight w:val="none"/>
              </w:rPr>
            </w:pPr>
            <w:r>
              <w:rPr>
                <w:rFonts w:hint="default" w:ascii="Times New Roman" w:hAnsi="Times New Roman" w:eastAsia="仿宋_GB2312"/>
                <w:b/>
                <w:sz w:val="24"/>
                <w:highlight w:val="none"/>
              </w:rPr>
              <w:t>@</w:t>
            </w:r>
          </w:p>
        </w:tc>
      </w:tr>
      <w:tr w14:paraId="763192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7"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14:paraId="3AB322E8">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w:t>
            </w:r>
          </w:p>
          <w:p w14:paraId="76CE3699">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特点</w:t>
            </w:r>
          </w:p>
        </w:tc>
        <w:tc>
          <w:tcPr>
            <w:tcW w:w="7860" w:type="dxa"/>
            <w:gridSpan w:val="10"/>
            <w:tcBorders>
              <w:top w:val="single" w:color="auto" w:sz="4" w:space="0"/>
              <w:left w:val="single" w:color="auto" w:sz="4" w:space="0"/>
              <w:bottom w:val="single" w:color="auto" w:sz="4" w:space="0"/>
              <w:right w:val="single" w:color="auto" w:sz="4" w:space="0"/>
            </w:tcBorders>
          </w:tcPr>
          <w:p w14:paraId="27F490C8">
            <w:pPr>
              <w:spacing w:line="240" w:lineRule="auto"/>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（包括作品简介、特色亮点等，</w:t>
            </w:r>
            <w:r>
              <w:rPr>
                <w:rFonts w:ascii="Times New Roman" w:hAnsi="Times New Roman" w:eastAsia="仿宋_GB2312"/>
                <w:sz w:val="28"/>
                <w:szCs w:val="28"/>
                <w:highlight w:val="none"/>
              </w:rPr>
              <w:t>300</w:t>
            </w:r>
            <w:r>
              <w:rPr>
                <w:rFonts w:hint="default" w:ascii="Times New Roman" w:hAnsi="Times New Roman" w:eastAsia="仿宋_GB2312"/>
                <w:sz w:val="28"/>
                <w:szCs w:val="28"/>
                <w:highlight w:val="none"/>
              </w:rPr>
              <w:t>字</w:t>
            </w:r>
            <w:r>
              <w:rPr>
                <w:rFonts w:ascii="Times New Roman" w:hAnsi="Times New Roman" w:eastAsia="仿宋_GB2312"/>
                <w:sz w:val="28"/>
                <w:szCs w:val="28"/>
                <w:highlight w:val="none"/>
              </w:rPr>
              <w:t>以内</w:t>
            </w:r>
            <w:r>
              <w:rPr>
                <w:rFonts w:hint="default" w:ascii="Times New Roman" w:hAnsi="Times New Roman" w:eastAsia="仿宋_GB2312"/>
                <w:sz w:val="28"/>
                <w:szCs w:val="28"/>
                <w:highlight w:val="none"/>
              </w:rPr>
              <w:t>）</w:t>
            </w:r>
          </w:p>
          <w:p w14:paraId="6509C6BD">
            <w:pPr>
              <w:spacing w:line="240" w:lineRule="auto"/>
              <w:ind w:firstLine="560"/>
              <w:rPr>
                <w:rFonts w:ascii="Times New Roman" w:hAnsi="Times New Roman" w:eastAsia="仿宋_GB2312"/>
                <w:sz w:val="28"/>
                <w:szCs w:val="28"/>
                <w:highlight w:val="none"/>
              </w:rPr>
            </w:pPr>
          </w:p>
        </w:tc>
      </w:tr>
      <w:tr w14:paraId="1FA2FF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0"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14:paraId="54DE51F1">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作品安装运行说明</w:t>
            </w:r>
          </w:p>
        </w:tc>
        <w:tc>
          <w:tcPr>
            <w:tcW w:w="7860" w:type="dxa"/>
            <w:gridSpan w:val="10"/>
            <w:tcBorders>
              <w:top w:val="single" w:color="auto" w:sz="4" w:space="0"/>
              <w:left w:val="single" w:color="auto" w:sz="4" w:space="0"/>
              <w:bottom w:val="single" w:color="auto" w:sz="4" w:space="0"/>
              <w:right w:val="single" w:color="auto" w:sz="4" w:space="0"/>
            </w:tcBorders>
          </w:tcPr>
          <w:p w14:paraId="348EC402">
            <w:pPr>
              <w:adjustRightInd w:val="0"/>
              <w:snapToGrid w:val="0"/>
              <w:spacing w:line="240" w:lineRule="auto"/>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（安装运行所需环境，临时用户名、密码等</w:t>
            </w:r>
            <w:r>
              <w:rPr>
                <w:rFonts w:hint="eastAsia" w:ascii="Times New Roman" w:hAnsi="Times New Roman" w:eastAsia="仿宋_GB2312"/>
                <w:sz w:val="28"/>
                <w:szCs w:val="28"/>
                <w:highlight w:val="none"/>
                <w:lang w:eastAsia="zh-CN"/>
              </w:rPr>
              <w:t>，</w:t>
            </w:r>
            <w:r>
              <w:rPr>
                <w:rFonts w:hint="default" w:ascii="Times New Roman" w:hAnsi="Times New Roman" w:eastAsia="仿宋_GB2312"/>
                <w:sz w:val="28"/>
                <w:szCs w:val="28"/>
                <w:highlight w:val="none"/>
              </w:rPr>
              <w:t>300字以内）</w:t>
            </w:r>
          </w:p>
          <w:p w14:paraId="57615CE0">
            <w:pPr>
              <w:tabs>
                <w:tab w:val="left" w:pos="630"/>
              </w:tabs>
              <w:spacing w:line="240" w:lineRule="auto"/>
              <w:rPr>
                <w:rFonts w:ascii="Times New Roman" w:hAnsi="Times New Roman" w:eastAsia="仿宋_GB2312"/>
                <w:sz w:val="28"/>
                <w:szCs w:val="28"/>
                <w:highlight w:val="none"/>
              </w:rPr>
            </w:pPr>
          </w:p>
        </w:tc>
      </w:tr>
      <w:tr w14:paraId="06806B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6" w:hRule="atLeast"/>
          <w:jc w:val="center"/>
        </w:trPr>
        <w:tc>
          <w:tcPr>
            <w:tcW w:w="1132" w:type="dxa"/>
            <w:tcBorders>
              <w:top w:val="single" w:color="auto" w:sz="4" w:space="0"/>
              <w:left w:val="single" w:color="auto" w:sz="4" w:space="0"/>
              <w:bottom w:val="single" w:color="auto" w:sz="4" w:space="0"/>
              <w:right w:val="single" w:color="auto" w:sz="4" w:space="0"/>
            </w:tcBorders>
            <w:shd w:val="clear" w:color="auto" w:fill="auto"/>
            <w:vAlign w:val="top"/>
          </w:tcPr>
          <w:p w14:paraId="72695BC6">
            <w:pPr>
              <w:adjustRightInd w:val="0"/>
              <w:snapToGrid w:val="0"/>
              <w:spacing w:line="240" w:lineRule="auto"/>
              <w:ind w:firstLine="560" w:firstLineChars="200"/>
              <w:rPr>
                <w:rFonts w:hint="default" w:ascii="Times New Roman" w:hAnsi="Times New Roman" w:eastAsia="仿宋_GB2312"/>
                <w:sz w:val="28"/>
                <w:szCs w:val="28"/>
                <w:highlight w:val="none"/>
                <w:lang w:val="en-US" w:eastAsia="en-US"/>
              </w:rPr>
            </w:pPr>
          </w:p>
          <w:p w14:paraId="371C4D90">
            <w:pPr>
              <w:adjustRightInd w:val="0"/>
              <w:snapToGrid w:val="0"/>
              <w:spacing w:line="240" w:lineRule="auto"/>
              <w:jc w:val="center"/>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共享</w:t>
            </w:r>
          </w:p>
          <w:p w14:paraId="1448AE9A">
            <w:pPr>
              <w:adjustRightInd w:val="0"/>
              <w:snapToGrid w:val="0"/>
              <w:spacing w:line="240" w:lineRule="auto"/>
              <w:jc w:val="center"/>
              <w:rPr>
                <w:rFonts w:hint="default" w:ascii="Times New Roman" w:hAnsi="Times New Roman" w:eastAsia="仿宋_GB2312"/>
                <w:sz w:val="28"/>
                <w:szCs w:val="28"/>
                <w:highlight w:val="none"/>
                <w:lang w:val="en-US" w:eastAsia="en-US"/>
              </w:rPr>
            </w:pPr>
            <w:r>
              <w:rPr>
                <w:rFonts w:hint="default" w:ascii="Times New Roman" w:hAnsi="Times New Roman" w:eastAsia="仿宋_GB2312"/>
                <w:sz w:val="28"/>
                <w:szCs w:val="28"/>
                <w:highlight w:val="none"/>
                <w:lang w:eastAsia="en-US"/>
              </w:rPr>
              <w:t>说明</w:t>
            </w:r>
          </w:p>
        </w:tc>
        <w:tc>
          <w:tcPr>
            <w:tcW w:w="7860" w:type="dxa"/>
            <w:gridSpan w:val="10"/>
            <w:tcBorders>
              <w:top w:val="single" w:color="auto" w:sz="4" w:space="0"/>
              <w:left w:val="single" w:color="auto" w:sz="4" w:space="0"/>
              <w:bottom w:val="single" w:color="auto" w:sz="4" w:space="0"/>
              <w:right w:val="single" w:color="auto" w:sz="4" w:space="0"/>
            </w:tcBorders>
            <w:shd w:val="clear" w:color="auto" w:fill="auto"/>
            <w:vAlign w:val="top"/>
          </w:tcPr>
          <w:p w14:paraId="2A87B50E">
            <w:pPr>
              <w:adjustRightInd w:val="0"/>
              <w:snapToGrid w:val="0"/>
              <w:spacing w:line="240" w:lineRule="auto"/>
              <w:ind w:firstLine="560" w:firstLineChars="200"/>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是否同意用于上海市</w:t>
            </w:r>
            <w:r>
              <w:rPr>
                <w:rFonts w:hint="eastAsia" w:ascii="Times New Roman" w:hAnsi="Times New Roman" w:eastAsia="仿宋_GB2312"/>
                <w:sz w:val="28"/>
                <w:szCs w:val="28"/>
                <w:highlight w:val="none"/>
                <w:lang w:val="en-US" w:eastAsia="zh-CN"/>
              </w:rPr>
              <w:t>教师数字</w:t>
            </w:r>
            <w:r>
              <w:rPr>
                <w:rFonts w:hint="default" w:ascii="Times New Roman" w:hAnsi="Times New Roman" w:eastAsia="仿宋_GB2312"/>
                <w:sz w:val="28"/>
                <w:szCs w:val="28"/>
                <w:highlight w:val="none"/>
                <w:lang w:eastAsia="en-US"/>
              </w:rPr>
              <w:t>素养提升实践活动、教师</w:t>
            </w:r>
            <w:r>
              <w:rPr>
                <w:rFonts w:hint="eastAsia" w:ascii="Times New Roman" w:hAnsi="Times New Roman" w:eastAsia="仿宋_GB2312"/>
                <w:sz w:val="28"/>
                <w:szCs w:val="28"/>
                <w:highlight w:val="none"/>
                <w:lang w:val="en-US" w:eastAsia="zh-CN"/>
              </w:rPr>
              <w:t>研训</w:t>
            </w:r>
            <w:r>
              <w:rPr>
                <w:rFonts w:hint="default" w:ascii="Times New Roman" w:hAnsi="Times New Roman" w:eastAsia="仿宋_GB2312"/>
                <w:sz w:val="28"/>
                <w:szCs w:val="28"/>
                <w:highlight w:val="none"/>
                <w:lang w:eastAsia="en-US"/>
              </w:rPr>
              <w:t>等相关活动</w:t>
            </w:r>
            <w:r>
              <w:rPr>
                <w:rFonts w:hint="eastAsia" w:ascii="仿宋" w:hAnsi="仿宋" w:eastAsia="仿宋" w:cs="仿宋"/>
                <w:snapToGrid w:val="0"/>
                <w:color w:val="000000"/>
                <w:spacing w:val="-4"/>
                <w:kern w:val="0"/>
                <w:sz w:val="28"/>
                <w:szCs w:val="28"/>
                <w:lang w:eastAsia="zh-CN"/>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p w14:paraId="3D412F4A">
            <w:pPr>
              <w:adjustRightInd w:val="0"/>
              <w:snapToGrid w:val="0"/>
              <w:spacing w:line="240" w:lineRule="auto"/>
              <w:ind w:firstLine="560" w:firstLineChars="200"/>
              <w:rPr>
                <w:rFonts w:hint="default" w:ascii="Times New Roman" w:hAnsi="Times New Roman" w:eastAsia="仿宋_GB2312"/>
                <w:sz w:val="28"/>
                <w:szCs w:val="28"/>
                <w:highlight w:val="none"/>
                <w:lang w:val="en-US" w:eastAsia="en-US"/>
              </w:rPr>
            </w:pPr>
            <w:r>
              <w:rPr>
                <w:rFonts w:hint="default" w:ascii="Times New Roman" w:hAnsi="Times New Roman" w:eastAsia="仿宋_GB2312"/>
                <w:sz w:val="28"/>
                <w:szCs w:val="28"/>
                <w:highlight w:val="none"/>
                <w:lang w:eastAsia="en-US"/>
              </w:rPr>
              <w:t>是否同意在“上海市教育数字化转型推进服务平台”网站共享</w:t>
            </w:r>
            <w:r>
              <w:rPr>
                <w:rFonts w:hint="eastAsia" w:ascii="仿宋" w:hAnsi="仿宋" w:eastAsia="仿宋" w:cs="仿宋"/>
                <w:snapToGrid w:val="0"/>
                <w:color w:val="000000"/>
                <w:spacing w:val="-4"/>
                <w:kern w:val="0"/>
                <w:sz w:val="28"/>
                <w:szCs w:val="28"/>
                <w:lang w:eastAsia="zh-CN"/>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tc>
      </w:tr>
      <w:tr w14:paraId="59EE16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8" w:hRule="atLeast"/>
          <w:jc w:val="center"/>
        </w:trPr>
        <w:tc>
          <w:tcPr>
            <w:tcW w:w="8992" w:type="dxa"/>
            <w:gridSpan w:val="11"/>
            <w:tcBorders>
              <w:top w:val="single" w:color="auto" w:sz="4" w:space="0"/>
              <w:left w:val="single" w:color="auto" w:sz="4" w:space="0"/>
              <w:bottom w:val="single" w:color="auto" w:sz="4" w:space="0"/>
              <w:right w:val="single" w:color="auto" w:sz="4" w:space="0"/>
            </w:tcBorders>
            <w:vAlign w:val="center"/>
          </w:tcPr>
          <w:p w14:paraId="15850835">
            <w:pPr>
              <w:spacing w:line="240" w:lineRule="auto"/>
              <w:jc w:val="center"/>
              <w:rPr>
                <w:rFonts w:ascii="Times New Roman" w:hAnsi="Times New Roman" w:eastAsia="仿宋_GB2312" w:cs="Times New Roman"/>
                <w:b/>
                <w:sz w:val="30"/>
                <w:szCs w:val="22"/>
                <w:highlight w:val="none"/>
              </w:rPr>
            </w:pPr>
            <w:r>
              <w:rPr>
                <w:rFonts w:hint="default" w:ascii="Times New Roman" w:hAnsi="Times New Roman" w:eastAsia="仿宋_GB2312" w:cs="Times New Roman"/>
                <w:b/>
                <w:sz w:val="30"/>
                <w:szCs w:val="22"/>
                <w:highlight w:val="none"/>
              </w:rPr>
              <w:t>诚 信 承 诺</w:t>
            </w:r>
          </w:p>
          <w:p w14:paraId="5C753E2B">
            <w:pPr>
              <w:adjustRightInd w:val="0"/>
              <w:snapToGrid w:val="0"/>
              <w:spacing w:line="240" w:lineRule="auto"/>
              <w:ind w:firstLine="560" w:firstLineChars="20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本人确认已了解</w:t>
            </w:r>
            <w:r>
              <w:rPr>
                <w:rFonts w:hint="eastAsia" w:ascii="Times New Roman" w:hAnsi="Times New Roman" w:eastAsia="仿宋_GB2312"/>
                <w:sz w:val="28"/>
                <w:szCs w:val="28"/>
                <w:highlight w:val="none"/>
                <w:lang w:eastAsia="zh-CN"/>
              </w:rPr>
              <w:t>上海市教师数字素养提升实践活动</w:t>
            </w:r>
            <w:r>
              <w:rPr>
                <w:rFonts w:hint="default" w:ascii="Times New Roman" w:hAnsi="Times New Roman" w:eastAsia="仿宋_GB2312"/>
                <w:sz w:val="28"/>
                <w:szCs w:val="28"/>
                <w:highlight w:val="none"/>
              </w:rPr>
              <w:t>相关要求；上述作品为我的原创作品，不涉及和侵占他人的著作权；若发现涉嫌抄袭或侵犯他人著作权行为，同意取消活动资格；如涉及版权纠纷，自行承担责任；我同意作品出版权等公益性应用权属</w:t>
            </w:r>
            <w:r>
              <w:rPr>
                <w:rFonts w:hint="eastAsia" w:ascii="Times New Roman" w:hAnsi="Times New Roman" w:eastAsia="仿宋_GB2312"/>
                <w:sz w:val="28"/>
                <w:szCs w:val="28"/>
                <w:highlight w:val="none"/>
                <w:lang w:val="en-US" w:eastAsia="zh-CN"/>
              </w:rPr>
              <w:t>上海市教师</w:t>
            </w:r>
            <w:r>
              <w:rPr>
                <w:rFonts w:hint="default" w:ascii="Times New Roman" w:hAnsi="Times New Roman" w:eastAsia="仿宋_GB2312"/>
                <w:sz w:val="28"/>
                <w:szCs w:val="28"/>
                <w:highlight w:val="none"/>
                <w:lang w:eastAsia="zh-CN"/>
              </w:rPr>
              <w:t>数字素养</w:t>
            </w:r>
            <w:r>
              <w:rPr>
                <w:rFonts w:hint="default" w:ascii="Times New Roman" w:hAnsi="Times New Roman" w:eastAsia="仿宋_GB2312"/>
                <w:sz w:val="28"/>
                <w:szCs w:val="28"/>
                <w:highlight w:val="none"/>
              </w:rPr>
              <w:t>提升实践活动组委会。</w:t>
            </w:r>
          </w:p>
          <w:p w14:paraId="2E5BBFD1">
            <w:pPr>
              <w:adjustRightInd w:val="0"/>
              <w:snapToGrid w:val="0"/>
              <w:spacing w:line="240" w:lineRule="auto"/>
              <w:ind w:firstLine="560"/>
              <w:rPr>
                <w:rFonts w:ascii="Times New Roman" w:hAnsi="Times New Roman" w:eastAsia="仿宋_GB2312"/>
                <w:sz w:val="28"/>
                <w:szCs w:val="28"/>
                <w:highlight w:val="none"/>
              </w:rPr>
            </w:pPr>
            <w:r>
              <w:rPr>
                <w:rFonts w:hint="eastAsia" w:ascii="仿宋" w:hAnsi="仿宋" w:eastAsia="仿宋" w:cs="仿宋"/>
                <w:snapToGrid w:val="0"/>
                <w:color w:val="000000"/>
                <w:spacing w:val="-4"/>
                <w:kern w:val="0"/>
                <w:sz w:val="28"/>
                <w:szCs w:val="28"/>
                <w:lang w:eastAsia="zh-CN"/>
              </w:rPr>
              <w:t>□</w:t>
            </w:r>
            <w:r>
              <w:rPr>
                <w:rFonts w:ascii="Times New Roman" w:hAnsi="Times New Roman" w:eastAsia="仿宋_GB2312"/>
                <w:sz w:val="28"/>
                <w:szCs w:val="28"/>
                <w:highlight w:val="none"/>
              </w:rPr>
              <w:t>以上内容已阅知，本人</w:t>
            </w:r>
            <w:r>
              <w:rPr>
                <w:rFonts w:hint="default" w:ascii="Times New Roman" w:hAnsi="Times New Roman" w:eastAsia="仿宋_GB2312"/>
                <w:sz w:val="28"/>
                <w:szCs w:val="28"/>
                <w:highlight w:val="none"/>
              </w:rPr>
              <w:t>将</w:t>
            </w:r>
            <w:r>
              <w:rPr>
                <w:rFonts w:ascii="Times New Roman" w:hAnsi="Times New Roman" w:eastAsia="仿宋_GB2312"/>
                <w:sz w:val="28"/>
                <w:szCs w:val="28"/>
                <w:highlight w:val="none"/>
              </w:rPr>
              <w:t>严格遵守</w:t>
            </w:r>
            <w:r>
              <w:rPr>
                <w:rFonts w:hint="default" w:ascii="Times New Roman" w:hAnsi="Times New Roman" w:eastAsia="仿宋_GB2312"/>
                <w:sz w:val="28"/>
                <w:szCs w:val="28"/>
                <w:highlight w:val="none"/>
              </w:rPr>
              <w:t>上述承诺</w:t>
            </w:r>
            <w:r>
              <w:rPr>
                <w:rFonts w:ascii="Times New Roman" w:hAnsi="Times New Roman" w:eastAsia="仿宋_GB2312"/>
                <w:sz w:val="28"/>
                <w:szCs w:val="28"/>
                <w:highlight w:val="none"/>
              </w:rPr>
              <w:t>。</w:t>
            </w:r>
          </w:p>
        </w:tc>
      </w:tr>
      <w:tr w14:paraId="5C750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jc w:val="center"/>
        </w:trPr>
        <w:tc>
          <w:tcPr>
            <w:tcW w:w="8992" w:type="dxa"/>
            <w:gridSpan w:val="11"/>
            <w:tcBorders>
              <w:top w:val="single" w:color="auto" w:sz="4" w:space="0"/>
              <w:left w:val="single" w:color="auto" w:sz="4" w:space="0"/>
              <w:bottom w:val="single" w:color="auto" w:sz="4" w:space="0"/>
              <w:right w:val="single" w:color="auto" w:sz="4" w:space="0"/>
            </w:tcBorders>
            <w:vAlign w:val="center"/>
          </w:tcPr>
          <w:p w14:paraId="261F2ECA">
            <w:pPr>
              <w:adjustRightInd w:val="0"/>
              <w:snapToGrid w:val="0"/>
              <w:spacing w:line="240" w:lineRule="auto"/>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承诺人（作者）签名：</w:t>
            </w:r>
          </w:p>
          <w:p w14:paraId="583795DA">
            <w:pPr>
              <w:pStyle w:val="10"/>
              <w:spacing w:line="240" w:lineRule="auto"/>
              <w:rPr>
                <w:rFonts w:hint="eastAsia"/>
                <w:highlight w:val="none"/>
              </w:rPr>
            </w:pPr>
          </w:p>
          <w:p w14:paraId="77ACF574">
            <w:pPr>
              <w:numPr>
                <w:ilvl w:val="0"/>
                <w:numId w:val="1"/>
              </w:numPr>
              <w:adjustRightInd w:val="0"/>
              <w:snapToGrid w:val="0"/>
              <w:spacing w:line="240" w:lineRule="auto"/>
              <w:ind w:left="420" w:firstLine="0" w:firstLineChars="0"/>
              <w:rPr>
                <w:rFonts w:hint="default" w:ascii="Times New Roman" w:hAnsi="Times New Roman" w:eastAsia="仿宋_GB2312"/>
                <w:sz w:val="28"/>
                <w:szCs w:val="28"/>
                <w:highlight w:val="none"/>
                <w:lang w:val="en-US" w:eastAsia="zh-CN"/>
              </w:rPr>
            </w:pP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2.</w:t>
            </w: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 xml:space="preserve"> 3.</w:t>
            </w:r>
            <w:r>
              <w:rPr>
                <w:rFonts w:ascii="Times New Roman" w:hAnsi="Times New Roman" w:eastAsia="仿宋_GB2312"/>
                <w:sz w:val="28"/>
                <w:szCs w:val="28"/>
                <w:highlight w:val="none"/>
                <w:u w:val="single"/>
              </w:rPr>
              <w:t xml:space="preserve">               </w:t>
            </w:r>
            <w:r>
              <w:rPr>
                <w:rFonts w:hint="default" w:ascii="Times New Roman" w:hAnsi="Times New Roman" w:eastAsia="仿宋_GB2312"/>
                <w:sz w:val="28"/>
                <w:szCs w:val="28"/>
                <w:highlight w:val="none"/>
                <w:lang w:val="en-US" w:eastAsia="zh-CN"/>
              </w:rPr>
              <w:t xml:space="preserve"> </w:t>
            </w:r>
          </w:p>
          <w:p w14:paraId="79E5D8B4">
            <w:pPr>
              <w:adjustRightInd w:val="0"/>
              <w:snapToGrid w:val="0"/>
              <w:spacing w:line="240" w:lineRule="auto"/>
              <w:ind w:firstLine="0" w:firstLineChars="0"/>
              <w:rPr>
                <w:rFonts w:ascii="Times New Roman" w:hAnsi="Times New Roman" w:eastAsia="仿宋_GB2312"/>
                <w:sz w:val="28"/>
                <w:szCs w:val="28"/>
                <w:highlight w:val="none"/>
              </w:rPr>
            </w:pPr>
          </w:p>
          <w:p w14:paraId="0C4B3A46">
            <w:pPr>
              <w:adjustRightInd w:val="0"/>
              <w:snapToGrid w:val="0"/>
              <w:spacing w:line="240" w:lineRule="auto"/>
              <w:ind w:firstLine="6893" w:firstLineChars="2462"/>
              <w:rPr>
                <w:rFonts w:hint="default" w:ascii="Times New Roman" w:hAnsi="Times New Roman" w:eastAsia="仿宋_GB2312"/>
                <w:sz w:val="28"/>
                <w:szCs w:val="28"/>
                <w:highlight w:val="none"/>
              </w:rPr>
            </w:pPr>
            <w:r>
              <w:rPr>
                <w:rFonts w:ascii="Times New Roman" w:hAnsi="Times New Roman" w:eastAsia="仿宋_GB2312"/>
                <w:sz w:val="28"/>
                <w:szCs w:val="28"/>
                <w:highlight w:val="none"/>
              </w:rPr>
              <w:t>年</w:t>
            </w:r>
            <w:r>
              <w:rPr>
                <w:rFonts w:hint="default" w:ascii="Times New Roman" w:hAnsi="Times New Roman" w:eastAsia="仿宋_GB2312"/>
                <w:sz w:val="28"/>
                <w:szCs w:val="28"/>
                <w:highlight w:val="none"/>
              </w:rPr>
              <w:t xml:space="preserve">  </w:t>
            </w:r>
            <w:r>
              <w:rPr>
                <w:rFonts w:ascii="Times New Roman" w:hAnsi="Times New Roman" w:eastAsia="仿宋_GB2312"/>
                <w:sz w:val="28"/>
                <w:szCs w:val="28"/>
                <w:highlight w:val="none"/>
              </w:rPr>
              <w:t xml:space="preserve"> 月   日</w:t>
            </w:r>
          </w:p>
        </w:tc>
      </w:tr>
    </w:tbl>
    <w:p w14:paraId="0052C2EB">
      <w:pPr>
        <w:spacing w:line="240" w:lineRule="auto"/>
        <w:rPr>
          <w:rFonts w:ascii="Times New Roman" w:hAnsi="Times New Roman" w:eastAsia="仿宋_GB2312"/>
          <w:sz w:val="30"/>
          <w:szCs w:val="30"/>
          <w:highlight w:val="none"/>
        </w:rPr>
      </w:pPr>
      <w:r>
        <w:rPr>
          <w:rFonts w:ascii="Times New Roman" w:hAnsi="Times New Roman" w:eastAsia="仿宋_GB2312"/>
          <w:sz w:val="30"/>
          <w:szCs w:val="30"/>
          <w:highlight w:val="none"/>
        </w:rPr>
        <w:br w:type="page"/>
      </w:r>
    </w:p>
    <w:p w14:paraId="2A0766CB">
      <w:pPr>
        <w:spacing w:line="240" w:lineRule="auto"/>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t>附表2</w:t>
      </w:r>
    </w:p>
    <w:p w14:paraId="2BC2896B">
      <w:pPr>
        <w:spacing w:line="240" w:lineRule="auto"/>
        <w:jc w:val="center"/>
        <w:rPr>
          <w:rFonts w:hint="default" w:ascii="Times New Roman" w:hAnsi="Times New Roman" w:eastAsia="仿宋_GB2312"/>
          <w:b/>
          <w:sz w:val="32"/>
          <w:szCs w:val="32"/>
          <w:highlight w:val="none"/>
        </w:rPr>
      </w:pPr>
      <w:r>
        <w:rPr>
          <w:rFonts w:hint="default" w:ascii="Times New Roman" w:hAnsi="Times New Roman" w:eastAsia="仿宋_GB2312"/>
          <w:b/>
          <w:sz w:val="32"/>
          <w:szCs w:val="32"/>
          <w:highlight w:val="none"/>
        </w:rPr>
        <w:t>人工智能助力教学创新案例作品登记表</w:t>
      </w:r>
    </w:p>
    <w:p w14:paraId="3785DF26">
      <w:pPr>
        <w:spacing w:line="240" w:lineRule="auto"/>
        <w:jc w:val="center"/>
        <w:rPr>
          <w:rFonts w:hint="default" w:ascii="Times New Roman" w:hAnsi="Times New Roman" w:eastAsia="仿宋_GB2312"/>
          <w:b w:val="0"/>
          <w:bCs/>
          <w:sz w:val="28"/>
          <w:szCs w:val="28"/>
          <w:highlight w:val="none"/>
          <w:lang w:val="en-US" w:eastAsia="zh-CN"/>
        </w:rPr>
      </w:pPr>
      <w:r>
        <w:rPr>
          <w:rFonts w:hint="eastAsia" w:ascii="Times New Roman" w:hAnsi="Times New Roman" w:eastAsia="仿宋_GB2312"/>
          <w:b w:val="0"/>
          <w:bCs/>
          <w:sz w:val="28"/>
          <w:szCs w:val="28"/>
          <w:highlight w:val="none"/>
          <w:lang w:eastAsia="zh-CN"/>
        </w:rPr>
        <w:t>（</w:t>
      </w:r>
      <w:r>
        <w:rPr>
          <w:rFonts w:hint="eastAsia" w:ascii="Times New Roman" w:hAnsi="Times New Roman" w:eastAsia="仿宋_GB2312"/>
          <w:b w:val="0"/>
          <w:bCs/>
          <w:sz w:val="28"/>
          <w:szCs w:val="28"/>
          <w:highlight w:val="none"/>
          <w:lang w:val="en-US" w:eastAsia="zh-CN"/>
        </w:rPr>
        <w:t>仅限基础教育组）</w:t>
      </w:r>
    </w:p>
    <w:tbl>
      <w:tblPr>
        <w:tblStyle w:val="11"/>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9"/>
        <w:gridCol w:w="1478"/>
        <w:gridCol w:w="772"/>
        <w:gridCol w:w="950"/>
        <w:gridCol w:w="709"/>
        <w:gridCol w:w="142"/>
        <w:gridCol w:w="1154"/>
        <w:gridCol w:w="99"/>
        <w:gridCol w:w="726"/>
        <w:gridCol w:w="750"/>
        <w:gridCol w:w="1103"/>
      </w:tblGrid>
      <w:tr w14:paraId="4BAD30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39A9D9F9">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w:t>
            </w:r>
          </w:p>
          <w:p w14:paraId="34C28ECA">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名称</w:t>
            </w: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7532C494">
            <w:pPr>
              <w:adjustRightInd w:val="0"/>
              <w:snapToGrid w:val="0"/>
              <w:spacing w:line="240" w:lineRule="auto"/>
              <w:jc w:val="center"/>
              <w:rPr>
                <w:rFonts w:ascii="Times New Roman" w:hAnsi="Times New Roman" w:eastAsia="仿宋_GB2312"/>
                <w:b/>
                <w:sz w:val="24"/>
                <w:highlight w:val="none"/>
              </w:rPr>
            </w:pPr>
            <w:r>
              <w:rPr>
                <w:rFonts w:ascii="Times New Roman" w:hAnsi="Times New Roman" w:eastAsia="仿宋_GB2312"/>
                <w:b w:val="0"/>
                <w:bCs/>
                <w:color w:val="BFBFBF" w:themeColor="background1" w:themeShade="BF"/>
                <w:sz w:val="24"/>
                <w:highlight w:val="none"/>
              </w:rPr>
              <w:t>作品名称</w:t>
            </w:r>
            <w:r>
              <w:rPr>
                <w:rFonts w:ascii="Times New Roman" w:hAnsi="Times New Roman" w:eastAsia="仿宋_GB2312"/>
                <w:b/>
                <w:bCs w:val="0"/>
                <w:color w:val="BFBFBF" w:themeColor="background1" w:themeShade="BF"/>
                <w:sz w:val="24"/>
                <w:highlight w:val="none"/>
              </w:rPr>
              <w:t>请勿</w:t>
            </w:r>
            <w:r>
              <w:rPr>
                <w:rFonts w:ascii="Times New Roman" w:hAnsi="Times New Roman" w:eastAsia="仿宋_GB2312"/>
                <w:b w:val="0"/>
                <w:bCs/>
                <w:color w:val="BFBFBF" w:themeColor="background1" w:themeShade="BF"/>
                <w:sz w:val="24"/>
                <w:highlight w:val="none"/>
              </w:rPr>
              <w:t>使用书名号</w:t>
            </w:r>
            <w:r>
              <w:rPr>
                <w:rFonts w:hint="default" w:ascii="Times New Roman" w:hAnsi="Times New Roman" w:eastAsia="仿宋_GB2312"/>
                <w:b w:val="0"/>
                <w:bCs/>
                <w:color w:val="BFBFBF" w:themeColor="background1" w:themeShade="BF"/>
                <w:sz w:val="24"/>
                <w:highlight w:val="none"/>
              </w:rPr>
              <w:t>《》</w:t>
            </w:r>
          </w:p>
        </w:tc>
        <w:tc>
          <w:tcPr>
            <w:tcW w:w="950" w:type="dxa"/>
            <w:tcBorders>
              <w:top w:val="single" w:color="auto" w:sz="4" w:space="0"/>
              <w:left w:val="single" w:color="auto" w:sz="4" w:space="0"/>
              <w:bottom w:val="single" w:color="auto" w:sz="4" w:space="0"/>
              <w:right w:val="single" w:color="auto" w:sz="4" w:space="0"/>
            </w:tcBorders>
            <w:vAlign w:val="center"/>
          </w:tcPr>
          <w:p w14:paraId="637179B8">
            <w:pPr>
              <w:adjustRightInd w:val="0"/>
              <w:snapToGrid w:val="0"/>
              <w:spacing w:line="240" w:lineRule="auto"/>
              <w:jc w:val="center"/>
              <w:rPr>
                <w:rFonts w:ascii="Times New Roman" w:hAnsi="Times New Roman" w:eastAsia="仿宋_GB2312"/>
                <w:b/>
                <w:sz w:val="24"/>
                <w:highlight w:val="none"/>
              </w:rPr>
            </w:pPr>
            <w:r>
              <w:rPr>
                <w:rFonts w:hint="default" w:ascii="Times New Roman" w:hAnsi="Times New Roman" w:eastAsia="仿宋_GB2312"/>
                <w:sz w:val="28"/>
                <w:szCs w:val="28"/>
                <w:highlight w:val="none"/>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37A48F21">
            <w:pPr>
              <w:adjustRightInd w:val="0"/>
              <w:snapToGrid w:val="0"/>
              <w:spacing w:line="240" w:lineRule="auto"/>
              <w:jc w:val="center"/>
              <w:rPr>
                <w:rFonts w:ascii="Times New Roman" w:hAnsi="Times New Roman" w:eastAsia="仿宋_GB2312"/>
                <w:b/>
                <w:sz w:val="24"/>
                <w:highlight w:val="none"/>
              </w:rPr>
            </w:pPr>
          </w:p>
        </w:tc>
        <w:tc>
          <w:tcPr>
            <w:tcW w:w="1154" w:type="dxa"/>
            <w:tcBorders>
              <w:top w:val="single" w:color="auto" w:sz="4" w:space="0"/>
              <w:left w:val="single" w:color="auto" w:sz="4" w:space="0"/>
              <w:bottom w:val="single" w:color="auto" w:sz="4" w:space="0"/>
              <w:right w:val="single" w:color="auto" w:sz="4" w:space="0"/>
            </w:tcBorders>
            <w:vAlign w:val="center"/>
          </w:tcPr>
          <w:p w14:paraId="6315E9A2">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年级</w:t>
            </w:r>
          </w:p>
        </w:tc>
        <w:tc>
          <w:tcPr>
            <w:tcW w:w="825" w:type="dxa"/>
            <w:gridSpan w:val="2"/>
            <w:tcBorders>
              <w:top w:val="single" w:color="auto" w:sz="4" w:space="0"/>
              <w:left w:val="single" w:color="auto" w:sz="4" w:space="0"/>
              <w:bottom w:val="single" w:color="auto" w:sz="4" w:space="0"/>
              <w:right w:val="single" w:color="auto" w:sz="4" w:space="0"/>
            </w:tcBorders>
            <w:vAlign w:val="center"/>
          </w:tcPr>
          <w:p w14:paraId="0827B600">
            <w:pPr>
              <w:adjustRightInd w:val="0"/>
              <w:snapToGrid w:val="0"/>
              <w:spacing w:line="240" w:lineRule="auto"/>
              <w:jc w:val="center"/>
              <w:rPr>
                <w:rFonts w:ascii="Times New Roman" w:hAnsi="Times New Roman" w:eastAsia="仿宋_GB2312"/>
                <w:sz w:val="28"/>
                <w:szCs w:val="28"/>
                <w:highlight w:val="none"/>
              </w:rPr>
            </w:pPr>
          </w:p>
        </w:tc>
        <w:tc>
          <w:tcPr>
            <w:tcW w:w="750" w:type="dxa"/>
            <w:tcBorders>
              <w:top w:val="single" w:color="auto" w:sz="4" w:space="0"/>
              <w:left w:val="single" w:color="auto" w:sz="4" w:space="0"/>
              <w:bottom w:val="single" w:color="auto" w:sz="4" w:space="0"/>
              <w:right w:val="single" w:color="auto" w:sz="6" w:space="0"/>
            </w:tcBorders>
            <w:vAlign w:val="center"/>
          </w:tcPr>
          <w:p w14:paraId="17AD987E">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pacing w:val="-11"/>
                <w:sz w:val="28"/>
                <w:szCs w:val="28"/>
                <w:highlight w:val="none"/>
              </w:rPr>
              <w:t>作品大小</w:t>
            </w:r>
          </w:p>
        </w:tc>
        <w:tc>
          <w:tcPr>
            <w:tcW w:w="1103" w:type="dxa"/>
            <w:tcBorders>
              <w:top w:val="single" w:color="auto" w:sz="4" w:space="0"/>
              <w:left w:val="single" w:color="auto" w:sz="6" w:space="0"/>
              <w:bottom w:val="single" w:color="auto" w:sz="4" w:space="0"/>
              <w:right w:val="single" w:color="auto" w:sz="4" w:space="0"/>
            </w:tcBorders>
            <w:vAlign w:val="center"/>
          </w:tcPr>
          <w:p w14:paraId="31DC4735">
            <w:pPr>
              <w:adjustRightInd w:val="0"/>
              <w:snapToGrid w:val="0"/>
              <w:spacing w:line="240" w:lineRule="auto"/>
              <w:ind w:firstLine="420" w:firstLineChars="150"/>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MB</w:t>
            </w:r>
          </w:p>
        </w:tc>
      </w:tr>
      <w:tr w14:paraId="79EFD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09" w:type="dxa"/>
            <w:vMerge w:val="restart"/>
            <w:tcBorders>
              <w:top w:val="single" w:color="auto" w:sz="4" w:space="0"/>
              <w:left w:val="single" w:color="auto" w:sz="4" w:space="0"/>
              <w:right w:val="single" w:color="auto" w:sz="4" w:space="0"/>
            </w:tcBorders>
            <w:vAlign w:val="center"/>
          </w:tcPr>
          <w:p w14:paraId="0BB28B9A">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项目</w:t>
            </w:r>
          </w:p>
        </w:tc>
        <w:tc>
          <w:tcPr>
            <w:tcW w:w="7883" w:type="dxa"/>
            <w:gridSpan w:val="10"/>
            <w:tcBorders>
              <w:top w:val="single" w:color="auto" w:sz="4" w:space="0"/>
              <w:left w:val="single" w:color="auto" w:sz="4" w:space="0"/>
              <w:bottom w:val="single" w:color="auto" w:sz="4" w:space="0"/>
              <w:right w:val="single" w:color="auto" w:sz="4" w:space="0"/>
            </w:tcBorders>
            <w:vAlign w:val="center"/>
          </w:tcPr>
          <w:p w14:paraId="3537A926">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lang w:val="en-US" w:eastAsia="zh-CN"/>
              </w:rPr>
              <w:t>幼儿</w:t>
            </w:r>
            <w:r>
              <w:rPr>
                <w:rFonts w:hint="default" w:ascii="Times New Roman" w:hAnsi="Times New Roman" w:eastAsia="仿宋_GB2312"/>
                <w:sz w:val="28"/>
                <w:szCs w:val="28"/>
                <w:highlight w:val="none"/>
              </w:rPr>
              <w:t>教育□</w:t>
            </w:r>
          </w:p>
        </w:tc>
      </w:tr>
      <w:tr w14:paraId="70932A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09" w:type="dxa"/>
            <w:vMerge w:val="continue"/>
            <w:tcBorders>
              <w:left w:val="single" w:color="auto" w:sz="4" w:space="0"/>
              <w:right w:val="single" w:color="auto" w:sz="4" w:space="0"/>
            </w:tcBorders>
            <w:vAlign w:val="center"/>
          </w:tcPr>
          <w:p w14:paraId="4977A80E">
            <w:pPr>
              <w:adjustRightInd w:val="0"/>
              <w:snapToGrid w:val="0"/>
              <w:spacing w:line="240" w:lineRule="auto"/>
              <w:ind w:firstLine="560"/>
              <w:jc w:val="center"/>
              <w:rPr>
                <w:rFonts w:ascii="Times New Roman" w:hAnsi="Times New Roman" w:eastAsia="仿宋_GB2312"/>
                <w:sz w:val="28"/>
                <w:szCs w:val="28"/>
                <w:highlight w:val="none"/>
              </w:rPr>
            </w:pPr>
          </w:p>
        </w:tc>
        <w:tc>
          <w:tcPr>
            <w:tcW w:w="7883" w:type="dxa"/>
            <w:gridSpan w:val="10"/>
            <w:tcBorders>
              <w:top w:val="single" w:color="auto" w:sz="4" w:space="0"/>
              <w:left w:val="single" w:color="auto" w:sz="4" w:space="0"/>
              <w:bottom w:val="single" w:color="auto" w:sz="4" w:space="0"/>
              <w:right w:val="single" w:color="auto" w:sz="4" w:space="0"/>
            </w:tcBorders>
            <w:vAlign w:val="center"/>
          </w:tcPr>
          <w:p w14:paraId="7AF3F1B7">
            <w:pPr>
              <w:adjustRightInd w:val="0"/>
              <w:snapToGrid w:val="0"/>
              <w:spacing w:line="240" w:lineRule="auto"/>
              <w:jc w:val="center"/>
              <w:rPr>
                <w:rFonts w:hint="default" w:ascii="Times New Roman" w:hAnsi="Times New Roman" w:eastAsia="仿宋_GB2312"/>
                <w:sz w:val="28"/>
                <w:szCs w:val="28"/>
                <w:highlight w:val="none"/>
                <w:lang w:val="en-US" w:eastAsia="zh-CN"/>
              </w:rPr>
            </w:pPr>
            <w:r>
              <w:rPr>
                <w:rFonts w:hint="default" w:ascii="Times New Roman" w:hAnsi="Times New Roman" w:eastAsia="仿宋_GB2312"/>
                <w:sz w:val="28"/>
                <w:szCs w:val="28"/>
                <w:highlight w:val="none"/>
                <w:lang w:val="en-US" w:eastAsia="zh-CN"/>
              </w:rPr>
              <w:t>特殊教育□</w:t>
            </w:r>
          </w:p>
        </w:tc>
      </w:tr>
      <w:tr w14:paraId="2995E1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5" w:hRule="atLeast"/>
          <w:jc w:val="center"/>
        </w:trPr>
        <w:tc>
          <w:tcPr>
            <w:tcW w:w="1109" w:type="dxa"/>
            <w:vMerge w:val="continue"/>
            <w:tcBorders>
              <w:left w:val="single" w:color="auto" w:sz="4" w:space="0"/>
              <w:right w:val="single" w:color="auto" w:sz="4" w:space="0"/>
            </w:tcBorders>
            <w:vAlign w:val="center"/>
          </w:tcPr>
          <w:p w14:paraId="54347A58">
            <w:pPr>
              <w:adjustRightInd w:val="0"/>
              <w:snapToGrid w:val="0"/>
              <w:spacing w:line="240" w:lineRule="auto"/>
              <w:ind w:firstLine="560"/>
              <w:jc w:val="center"/>
              <w:rPr>
                <w:rFonts w:ascii="Times New Roman" w:hAnsi="Times New Roman" w:eastAsia="仿宋_GB2312"/>
                <w:sz w:val="28"/>
                <w:szCs w:val="28"/>
                <w:highlight w:val="none"/>
              </w:rPr>
            </w:pPr>
          </w:p>
        </w:tc>
        <w:tc>
          <w:tcPr>
            <w:tcW w:w="7883" w:type="dxa"/>
            <w:gridSpan w:val="10"/>
            <w:tcBorders>
              <w:top w:val="single" w:color="auto" w:sz="4" w:space="0"/>
              <w:left w:val="single" w:color="auto" w:sz="4" w:space="0"/>
              <w:bottom w:val="single" w:color="auto" w:sz="4" w:space="0"/>
              <w:right w:val="single" w:color="auto" w:sz="4" w:space="0"/>
            </w:tcBorders>
            <w:vAlign w:val="center"/>
          </w:tcPr>
          <w:p w14:paraId="32807B05">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小学□</w:t>
            </w:r>
          </w:p>
        </w:tc>
      </w:tr>
      <w:tr w14:paraId="1A962A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09" w:type="dxa"/>
            <w:vMerge w:val="continue"/>
            <w:tcBorders>
              <w:left w:val="single" w:color="auto" w:sz="4" w:space="0"/>
              <w:right w:val="single" w:color="auto" w:sz="4" w:space="0"/>
            </w:tcBorders>
            <w:vAlign w:val="center"/>
          </w:tcPr>
          <w:p w14:paraId="22D38410">
            <w:pPr>
              <w:adjustRightInd w:val="0"/>
              <w:snapToGrid w:val="0"/>
              <w:spacing w:line="240" w:lineRule="auto"/>
              <w:ind w:firstLine="560"/>
              <w:jc w:val="center"/>
              <w:rPr>
                <w:rFonts w:ascii="Times New Roman" w:hAnsi="Times New Roman" w:eastAsia="仿宋_GB2312"/>
                <w:sz w:val="28"/>
                <w:szCs w:val="28"/>
                <w:highlight w:val="none"/>
              </w:rPr>
            </w:pPr>
          </w:p>
        </w:tc>
        <w:tc>
          <w:tcPr>
            <w:tcW w:w="7883" w:type="dxa"/>
            <w:gridSpan w:val="10"/>
            <w:tcBorders>
              <w:top w:val="single" w:color="auto" w:sz="4" w:space="0"/>
              <w:left w:val="single" w:color="auto" w:sz="4" w:space="0"/>
              <w:bottom w:val="single" w:color="auto" w:sz="4" w:space="0"/>
              <w:right w:val="single" w:color="auto" w:sz="4" w:space="0"/>
            </w:tcBorders>
            <w:vAlign w:val="center"/>
          </w:tcPr>
          <w:p w14:paraId="15F21D64">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初中□</w:t>
            </w:r>
          </w:p>
        </w:tc>
      </w:tr>
      <w:tr w14:paraId="04C63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1" w:hRule="atLeast"/>
          <w:jc w:val="center"/>
        </w:trPr>
        <w:tc>
          <w:tcPr>
            <w:tcW w:w="1109" w:type="dxa"/>
            <w:vMerge w:val="continue"/>
            <w:tcBorders>
              <w:left w:val="single" w:color="auto" w:sz="4" w:space="0"/>
              <w:right w:val="single" w:color="auto" w:sz="4" w:space="0"/>
            </w:tcBorders>
            <w:vAlign w:val="center"/>
          </w:tcPr>
          <w:p w14:paraId="5AAC0CA7">
            <w:pPr>
              <w:adjustRightInd w:val="0"/>
              <w:snapToGrid w:val="0"/>
              <w:spacing w:line="240" w:lineRule="auto"/>
              <w:ind w:firstLine="560"/>
              <w:jc w:val="center"/>
              <w:rPr>
                <w:rFonts w:ascii="Times New Roman" w:hAnsi="Times New Roman" w:eastAsia="仿宋_GB2312"/>
                <w:sz w:val="28"/>
                <w:szCs w:val="28"/>
                <w:highlight w:val="none"/>
              </w:rPr>
            </w:pPr>
          </w:p>
        </w:tc>
        <w:tc>
          <w:tcPr>
            <w:tcW w:w="7883" w:type="dxa"/>
            <w:gridSpan w:val="10"/>
            <w:tcBorders>
              <w:top w:val="single" w:color="auto" w:sz="4" w:space="0"/>
              <w:left w:val="single" w:color="auto" w:sz="4" w:space="0"/>
              <w:bottom w:val="single" w:color="auto" w:sz="4" w:space="0"/>
              <w:right w:val="single" w:color="auto" w:sz="4" w:space="0"/>
            </w:tcBorders>
            <w:vAlign w:val="center"/>
          </w:tcPr>
          <w:p w14:paraId="3FD95272">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高中□</w:t>
            </w:r>
          </w:p>
        </w:tc>
      </w:tr>
      <w:tr w14:paraId="078A21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09" w:type="dxa"/>
            <w:vMerge w:val="restart"/>
            <w:tcBorders>
              <w:top w:val="single" w:color="auto" w:sz="4" w:space="0"/>
              <w:left w:val="single" w:color="auto" w:sz="4" w:space="0"/>
              <w:right w:val="single" w:color="auto" w:sz="4" w:space="0"/>
            </w:tcBorders>
            <w:vAlign w:val="center"/>
          </w:tcPr>
          <w:p w14:paraId="0EA79130">
            <w:pPr>
              <w:adjustRightInd w:val="0"/>
              <w:snapToGrid w:val="0"/>
              <w:spacing w:line="240" w:lineRule="auto"/>
              <w:jc w:val="center"/>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作者</w:t>
            </w:r>
          </w:p>
          <w:p w14:paraId="20FBC095">
            <w:pPr>
              <w:adjustRightInd w:val="0"/>
              <w:snapToGrid w:val="0"/>
              <w:spacing w:line="240" w:lineRule="auto"/>
              <w:jc w:val="center"/>
              <w:rPr>
                <w:rFonts w:ascii="Times New Roman" w:hAnsi="Times New Roman" w:eastAsia="仿宋_GB2312"/>
                <w:b/>
                <w:szCs w:val="21"/>
                <w:highlight w:val="none"/>
              </w:rPr>
            </w:pPr>
            <w:r>
              <w:rPr>
                <w:rFonts w:hint="default" w:ascii="Times New Roman" w:hAnsi="Times New Roman" w:eastAsia="仿宋_GB2312"/>
                <w:sz w:val="28"/>
                <w:szCs w:val="28"/>
                <w:highlight w:val="none"/>
              </w:rPr>
              <w:t>信息</w:t>
            </w: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2FDFFD55">
            <w:pPr>
              <w:adjustRightInd w:val="0"/>
              <w:snapToGrid w:val="0"/>
              <w:spacing w:line="240" w:lineRule="auto"/>
              <w:ind w:firstLine="56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54FCCC77">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所在单位</w:t>
            </w:r>
            <w:r>
              <w:rPr>
                <w:rFonts w:hint="default" w:ascii="Times New Roman" w:hAnsi="Times New Roman" w:eastAsia="仿宋_GB2312"/>
                <w:b/>
                <w:szCs w:val="21"/>
                <w:highlight w:val="none"/>
              </w:rPr>
              <w:t>（按单位公章填写）</w:t>
            </w:r>
          </w:p>
        </w:tc>
      </w:tr>
      <w:tr w14:paraId="1CE9A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09" w:type="dxa"/>
            <w:vMerge w:val="continue"/>
            <w:tcBorders>
              <w:left w:val="single" w:color="auto" w:sz="4" w:space="0"/>
              <w:right w:val="single" w:color="auto" w:sz="4" w:space="0"/>
            </w:tcBorders>
            <w:vAlign w:val="center"/>
          </w:tcPr>
          <w:p w14:paraId="0BB05D59">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2F43E06B">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5ADF18CC">
            <w:pPr>
              <w:adjustRightInd w:val="0"/>
              <w:snapToGrid w:val="0"/>
              <w:spacing w:line="240" w:lineRule="auto"/>
              <w:jc w:val="center"/>
              <w:rPr>
                <w:rFonts w:ascii="Times New Roman" w:hAnsi="Times New Roman" w:eastAsia="仿宋_GB2312"/>
                <w:b/>
                <w:sz w:val="24"/>
                <w:highlight w:val="none"/>
              </w:rPr>
            </w:pPr>
          </w:p>
        </w:tc>
      </w:tr>
      <w:tr w14:paraId="749A87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09" w:type="dxa"/>
            <w:vMerge w:val="continue"/>
            <w:tcBorders>
              <w:left w:val="single" w:color="auto" w:sz="4" w:space="0"/>
              <w:right w:val="single" w:color="auto" w:sz="4" w:space="0"/>
            </w:tcBorders>
            <w:vAlign w:val="center"/>
          </w:tcPr>
          <w:p w14:paraId="28393E76">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4AE363C0">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579B2084">
            <w:pPr>
              <w:adjustRightInd w:val="0"/>
              <w:snapToGrid w:val="0"/>
              <w:spacing w:line="240" w:lineRule="auto"/>
              <w:jc w:val="center"/>
              <w:rPr>
                <w:rFonts w:ascii="Times New Roman" w:hAnsi="Times New Roman" w:eastAsia="仿宋_GB2312"/>
                <w:b/>
                <w:sz w:val="24"/>
                <w:highlight w:val="none"/>
              </w:rPr>
            </w:pPr>
          </w:p>
        </w:tc>
      </w:tr>
      <w:tr w14:paraId="2EFE8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09" w:type="dxa"/>
            <w:vMerge w:val="continue"/>
            <w:tcBorders>
              <w:left w:val="single" w:color="auto" w:sz="4" w:space="0"/>
              <w:right w:val="single" w:color="auto" w:sz="4" w:space="0"/>
            </w:tcBorders>
            <w:vAlign w:val="center"/>
          </w:tcPr>
          <w:p w14:paraId="726C7AD3">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2D15E1A9">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6CA84060">
            <w:pPr>
              <w:adjustRightInd w:val="0"/>
              <w:snapToGrid w:val="0"/>
              <w:spacing w:line="240" w:lineRule="auto"/>
              <w:jc w:val="center"/>
              <w:rPr>
                <w:rFonts w:ascii="Times New Roman" w:hAnsi="Times New Roman" w:eastAsia="仿宋_GB2312"/>
                <w:b/>
                <w:sz w:val="24"/>
                <w:highlight w:val="none"/>
              </w:rPr>
            </w:pPr>
          </w:p>
        </w:tc>
      </w:tr>
      <w:tr w14:paraId="386911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09" w:type="dxa"/>
            <w:vMerge w:val="restart"/>
            <w:tcBorders>
              <w:top w:val="single" w:color="auto" w:sz="4" w:space="0"/>
              <w:left w:val="single" w:color="auto" w:sz="4" w:space="0"/>
              <w:right w:val="single" w:color="auto" w:sz="4" w:space="0"/>
            </w:tcBorders>
            <w:vAlign w:val="center"/>
          </w:tcPr>
          <w:p w14:paraId="229F8F0D">
            <w:pPr>
              <w:adjustRightInd w:val="0"/>
              <w:snapToGrid w:val="0"/>
              <w:spacing w:line="240" w:lineRule="auto"/>
              <w:jc w:val="center"/>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联系</w:t>
            </w:r>
          </w:p>
          <w:p w14:paraId="13335A27">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信息</w:t>
            </w:r>
          </w:p>
        </w:tc>
        <w:tc>
          <w:tcPr>
            <w:tcW w:w="1478" w:type="dxa"/>
            <w:tcBorders>
              <w:top w:val="single" w:color="auto" w:sz="4" w:space="0"/>
              <w:left w:val="single" w:color="auto" w:sz="4" w:space="0"/>
              <w:bottom w:val="single" w:color="auto" w:sz="4" w:space="0"/>
              <w:right w:val="single" w:color="auto" w:sz="4" w:space="0"/>
            </w:tcBorders>
            <w:vAlign w:val="center"/>
          </w:tcPr>
          <w:p w14:paraId="77721490">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44E62050">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48A8DEE6">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14:paraId="49241578">
            <w:pPr>
              <w:adjustRightInd w:val="0"/>
              <w:snapToGrid w:val="0"/>
              <w:spacing w:line="240" w:lineRule="auto"/>
              <w:jc w:val="center"/>
              <w:rPr>
                <w:rFonts w:ascii="Times New Roman" w:hAnsi="Times New Roman" w:eastAsia="仿宋_GB2312"/>
                <w:sz w:val="28"/>
                <w:szCs w:val="28"/>
                <w:highlight w:val="none"/>
              </w:rPr>
            </w:pPr>
          </w:p>
        </w:tc>
      </w:tr>
      <w:tr w14:paraId="77CF85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09" w:type="dxa"/>
            <w:vMerge w:val="continue"/>
            <w:tcBorders>
              <w:left w:val="single" w:color="auto" w:sz="4" w:space="0"/>
              <w:right w:val="single" w:color="auto" w:sz="4" w:space="0"/>
            </w:tcBorders>
            <w:vAlign w:val="center"/>
          </w:tcPr>
          <w:p w14:paraId="28859406">
            <w:pPr>
              <w:adjustRightInd w:val="0"/>
              <w:snapToGrid w:val="0"/>
              <w:spacing w:line="240" w:lineRule="auto"/>
              <w:ind w:firstLine="560"/>
              <w:jc w:val="center"/>
              <w:rPr>
                <w:rFonts w:ascii="Times New Roman" w:hAnsi="Times New Roman" w:eastAsia="仿宋_GB2312"/>
                <w:sz w:val="28"/>
                <w:szCs w:val="28"/>
                <w:highlight w:val="none"/>
              </w:rPr>
            </w:pPr>
          </w:p>
        </w:tc>
        <w:tc>
          <w:tcPr>
            <w:tcW w:w="1478" w:type="dxa"/>
            <w:tcBorders>
              <w:top w:val="single" w:color="auto" w:sz="4" w:space="0"/>
              <w:left w:val="single" w:color="auto" w:sz="4" w:space="0"/>
              <w:bottom w:val="single" w:color="auto" w:sz="4" w:space="0"/>
              <w:right w:val="single" w:color="auto" w:sz="4" w:space="0"/>
            </w:tcBorders>
            <w:vAlign w:val="center"/>
          </w:tcPr>
          <w:p w14:paraId="787077A8">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固定电话</w:t>
            </w:r>
          </w:p>
        </w:tc>
        <w:tc>
          <w:tcPr>
            <w:tcW w:w="2431" w:type="dxa"/>
            <w:gridSpan w:val="3"/>
            <w:tcBorders>
              <w:top w:val="single" w:color="auto" w:sz="4" w:space="0"/>
              <w:left w:val="single" w:color="auto" w:sz="4" w:space="0"/>
              <w:right w:val="single" w:color="auto" w:sz="4" w:space="0"/>
            </w:tcBorders>
            <w:vAlign w:val="center"/>
          </w:tcPr>
          <w:p w14:paraId="69F8AE29">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right w:val="single" w:color="auto" w:sz="4" w:space="0"/>
            </w:tcBorders>
            <w:vAlign w:val="center"/>
          </w:tcPr>
          <w:p w14:paraId="0267C391">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电子邮箱</w:t>
            </w:r>
          </w:p>
        </w:tc>
        <w:tc>
          <w:tcPr>
            <w:tcW w:w="2579" w:type="dxa"/>
            <w:gridSpan w:val="3"/>
            <w:tcBorders>
              <w:top w:val="single" w:color="auto" w:sz="4" w:space="0"/>
              <w:left w:val="single" w:color="auto" w:sz="4" w:space="0"/>
              <w:right w:val="single" w:color="auto" w:sz="4" w:space="0"/>
            </w:tcBorders>
            <w:vAlign w:val="center"/>
          </w:tcPr>
          <w:p w14:paraId="55B012F5">
            <w:pPr>
              <w:adjustRightInd w:val="0"/>
              <w:snapToGrid w:val="0"/>
              <w:spacing w:line="240" w:lineRule="auto"/>
              <w:ind w:firstLine="602" w:firstLineChars="250"/>
              <w:rPr>
                <w:rFonts w:ascii="Times New Roman" w:hAnsi="Times New Roman" w:eastAsia="仿宋_GB2312"/>
                <w:b/>
                <w:sz w:val="24"/>
                <w:highlight w:val="none"/>
              </w:rPr>
            </w:pPr>
            <w:r>
              <w:rPr>
                <w:rFonts w:hint="default" w:ascii="Times New Roman" w:hAnsi="Times New Roman" w:eastAsia="仿宋_GB2312"/>
                <w:b/>
                <w:sz w:val="24"/>
                <w:highlight w:val="none"/>
              </w:rPr>
              <w:t>@</w:t>
            </w:r>
          </w:p>
        </w:tc>
      </w:tr>
      <w:tr w14:paraId="194C2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7"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0269E2A4">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教学环境设施建设情况</w:t>
            </w:r>
          </w:p>
        </w:tc>
        <w:tc>
          <w:tcPr>
            <w:tcW w:w="7883" w:type="dxa"/>
            <w:gridSpan w:val="10"/>
            <w:tcBorders>
              <w:top w:val="single" w:color="auto" w:sz="4" w:space="0"/>
              <w:left w:val="single" w:color="auto" w:sz="4" w:space="0"/>
              <w:bottom w:val="single" w:color="auto" w:sz="4" w:space="0"/>
              <w:right w:val="single" w:color="auto" w:sz="4" w:space="0"/>
            </w:tcBorders>
          </w:tcPr>
          <w:p w14:paraId="0D1077F1">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0A9EE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2A6AF4CC">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课程建设情况</w:t>
            </w:r>
          </w:p>
        </w:tc>
        <w:tc>
          <w:tcPr>
            <w:tcW w:w="7883" w:type="dxa"/>
            <w:gridSpan w:val="10"/>
            <w:tcBorders>
              <w:top w:val="single" w:color="auto" w:sz="4" w:space="0"/>
              <w:left w:val="single" w:color="auto" w:sz="4" w:space="0"/>
              <w:bottom w:val="single" w:color="auto" w:sz="4" w:space="0"/>
              <w:right w:val="single" w:color="auto" w:sz="4" w:space="0"/>
            </w:tcBorders>
          </w:tcPr>
          <w:p w14:paraId="777B182F">
            <w:pPr>
              <w:adjustRightInd/>
              <w:snapToGrid/>
              <w:spacing w:line="240" w:lineRule="auto"/>
              <w:ind w:firstLine="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（300字以内）</w:t>
            </w:r>
          </w:p>
        </w:tc>
      </w:tr>
      <w:tr w14:paraId="4C907C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8"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6839A2C8">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教学实施情况及教学效果</w:t>
            </w:r>
          </w:p>
        </w:tc>
        <w:tc>
          <w:tcPr>
            <w:tcW w:w="7883" w:type="dxa"/>
            <w:gridSpan w:val="10"/>
            <w:tcBorders>
              <w:top w:val="single" w:color="auto" w:sz="4" w:space="0"/>
              <w:left w:val="single" w:color="auto" w:sz="4" w:space="0"/>
              <w:bottom w:val="single" w:color="auto" w:sz="4" w:space="0"/>
              <w:right w:val="single" w:color="auto" w:sz="4" w:space="0"/>
            </w:tcBorders>
          </w:tcPr>
          <w:p w14:paraId="2FFDB2D2">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7313F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5"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3721915E">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教学成果、推广情况</w:t>
            </w:r>
          </w:p>
        </w:tc>
        <w:tc>
          <w:tcPr>
            <w:tcW w:w="7883" w:type="dxa"/>
            <w:gridSpan w:val="10"/>
            <w:tcBorders>
              <w:top w:val="single" w:color="auto" w:sz="4" w:space="0"/>
              <w:left w:val="single" w:color="auto" w:sz="4" w:space="0"/>
              <w:bottom w:val="single" w:color="auto" w:sz="4" w:space="0"/>
              <w:right w:val="single" w:color="auto" w:sz="4" w:space="0"/>
            </w:tcBorders>
          </w:tcPr>
          <w:p w14:paraId="6F8D702D">
            <w:pPr>
              <w:adjustRightInd/>
              <w:snapToGrid/>
              <w:spacing w:line="240" w:lineRule="auto"/>
              <w:ind w:firstLine="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（300字以内）</w:t>
            </w:r>
          </w:p>
        </w:tc>
      </w:tr>
      <w:tr w14:paraId="222BD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26D2FF36">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其他</w:t>
            </w:r>
          </w:p>
          <w:p w14:paraId="25937368">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说明</w:t>
            </w:r>
          </w:p>
        </w:tc>
        <w:tc>
          <w:tcPr>
            <w:tcW w:w="7883" w:type="dxa"/>
            <w:gridSpan w:val="10"/>
            <w:tcBorders>
              <w:top w:val="single" w:color="auto" w:sz="4" w:space="0"/>
              <w:left w:val="single" w:color="auto" w:sz="4" w:space="0"/>
              <w:bottom w:val="single" w:color="auto" w:sz="4" w:space="0"/>
              <w:right w:val="single" w:color="auto" w:sz="4" w:space="0"/>
            </w:tcBorders>
          </w:tcPr>
          <w:p w14:paraId="3C002272">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66185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7C54DE02">
            <w:pPr>
              <w:adjustRightInd w:val="0"/>
              <w:snapToGrid w:val="0"/>
              <w:spacing w:line="240" w:lineRule="auto"/>
              <w:ind w:firstLine="560" w:firstLineChars="200"/>
              <w:rPr>
                <w:rFonts w:hint="default" w:ascii="Times New Roman" w:hAnsi="Times New Roman" w:eastAsia="仿宋_GB2312"/>
                <w:sz w:val="28"/>
                <w:szCs w:val="28"/>
                <w:highlight w:val="none"/>
                <w:lang w:val="en-US" w:eastAsia="en-US"/>
              </w:rPr>
            </w:pPr>
          </w:p>
          <w:p w14:paraId="03588FC5">
            <w:pPr>
              <w:adjustRightInd w:val="0"/>
              <w:snapToGrid w:val="0"/>
              <w:spacing w:line="240" w:lineRule="auto"/>
              <w:jc w:val="center"/>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共享</w:t>
            </w:r>
          </w:p>
          <w:p w14:paraId="2F789BD7">
            <w:pPr>
              <w:adjustRightInd w:val="0"/>
              <w:snapToGrid w:val="0"/>
              <w:spacing w:line="240" w:lineRule="auto"/>
              <w:jc w:val="center"/>
              <w:rPr>
                <w:rFonts w:hint="default" w:ascii="Times New Roman" w:hAnsi="Times New Roman" w:eastAsia="仿宋_GB2312" w:cstheme="minorBidi"/>
                <w:kern w:val="2"/>
                <w:sz w:val="28"/>
                <w:szCs w:val="28"/>
                <w:highlight w:val="none"/>
                <w:lang w:val="en-US" w:eastAsia="en-US" w:bidi="ar-SA"/>
              </w:rPr>
            </w:pPr>
            <w:r>
              <w:rPr>
                <w:rFonts w:hint="default" w:ascii="Times New Roman" w:hAnsi="Times New Roman" w:eastAsia="仿宋_GB2312"/>
                <w:sz w:val="28"/>
                <w:szCs w:val="28"/>
                <w:highlight w:val="none"/>
                <w:lang w:eastAsia="en-US"/>
              </w:rPr>
              <w:t>说明</w:t>
            </w:r>
          </w:p>
        </w:tc>
        <w:tc>
          <w:tcPr>
            <w:tcW w:w="7883" w:type="dxa"/>
            <w:gridSpan w:val="10"/>
            <w:tcBorders>
              <w:top w:val="single" w:color="auto" w:sz="4" w:space="0"/>
              <w:left w:val="single" w:color="auto" w:sz="4" w:space="0"/>
              <w:bottom w:val="single" w:color="auto" w:sz="4" w:space="0"/>
              <w:right w:val="single" w:color="auto" w:sz="4" w:space="0"/>
            </w:tcBorders>
            <w:shd w:val="clear" w:color="auto" w:fill="auto"/>
            <w:vAlign w:val="top"/>
          </w:tcPr>
          <w:p w14:paraId="779988D7">
            <w:pPr>
              <w:adjustRightInd w:val="0"/>
              <w:snapToGrid w:val="0"/>
              <w:spacing w:line="240" w:lineRule="auto"/>
              <w:ind w:firstLine="560" w:firstLineChars="200"/>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是否同意用于上海市</w:t>
            </w:r>
            <w:r>
              <w:rPr>
                <w:rFonts w:hint="eastAsia" w:ascii="Times New Roman" w:hAnsi="Times New Roman" w:eastAsia="仿宋_GB2312"/>
                <w:sz w:val="28"/>
                <w:szCs w:val="28"/>
                <w:highlight w:val="none"/>
                <w:lang w:val="en-US" w:eastAsia="zh-CN"/>
              </w:rPr>
              <w:t>教师数字</w:t>
            </w:r>
            <w:r>
              <w:rPr>
                <w:rFonts w:hint="default" w:ascii="Times New Roman" w:hAnsi="Times New Roman" w:eastAsia="仿宋_GB2312"/>
                <w:sz w:val="28"/>
                <w:szCs w:val="28"/>
                <w:highlight w:val="none"/>
                <w:lang w:eastAsia="en-US"/>
              </w:rPr>
              <w:t>素养提升实践活动、教师</w:t>
            </w:r>
            <w:r>
              <w:rPr>
                <w:rFonts w:hint="eastAsia" w:ascii="Times New Roman" w:hAnsi="Times New Roman" w:eastAsia="仿宋_GB2312"/>
                <w:sz w:val="28"/>
                <w:szCs w:val="28"/>
                <w:highlight w:val="none"/>
                <w:lang w:val="en-US" w:eastAsia="zh-CN"/>
              </w:rPr>
              <w:t>研训</w:t>
            </w:r>
            <w:r>
              <w:rPr>
                <w:rFonts w:hint="default" w:ascii="Times New Roman" w:hAnsi="Times New Roman" w:eastAsia="仿宋_GB2312"/>
                <w:sz w:val="28"/>
                <w:szCs w:val="28"/>
                <w:highlight w:val="none"/>
                <w:lang w:eastAsia="en-US"/>
              </w:rPr>
              <w:t>等相关活动</w:t>
            </w:r>
            <w:r>
              <w:rPr>
                <w:rFonts w:hint="eastAsia" w:ascii="仿宋" w:hAnsi="仿宋" w:eastAsia="仿宋" w:cs="仿宋"/>
                <w:snapToGrid w:val="0"/>
                <w:color w:val="000000"/>
                <w:spacing w:val="-4"/>
                <w:kern w:val="0"/>
                <w:sz w:val="28"/>
                <w:szCs w:val="28"/>
                <w:lang w:eastAsia="zh-CN"/>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p w14:paraId="2661A47F">
            <w:pPr>
              <w:adjustRightInd w:val="0"/>
              <w:snapToGrid w:val="0"/>
              <w:spacing w:line="240" w:lineRule="auto"/>
              <w:ind w:firstLine="560" w:firstLineChars="200"/>
              <w:rPr>
                <w:rFonts w:hint="default" w:ascii="Times New Roman" w:hAnsi="Times New Roman" w:eastAsia="仿宋_GB2312" w:cstheme="minorBidi"/>
                <w:kern w:val="2"/>
                <w:sz w:val="28"/>
                <w:szCs w:val="28"/>
                <w:highlight w:val="none"/>
                <w:lang w:val="en-US" w:eastAsia="en-US" w:bidi="ar-SA"/>
              </w:rPr>
            </w:pPr>
            <w:r>
              <w:rPr>
                <w:rFonts w:hint="default" w:ascii="Times New Roman" w:hAnsi="Times New Roman" w:eastAsia="仿宋_GB2312"/>
                <w:sz w:val="28"/>
                <w:szCs w:val="28"/>
                <w:highlight w:val="none"/>
                <w:lang w:eastAsia="en-US"/>
              </w:rPr>
              <w:t>是否同意在“上海市教育数字化转型推进服务平台 ”网站共享</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tc>
      </w:tr>
      <w:tr w14:paraId="2D612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8992" w:type="dxa"/>
            <w:gridSpan w:val="11"/>
            <w:tcBorders>
              <w:top w:val="single" w:color="auto" w:sz="4" w:space="0"/>
              <w:left w:val="single" w:color="auto" w:sz="4" w:space="0"/>
              <w:bottom w:val="single" w:color="auto" w:sz="4" w:space="0"/>
              <w:right w:val="single" w:color="auto" w:sz="4" w:space="0"/>
            </w:tcBorders>
            <w:vAlign w:val="center"/>
          </w:tcPr>
          <w:p w14:paraId="049DCD05">
            <w:pPr>
              <w:spacing w:line="240" w:lineRule="auto"/>
              <w:jc w:val="center"/>
              <w:rPr>
                <w:rFonts w:ascii="Times New Roman" w:hAnsi="Times New Roman" w:eastAsia="仿宋_GB2312" w:cs="Times New Roman"/>
                <w:b/>
                <w:sz w:val="30"/>
                <w:szCs w:val="22"/>
                <w:highlight w:val="none"/>
              </w:rPr>
            </w:pPr>
            <w:r>
              <w:rPr>
                <w:rFonts w:hint="default" w:ascii="Times New Roman" w:hAnsi="Times New Roman" w:eastAsia="仿宋_GB2312" w:cs="Times New Roman"/>
                <w:b/>
                <w:sz w:val="30"/>
                <w:szCs w:val="22"/>
                <w:highlight w:val="none"/>
              </w:rPr>
              <w:t>诚 信 承 诺</w:t>
            </w:r>
          </w:p>
          <w:p w14:paraId="5D7466B5">
            <w:pPr>
              <w:adjustRightInd w:val="0"/>
              <w:snapToGrid w:val="0"/>
              <w:spacing w:line="240" w:lineRule="auto"/>
              <w:ind w:firstLine="560" w:firstLineChars="20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本人确认已了解</w:t>
            </w:r>
            <w:r>
              <w:rPr>
                <w:rFonts w:hint="eastAsia" w:ascii="Times New Roman" w:hAnsi="Times New Roman" w:eastAsia="仿宋_GB2312"/>
                <w:sz w:val="28"/>
                <w:szCs w:val="28"/>
                <w:highlight w:val="none"/>
                <w:lang w:eastAsia="zh-CN"/>
              </w:rPr>
              <w:t>上海市教师数字素养提升实践活动</w:t>
            </w:r>
            <w:r>
              <w:rPr>
                <w:rFonts w:hint="default" w:ascii="Times New Roman" w:hAnsi="Times New Roman" w:eastAsia="仿宋_GB2312"/>
                <w:sz w:val="28"/>
                <w:szCs w:val="28"/>
                <w:highlight w:val="none"/>
              </w:rPr>
              <w:t>相关要求；上述作品为我的原创作品，不涉及和侵占他人的著作权；若发现涉嫌抄袭或侵犯他人著作权行为，同意取消活动资格；如涉及版权纠纷，自行承担责任；我同意作品出版权等公益性应用权属全国师生</w:t>
            </w:r>
            <w:r>
              <w:rPr>
                <w:rFonts w:hint="default" w:ascii="Times New Roman" w:hAnsi="Times New Roman" w:eastAsia="仿宋_GB2312"/>
                <w:sz w:val="28"/>
                <w:szCs w:val="28"/>
                <w:highlight w:val="none"/>
                <w:lang w:eastAsia="zh-CN"/>
              </w:rPr>
              <w:t>数字素养</w:t>
            </w:r>
            <w:r>
              <w:rPr>
                <w:rFonts w:hint="default" w:ascii="Times New Roman" w:hAnsi="Times New Roman" w:eastAsia="仿宋_GB2312"/>
                <w:sz w:val="28"/>
                <w:szCs w:val="28"/>
                <w:highlight w:val="none"/>
              </w:rPr>
              <w:t>提升实践活动组委会。</w:t>
            </w:r>
          </w:p>
          <w:p w14:paraId="1212F4B8">
            <w:pPr>
              <w:adjustRightInd w:val="0"/>
              <w:snapToGrid w:val="0"/>
              <w:spacing w:line="240" w:lineRule="auto"/>
              <w:ind w:firstLine="560"/>
              <w:rPr>
                <w:rFonts w:ascii="Times New Roman" w:hAnsi="Times New Roman" w:eastAsia="仿宋_GB2312"/>
                <w:sz w:val="28"/>
                <w:szCs w:val="28"/>
                <w:highlight w:val="none"/>
              </w:rPr>
            </w:pPr>
            <w:r>
              <w:rPr>
                <w:rFonts w:ascii="仿宋" w:hAnsi="仿宋" w:eastAsia="仿宋" w:cs="仿宋"/>
                <w:snapToGrid w:val="0"/>
                <w:color w:val="000000"/>
                <w:spacing w:val="-4"/>
                <w:kern w:val="0"/>
                <w:sz w:val="28"/>
                <w:szCs w:val="28"/>
                <w:lang w:eastAsia="en-US"/>
              </w:rPr>
              <w:t>□</w:t>
            </w:r>
            <w:r>
              <w:rPr>
                <w:rFonts w:ascii="Times New Roman" w:hAnsi="Times New Roman" w:eastAsia="仿宋_GB2312"/>
                <w:sz w:val="28"/>
                <w:szCs w:val="28"/>
                <w:highlight w:val="none"/>
              </w:rPr>
              <w:t>以上内容已阅知，本人</w:t>
            </w:r>
            <w:r>
              <w:rPr>
                <w:rFonts w:hint="default" w:ascii="Times New Roman" w:hAnsi="Times New Roman" w:eastAsia="仿宋_GB2312"/>
                <w:sz w:val="28"/>
                <w:szCs w:val="28"/>
                <w:highlight w:val="none"/>
              </w:rPr>
              <w:t>将</w:t>
            </w:r>
            <w:r>
              <w:rPr>
                <w:rFonts w:ascii="Times New Roman" w:hAnsi="Times New Roman" w:eastAsia="仿宋_GB2312"/>
                <w:sz w:val="28"/>
                <w:szCs w:val="28"/>
                <w:highlight w:val="none"/>
              </w:rPr>
              <w:t>严格遵守</w:t>
            </w:r>
            <w:r>
              <w:rPr>
                <w:rFonts w:hint="default" w:ascii="Times New Roman" w:hAnsi="Times New Roman" w:eastAsia="仿宋_GB2312"/>
                <w:sz w:val="28"/>
                <w:szCs w:val="28"/>
                <w:highlight w:val="none"/>
              </w:rPr>
              <w:t>上述承诺</w:t>
            </w:r>
            <w:r>
              <w:rPr>
                <w:rFonts w:ascii="Times New Roman" w:hAnsi="Times New Roman" w:eastAsia="仿宋_GB2312"/>
                <w:sz w:val="28"/>
                <w:szCs w:val="28"/>
                <w:highlight w:val="none"/>
              </w:rPr>
              <w:t>。</w:t>
            </w:r>
          </w:p>
        </w:tc>
      </w:tr>
      <w:tr w14:paraId="4D2E8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8992" w:type="dxa"/>
            <w:gridSpan w:val="11"/>
            <w:tcBorders>
              <w:top w:val="single" w:color="auto" w:sz="4" w:space="0"/>
              <w:left w:val="single" w:color="auto" w:sz="4" w:space="0"/>
              <w:right w:val="single" w:color="auto" w:sz="4" w:space="0"/>
            </w:tcBorders>
            <w:vAlign w:val="center"/>
          </w:tcPr>
          <w:p w14:paraId="5554E9BA">
            <w:pPr>
              <w:adjustRightInd w:val="0"/>
              <w:snapToGrid w:val="0"/>
              <w:spacing w:line="240" w:lineRule="auto"/>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承诺人（作者）签名：</w:t>
            </w:r>
          </w:p>
          <w:p w14:paraId="708DE9A7">
            <w:pPr>
              <w:pStyle w:val="10"/>
              <w:spacing w:line="240" w:lineRule="auto"/>
              <w:rPr>
                <w:rFonts w:hint="eastAsia"/>
                <w:highlight w:val="none"/>
              </w:rPr>
            </w:pPr>
          </w:p>
          <w:p w14:paraId="4C3F5006">
            <w:pPr>
              <w:numPr>
                <w:ilvl w:val="0"/>
                <w:numId w:val="2"/>
              </w:numPr>
              <w:adjustRightInd w:val="0"/>
              <w:snapToGrid w:val="0"/>
              <w:spacing w:line="240" w:lineRule="auto"/>
              <w:ind w:left="420" w:firstLine="0" w:firstLineChars="0"/>
              <w:rPr>
                <w:rFonts w:hint="default" w:ascii="Times New Roman" w:hAnsi="Times New Roman" w:eastAsia="仿宋_GB2312"/>
                <w:sz w:val="28"/>
                <w:szCs w:val="28"/>
                <w:highlight w:val="none"/>
                <w:lang w:val="en-US" w:eastAsia="zh-CN"/>
              </w:rPr>
            </w:pP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2.</w:t>
            </w: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 xml:space="preserve"> 3.</w:t>
            </w:r>
            <w:r>
              <w:rPr>
                <w:rFonts w:ascii="Times New Roman" w:hAnsi="Times New Roman" w:eastAsia="仿宋_GB2312"/>
                <w:sz w:val="28"/>
                <w:szCs w:val="28"/>
                <w:highlight w:val="none"/>
                <w:u w:val="single"/>
              </w:rPr>
              <w:t xml:space="preserve">               </w:t>
            </w:r>
            <w:r>
              <w:rPr>
                <w:rFonts w:hint="default" w:ascii="Times New Roman" w:hAnsi="Times New Roman" w:eastAsia="仿宋_GB2312"/>
                <w:sz w:val="28"/>
                <w:szCs w:val="28"/>
                <w:highlight w:val="none"/>
                <w:lang w:val="en-US" w:eastAsia="zh-CN"/>
              </w:rPr>
              <w:t xml:space="preserve"> </w:t>
            </w:r>
          </w:p>
          <w:p w14:paraId="0A807988">
            <w:pPr>
              <w:adjustRightInd w:val="0"/>
              <w:snapToGrid w:val="0"/>
              <w:spacing w:line="240" w:lineRule="auto"/>
              <w:ind w:firstLine="0" w:firstLineChars="0"/>
              <w:rPr>
                <w:rFonts w:ascii="Times New Roman" w:hAnsi="Times New Roman" w:eastAsia="仿宋_GB2312"/>
                <w:sz w:val="28"/>
                <w:szCs w:val="28"/>
                <w:highlight w:val="none"/>
              </w:rPr>
            </w:pPr>
          </w:p>
          <w:p w14:paraId="69C82DA9">
            <w:pPr>
              <w:adjustRightInd w:val="0"/>
              <w:snapToGrid w:val="0"/>
              <w:spacing w:line="240" w:lineRule="auto"/>
              <w:ind w:firstLine="7000" w:firstLineChars="2500"/>
              <w:rPr>
                <w:rFonts w:hint="default" w:ascii="Times New Roman" w:hAnsi="Times New Roman" w:eastAsia="仿宋_GB2312" w:cs="Times New Roman"/>
                <w:kern w:val="2"/>
                <w:sz w:val="28"/>
                <w:szCs w:val="28"/>
                <w:highlight w:val="none"/>
                <w:lang w:val="en-US" w:eastAsia="zh-CN" w:bidi="ar-SA"/>
              </w:rPr>
            </w:pPr>
            <w:r>
              <w:rPr>
                <w:rFonts w:ascii="Times New Roman" w:hAnsi="Times New Roman" w:eastAsia="仿宋_GB2312"/>
                <w:sz w:val="28"/>
                <w:szCs w:val="28"/>
                <w:highlight w:val="none"/>
              </w:rPr>
              <w:t>年</w:t>
            </w:r>
            <w:r>
              <w:rPr>
                <w:rFonts w:hint="default" w:ascii="Times New Roman" w:hAnsi="Times New Roman" w:eastAsia="仿宋_GB2312"/>
                <w:sz w:val="28"/>
                <w:szCs w:val="28"/>
                <w:highlight w:val="none"/>
              </w:rPr>
              <w:t xml:space="preserve">  </w:t>
            </w:r>
            <w:r>
              <w:rPr>
                <w:rFonts w:ascii="Times New Roman" w:hAnsi="Times New Roman" w:eastAsia="仿宋_GB2312"/>
                <w:sz w:val="28"/>
                <w:szCs w:val="28"/>
                <w:highlight w:val="none"/>
              </w:rPr>
              <w:t xml:space="preserve"> 月   日</w:t>
            </w:r>
          </w:p>
        </w:tc>
      </w:tr>
    </w:tbl>
    <w:p w14:paraId="7B2F1DD2">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sz w:val="32"/>
          <w:szCs w:val="32"/>
          <w:highlight w:val="none"/>
          <w:lang w:val="en-US" w:eastAsia="zh-CN"/>
        </w:rPr>
      </w:pPr>
      <w:r>
        <w:rPr>
          <w:rFonts w:hint="default" w:ascii="Times New Roman" w:hAnsi="Times New Roman" w:eastAsia="仿宋_GB2312"/>
          <w:sz w:val="28"/>
          <w:szCs w:val="28"/>
          <w:highlight w:val="none"/>
        </w:rPr>
        <w:br w:type="page"/>
      </w:r>
    </w:p>
    <w:p w14:paraId="29002ED9">
      <w:pPr>
        <w:pStyle w:val="10"/>
        <w:spacing w:line="240" w:lineRule="auto"/>
        <w:ind w:left="0" w:leftChars="0" w:firstLine="0" w:firstLineChars="0"/>
        <w:rPr>
          <w:rFonts w:hint="eastAsia" w:ascii="Times New Roman" w:hAnsi="Times New Roman" w:eastAsia="仿宋_GB2312" w:cstheme="minorBidi"/>
          <w:kern w:val="2"/>
          <w:sz w:val="28"/>
          <w:szCs w:val="28"/>
          <w:highlight w:val="none"/>
          <w:lang w:val="en-US" w:eastAsia="zh-CN" w:bidi="ar-SA"/>
        </w:rPr>
      </w:pPr>
      <w:r>
        <w:rPr>
          <w:rFonts w:hint="eastAsia" w:ascii="Times New Roman" w:hAnsi="Times New Roman" w:eastAsia="仿宋_GB2312" w:cstheme="minorBidi"/>
          <w:kern w:val="2"/>
          <w:sz w:val="28"/>
          <w:szCs w:val="28"/>
          <w:highlight w:val="none"/>
          <w:lang w:val="en-US" w:eastAsia="zh-CN" w:bidi="ar-SA"/>
        </w:rPr>
        <w:t>附表3</w:t>
      </w:r>
    </w:p>
    <w:p w14:paraId="49F048B3">
      <w:pPr>
        <w:spacing w:line="240" w:lineRule="auto"/>
        <w:jc w:val="center"/>
        <w:rPr>
          <w:rFonts w:hint="default" w:ascii="Times New Roman" w:hAnsi="Times New Roman" w:eastAsia="仿宋_GB2312"/>
          <w:b/>
          <w:sz w:val="32"/>
          <w:szCs w:val="32"/>
          <w:highlight w:val="none"/>
        </w:rPr>
      </w:pPr>
      <w:r>
        <w:rPr>
          <w:rFonts w:hint="default" w:ascii="Times New Roman" w:hAnsi="Times New Roman" w:eastAsia="仿宋_GB2312"/>
          <w:b/>
          <w:sz w:val="32"/>
          <w:szCs w:val="32"/>
          <w:highlight w:val="none"/>
        </w:rPr>
        <w:t>信息化教学课程案例作品登记表</w:t>
      </w:r>
    </w:p>
    <w:p w14:paraId="420BB03D">
      <w:pPr>
        <w:spacing w:line="240" w:lineRule="auto"/>
        <w:jc w:val="center"/>
        <w:rPr>
          <w:rFonts w:hint="default" w:ascii="Times New Roman" w:hAnsi="Times New Roman" w:eastAsia="仿宋_GB2312"/>
          <w:b w:val="0"/>
          <w:bCs/>
          <w:sz w:val="28"/>
          <w:szCs w:val="28"/>
          <w:highlight w:val="none"/>
          <w:lang w:val="en-US" w:eastAsia="zh-CN"/>
        </w:rPr>
      </w:pPr>
      <w:r>
        <w:rPr>
          <w:rFonts w:hint="eastAsia" w:ascii="Times New Roman" w:hAnsi="Times New Roman" w:eastAsia="仿宋_GB2312"/>
          <w:b w:val="0"/>
          <w:bCs/>
          <w:sz w:val="28"/>
          <w:szCs w:val="28"/>
          <w:highlight w:val="none"/>
          <w:lang w:eastAsia="zh-CN"/>
        </w:rPr>
        <w:t>（</w:t>
      </w:r>
      <w:r>
        <w:rPr>
          <w:rFonts w:hint="eastAsia" w:ascii="Times New Roman" w:hAnsi="Times New Roman" w:eastAsia="仿宋_GB2312"/>
          <w:b w:val="0"/>
          <w:bCs/>
          <w:sz w:val="28"/>
          <w:szCs w:val="28"/>
          <w:highlight w:val="none"/>
          <w:lang w:val="en-US" w:eastAsia="zh-CN"/>
        </w:rPr>
        <w:t>仅限中等职业教育组）</w:t>
      </w:r>
    </w:p>
    <w:tbl>
      <w:tblPr>
        <w:tblStyle w:val="11"/>
        <w:tblW w:w="899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9"/>
        <w:gridCol w:w="1478"/>
        <w:gridCol w:w="772"/>
        <w:gridCol w:w="950"/>
        <w:gridCol w:w="709"/>
        <w:gridCol w:w="142"/>
        <w:gridCol w:w="1154"/>
        <w:gridCol w:w="99"/>
        <w:gridCol w:w="726"/>
        <w:gridCol w:w="750"/>
        <w:gridCol w:w="1103"/>
      </w:tblGrid>
      <w:tr w14:paraId="2F68A2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3747E9AC">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作品</w:t>
            </w:r>
          </w:p>
          <w:p w14:paraId="26E8567E">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名称</w:t>
            </w: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4F4AB457">
            <w:pPr>
              <w:adjustRightInd w:val="0"/>
              <w:snapToGrid w:val="0"/>
              <w:spacing w:line="240" w:lineRule="auto"/>
              <w:jc w:val="center"/>
              <w:rPr>
                <w:rFonts w:ascii="Times New Roman" w:hAnsi="Times New Roman" w:eastAsia="仿宋_GB2312"/>
                <w:b/>
                <w:sz w:val="24"/>
                <w:highlight w:val="none"/>
              </w:rPr>
            </w:pPr>
            <w:r>
              <w:rPr>
                <w:rFonts w:ascii="Times New Roman" w:hAnsi="Times New Roman" w:eastAsia="仿宋_GB2312"/>
                <w:b w:val="0"/>
                <w:bCs/>
                <w:color w:val="BFBFBF" w:themeColor="background1" w:themeShade="BF"/>
                <w:sz w:val="24"/>
                <w:highlight w:val="none"/>
              </w:rPr>
              <w:t>作品名称</w:t>
            </w:r>
            <w:r>
              <w:rPr>
                <w:rFonts w:ascii="Times New Roman" w:hAnsi="Times New Roman" w:eastAsia="仿宋_GB2312"/>
                <w:b/>
                <w:bCs w:val="0"/>
                <w:color w:val="BFBFBF" w:themeColor="background1" w:themeShade="BF"/>
                <w:sz w:val="24"/>
                <w:highlight w:val="none"/>
              </w:rPr>
              <w:t>请勿</w:t>
            </w:r>
            <w:r>
              <w:rPr>
                <w:rFonts w:ascii="Times New Roman" w:hAnsi="Times New Roman" w:eastAsia="仿宋_GB2312"/>
                <w:b w:val="0"/>
                <w:bCs/>
                <w:color w:val="BFBFBF" w:themeColor="background1" w:themeShade="BF"/>
                <w:sz w:val="24"/>
                <w:highlight w:val="none"/>
              </w:rPr>
              <w:t>使用书名号</w:t>
            </w:r>
            <w:r>
              <w:rPr>
                <w:rFonts w:hint="default" w:ascii="Times New Roman" w:hAnsi="Times New Roman" w:eastAsia="仿宋_GB2312"/>
                <w:b w:val="0"/>
                <w:bCs/>
                <w:color w:val="BFBFBF" w:themeColor="background1" w:themeShade="BF"/>
                <w:sz w:val="24"/>
                <w:highlight w:val="none"/>
              </w:rPr>
              <w:t>《》</w:t>
            </w:r>
          </w:p>
        </w:tc>
        <w:tc>
          <w:tcPr>
            <w:tcW w:w="950" w:type="dxa"/>
            <w:tcBorders>
              <w:top w:val="single" w:color="auto" w:sz="4" w:space="0"/>
              <w:left w:val="single" w:color="auto" w:sz="4" w:space="0"/>
              <w:bottom w:val="single" w:color="auto" w:sz="4" w:space="0"/>
              <w:right w:val="single" w:color="auto" w:sz="4" w:space="0"/>
            </w:tcBorders>
            <w:vAlign w:val="center"/>
          </w:tcPr>
          <w:p w14:paraId="24075810">
            <w:pPr>
              <w:adjustRightInd w:val="0"/>
              <w:snapToGrid w:val="0"/>
              <w:spacing w:line="240" w:lineRule="auto"/>
              <w:jc w:val="center"/>
              <w:rPr>
                <w:rFonts w:ascii="Times New Roman" w:hAnsi="Times New Roman" w:eastAsia="仿宋_GB2312"/>
                <w:b/>
                <w:sz w:val="24"/>
                <w:highlight w:val="none"/>
              </w:rPr>
            </w:pPr>
            <w:r>
              <w:rPr>
                <w:rFonts w:hint="default" w:ascii="Times New Roman" w:hAnsi="Times New Roman" w:eastAsia="仿宋_GB2312"/>
                <w:sz w:val="28"/>
                <w:szCs w:val="28"/>
                <w:highlight w:val="none"/>
              </w:rPr>
              <w:t>学科</w:t>
            </w:r>
          </w:p>
        </w:tc>
        <w:tc>
          <w:tcPr>
            <w:tcW w:w="851" w:type="dxa"/>
            <w:gridSpan w:val="2"/>
            <w:tcBorders>
              <w:top w:val="single" w:color="auto" w:sz="4" w:space="0"/>
              <w:left w:val="single" w:color="auto" w:sz="4" w:space="0"/>
              <w:bottom w:val="single" w:color="auto" w:sz="4" w:space="0"/>
              <w:right w:val="single" w:color="auto" w:sz="4" w:space="0"/>
            </w:tcBorders>
            <w:vAlign w:val="center"/>
          </w:tcPr>
          <w:p w14:paraId="658337F3">
            <w:pPr>
              <w:adjustRightInd w:val="0"/>
              <w:snapToGrid w:val="0"/>
              <w:spacing w:line="240" w:lineRule="auto"/>
              <w:jc w:val="center"/>
              <w:rPr>
                <w:rFonts w:ascii="Times New Roman" w:hAnsi="Times New Roman" w:eastAsia="仿宋_GB2312"/>
                <w:b/>
                <w:sz w:val="24"/>
                <w:highlight w:val="none"/>
              </w:rPr>
            </w:pPr>
          </w:p>
        </w:tc>
        <w:tc>
          <w:tcPr>
            <w:tcW w:w="1154" w:type="dxa"/>
            <w:tcBorders>
              <w:top w:val="single" w:color="auto" w:sz="4" w:space="0"/>
              <w:left w:val="single" w:color="auto" w:sz="4" w:space="0"/>
              <w:bottom w:val="single" w:color="auto" w:sz="4" w:space="0"/>
              <w:right w:val="single" w:color="auto" w:sz="4" w:space="0"/>
            </w:tcBorders>
            <w:vAlign w:val="center"/>
          </w:tcPr>
          <w:p w14:paraId="3FC36CD5">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年级</w:t>
            </w:r>
          </w:p>
        </w:tc>
        <w:tc>
          <w:tcPr>
            <w:tcW w:w="825" w:type="dxa"/>
            <w:gridSpan w:val="2"/>
            <w:tcBorders>
              <w:top w:val="single" w:color="auto" w:sz="4" w:space="0"/>
              <w:left w:val="single" w:color="auto" w:sz="4" w:space="0"/>
              <w:bottom w:val="single" w:color="auto" w:sz="4" w:space="0"/>
              <w:right w:val="single" w:color="auto" w:sz="4" w:space="0"/>
            </w:tcBorders>
            <w:vAlign w:val="center"/>
          </w:tcPr>
          <w:p w14:paraId="7FEFD923">
            <w:pPr>
              <w:adjustRightInd w:val="0"/>
              <w:snapToGrid w:val="0"/>
              <w:spacing w:line="240" w:lineRule="auto"/>
              <w:jc w:val="center"/>
              <w:rPr>
                <w:rFonts w:ascii="Times New Roman" w:hAnsi="Times New Roman" w:eastAsia="仿宋_GB2312"/>
                <w:sz w:val="28"/>
                <w:szCs w:val="28"/>
                <w:highlight w:val="none"/>
              </w:rPr>
            </w:pPr>
          </w:p>
        </w:tc>
        <w:tc>
          <w:tcPr>
            <w:tcW w:w="750" w:type="dxa"/>
            <w:tcBorders>
              <w:top w:val="single" w:color="auto" w:sz="4" w:space="0"/>
              <w:left w:val="single" w:color="auto" w:sz="4" w:space="0"/>
              <w:bottom w:val="single" w:color="auto" w:sz="4" w:space="0"/>
              <w:right w:val="single" w:color="auto" w:sz="6" w:space="0"/>
            </w:tcBorders>
            <w:vAlign w:val="center"/>
          </w:tcPr>
          <w:p w14:paraId="2D4FE94B">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pacing w:val="-11"/>
                <w:sz w:val="28"/>
                <w:szCs w:val="28"/>
                <w:highlight w:val="none"/>
              </w:rPr>
              <w:t>作品大小</w:t>
            </w:r>
          </w:p>
        </w:tc>
        <w:tc>
          <w:tcPr>
            <w:tcW w:w="1103" w:type="dxa"/>
            <w:tcBorders>
              <w:top w:val="single" w:color="auto" w:sz="4" w:space="0"/>
              <w:left w:val="single" w:color="auto" w:sz="6" w:space="0"/>
              <w:bottom w:val="single" w:color="auto" w:sz="4" w:space="0"/>
              <w:right w:val="single" w:color="auto" w:sz="4" w:space="0"/>
            </w:tcBorders>
            <w:vAlign w:val="center"/>
          </w:tcPr>
          <w:p w14:paraId="1CEC118F">
            <w:pPr>
              <w:adjustRightInd w:val="0"/>
              <w:snapToGrid w:val="0"/>
              <w:spacing w:line="240" w:lineRule="auto"/>
              <w:ind w:firstLine="420" w:firstLineChars="150"/>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MB</w:t>
            </w:r>
          </w:p>
        </w:tc>
      </w:tr>
      <w:tr w14:paraId="0EE335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09" w:type="dxa"/>
            <w:vMerge w:val="restart"/>
            <w:tcBorders>
              <w:top w:val="single" w:color="auto" w:sz="4" w:space="0"/>
              <w:left w:val="single" w:color="auto" w:sz="4" w:space="0"/>
              <w:right w:val="single" w:color="auto" w:sz="4" w:space="0"/>
            </w:tcBorders>
            <w:vAlign w:val="center"/>
          </w:tcPr>
          <w:p w14:paraId="7E797DB9">
            <w:pPr>
              <w:adjustRightInd w:val="0"/>
              <w:snapToGrid w:val="0"/>
              <w:spacing w:line="240" w:lineRule="auto"/>
              <w:jc w:val="center"/>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作者</w:t>
            </w:r>
          </w:p>
          <w:p w14:paraId="012EC023">
            <w:pPr>
              <w:adjustRightInd w:val="0"/>
              <w:snapToGrid w:val="0"/>
              <w:spacing w:line="240" w:lineRule="auto"/>
              <w:jc w:val="center"/>
              <w:rPr>
                <w:rFonts w:ascii="Times New Roman" w:hAnsi="Times New Roman" w:eastAsia="仿宋_GB2312"/>
                <w:b/>
                <w:szCs w:val="21"/>
                <w:highlight w:val="none"/>
              </w:rPr>
            </w:pPr>
            <w:r>
              <w:rPr>
                <w:rFonts w:hint="default" w:ascii="Times New Roman" w:hAnsi="Times New Roman" w:eastAsia="仿宋_GB2312"/>
                <w:sz w:val="28"/>
                <w:szCs w:val="28"/>
                <w:highlight w:val="none"/>
              </w:rPr>
              <w:t>信息</w:t>
            </w: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3D16C237">
            <w:pPr>
              <w:adjustRightInd w:val="0"/>
              <w:snapToGrid w:val="0"/>
              <w:spacing w:line="240" w:lineRule="auto"/>
              <w:ind w:firstLine="56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3820443D">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所在单位</w:t>
            </w:r>
            <w:r>
              <w:rPr>
                <w:rFonts w:hint="default" w:ascii="Times New Roman" w:hAnsi="Times New Roman" w:eastAsia="仿宋_GB2312"/>
                <w:b/>
                <w:szCs w:val="21"/>
                <w:highlight w:val="none"/>
              </w:rPr>
              <w:t>（按单位公章填写）</w:t>
            </w:r>
          </w:p>
        </w:tc>
      </w:tr>
      <w:tr w14:paraId="49E81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09" w:type="dxa"/>
            <w:vMerge w:val="continue"/>
            <w:tcBorders>
              <w:left w:val="single" w:color="auto" w:sz="4" w:space="0"/>
              <w:right w:val="single" w:color="auto" w:sz="4" w:space="0"/>
            </w:tcBorders>
            <w:vAlign w:val="center"/>
          </w:tcPr>
          <w:p w14:paraId="5811ADF3">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5CC9635E">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43F955BF">
            <w:pPr>
              <w:adjustRightInd w:val="0"/>
              <w:snapToGrid w:val="0"/>
              <w:spacing w:line="240" w:lineRule="auto"/>
              <w:jc w:val="center"/>
              <w:rPr>
                <w:rFonts w:ascii="Times New Roman" w:hAnsi="Times New Roman" w:eastAsia="仿宋_GB2312"/>
                <w:b/>
                <w:sz w:val="24"/>
                <w:highlight w:val="none"/>
              </w:rPr>
            </w:pPr>
          </w:p>
        </w:tc>
      </w:tr>
      <w:tr w14:paraId="607BE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09" w:type="dxa"/>
            <w:vMerge w:val="continue"/>
            <w:tcBorders>
              <w:left w:val="single" w:color="auto" w:sz="4" w:space="0"/>
              <w:right w:val="single" w:color="auto" w:sz="4" w:space="0"/>
            </w:tcBorders>
            <w:vAlign w:val="center"/>
          </w:tcPr>
          <w:p w14:paraId="45BBD213">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1F9F39E0">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0D1316A7">
            <w:pPr>
              <w:adjustRightInd w:val="0"/>
              <w:snapToGrid w:val="0"/>
              <w:spacing w:line="240" w:lineRule="auto"/>
              <w:jc w:val="center"/>
              <w:rPr>
                <w:rFonts w:ascii="Times New Roman" w:hAnsi="Times New Roman" w:eastAsia="仿宋_GB2312"/>
                <w:b/>
                <w:sz w:val="24"/>
                <w:highlight w:val="none"/>
              </w:rPr>
            </w:pPr>
          </w:p>
        </w:tc>
      </w:tr>
      <w:tr w14:paraId="3684C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09" w:type="dxa"/>
            <w:vMerge w:val="continue"/>
            <w:tcBorders>
              <w:left w:val="single" w:color="auto" w:sz="4" w:space="0"/>
              <w:right w:val="single" w:color="auto" w:sz="4" w:space="0"/>
            </w:tcBorders>
            <w:vAlign w:val="center"/>
          </w:tcPr>
          <w:p w14:paraId="02F5482F">
            <w:pPr>
              <w:adjustRightInd w:val="0"/>
              <w:snapToGrid w:val="0"/>
              <w:spacing w:line="240" w:lineRule="auto"/>
              <w:ind w:firstLine="560"/>
              <w:jc w:val="center"/>
              <w:rPr>
                <w:rFonts w:ascii="Times New Roman" w:hAnsi="Times New Roman" w:eastAsia="仿宋_GB2312"/>
                <w:sz w:val="28"/>
                <w:szCs w:val="28"/>
                <w:highlight w:val="none"/>
              </w:rPr>
            </w:pPr>
          </w:p>
        </w:tc>
        <w:tc>
          <w:tcPr>
            <w:tcW w:w="2250" w:type="dxa"/>
            <w:gridSpan w:val="2"/>
            <w:tcBorders>
              <w:top w:val="single" w:color="auto" w:sz="4" w:space="0"/>
              <w:left w:val="single" w:color="auto" w:sz="4" w:space="0"/>
              <w:bottom w:val="single" w:color="auto" w:sz="4" w:space="0"/>
              <w:right w:val="single" w:color="auto" w:sz="4" w:space="0"/>
            </w:tcBorders>
            <w:vAlign w:val="center"/>
          </w:tcPr>
          <w:p w14:paraId="10BE8030">
            <w:pPr>
              <w:adjustRightInd w:val="0"/>
              <w:snapToGrid w:val="0"/>
              <w:spacing w:line="240" w:lineRule="auto"/>
              <w:jc w:val="center"/>
              <w:rPr>
                <w:rFonts w:ascii="Times New Roman" w:hAnsi="Times New Roman" w:eastAsia="仿宋_GB2312"/>
                <w:b/>
                <w:sz w:val="24"/>
                <w:highlight w:val="none"/>
              </w:rPr>
            </w:pPr>
          </w:p>
        </w:tc>
        <w:tc>
          <w:tcPr>
            <w:tcW w:w="5633" w:type="dxa"/>
            <w:gridSpan w:val="8"/>
            <w:tcBorders>
              <w:top w:val="single" w:color="auto" w:sz="4" w:space="0"/>
              <w:left w:val="single" w:color="auto" w:sz="4" w:space="0"/>
              <w:bottom w:val="single" w:color="auto" w:sz="4" w:space="0"/>
              <w:right w:val="single" w:color="auto" w:sz="4" w:space="0"/>
            </w:tcBorders>
            <w:vAlign w:val="center"/>
          </w:tcPr>
          <w:p w14:paraId="59E8E0EB">
            <w:pPr>
              <w:adjustRightInd w:val="0"/>
              <w:snapToGrid w:val="0"/>
              <w:spacing w:line="240" w:lineRule="auto"/>
              <w:jc w:val="center"/>
              <w:rPr>
                <w:rFonts w:ascii="Times New Roman" w:hAnsi="Times New Roman" w:eastAsia="仿宋_GB2312"/>
                <w:b/>
                <w:sz w:val="24"/>
                <w:highlight w:val="none"/>
              </w:rPr>
            </w:pPr>
          </w:p>
        </w:tc>
      </w:tr>
      <w:tr w14:paraId="50636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09" w:type="dxa"/>
            <w:vMerge w:val="restart"/>
            <w:tcBorders>
              <w:top w:val="single" w:color="auto" w:sz="4" w:space="0"/>
              <w:left w:val="single" w:color="auto" w:sz="4" w:space="0"/>
              <w:right w:val="single" w:color="auto" w:sz="4" w:space="0"/>
            </w:tcBorders>
            <w:vAlign w:val="center"/>
          </w:tcPr>
          <w:p w14:paraId="31A9292C">
            <w:pPr>
              <w:adjustRightInd w:val="0"/>
              <w:snapToGrid w:val="0"/>
              <w:spacing w:line="240" w:lineRule="auto"/>
              <w:jc w:val="center"/>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联系</w:t>
            </w:r>
          </w:p>
          <w:p w14:paraId="42C6FF4B">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信息</w:t>
            </w:r>
          </w:p>
        </w:tc>
        <w:tc>
          <w:tcPr>
            <w:tcW w:w="1478" w:type="dxa"/>
            <w:tcBorders>
              <w:top w:val="single" w:color="auto" w:sz="4" w:space="0"/>
              <w:left w:val="single" w:color="auto" w:sz="4" w:space="0"/>
              <w:bottom w:val="single" w:color="auto" w:sz="4" w:space="0"/>
              <w:right w:val="single" w:color="auto" w:sz="4" w:space="0"/>
            </w:tcBorders>
            <w:vAlign w:val="center"/>
          </w:tcPr>
          <w:p w14:paraId="65B88F8F">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姓名</w:t>
            </w:r>
          </w:p>
        </w:tc>
        <w:tc>
          <w:tcPr>
            <w:tcW w:w="2431" w:type="dxa"/>
            <w:gridSpan w:val="3"/>
            <w:tcBorders>
              <w:top w:val="single" w:color="auto" w:sz="4" w:space="0"/>
              <w:left w:val="single" w:color="auto" w:sz="4" w:space="0"/>
              <w:bottom w:val="single" w:color="auto" w:sz="4" w:space="0"/>
              <w:right w:val="single" w:color="auto" w:sz="4" w:space="0"/>
            </w:tcBorders>
            <w:vAlign w:val="center"/>
          </w:tcPr>
          <w:p w14:paraId="5659D42F">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bottom w:val="single" w:color="auto" w:sz="4" w:space="0"/>
              <w:right w:val="single" w:color="auto" w:sz="4" w:space="0"/>
            </w:tcBorders>
            <w:vAlign w:val="center"/>
          </w:tcPr>
          <w:p w14:paraId="4EC38F12">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手机</w:t>
            </w:r>
          </w:p>
        </w:tc>
        <w:tc>
          <w:tcPr>
            <w:tcW w:w="2579" w:type="dxa"/>
            <w:gridSpan w:val="3"/>
            <w:tcBorders>
              <w:top w:val="single" w:color="auto" w:sz="4" w:space="0"/>
              <w:left w:val="single" w:color="auto" w:sz="4" w:space="0"/>
              <w:bottom w:val="single" w:color="auto" w:sz="4" w:space="0"/>
              <w:right w:val="single" w:color="auto" w:sz="4" w:space="0"/>
            </w:tcBorders>
            <w:vAlign w:val="center"/>
          </w:tcPr>
          <w:p w14:paraId="61E1BA58">
            <w:pPr>
              <w:adjustRightInd w:val="0"/>
              <w:snapToGrid w:val="0"/>
              <w:spacing w:line="240" w:lineRule="auto"/>
              <w:jc w:val="center"/>
              <w:rPr>
                <w:rFonts w:ascii="Times New Roman" w:hAnsi="Times New Roman" w:eastAsia="仿宋_GB2312"/>
                <w:sz w:val="28"/>
                <w:szCs w:val="28"/>
                <w:highlight w:val="none"/>
              </w:rPr>
            </w:pPr>
          </w:p>
        </w:tc>
      </w:tr>
      <w:tr w14:paraId="2467D0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09" w:type="dxa"/>
            <w:vMerge w:val="continue"/>
            <w:tcBorders>
              <w:left w:val="single" w:color="auto" w:sz="4" w:space="0"/>
              <w:right w:val="single" w:color="auto" w:sz="4" w:space="0"/>
            </w:tcBorders>
            <w:vAlign w:val="center"/>
          </w:tcPr>
          <w:p w14:paraId="3681A88E">
            <w:pPr>
              <w:adjustRightInd w:val="0"/>
              <w:snapToGrid w:val="0"/>
              <w:spacing w:line="240" w:lineRule="auto"/>
              <w:ind w:firstLine="560"/>
              <w:jc w:val="center"/>
              <w:rPr>
                <w:rFonts w:ascii="Times New Roman" w:hAnsi="Times New Roman" w:eastAsia="仿宋_GB2312"/>
                <w:sz w:val="28"/>
                <w:szCs w:val="28"/>
                <w:highlight w:val="none"/>
              </w:rPr>
            </w:pPr>
          </w:p>
        </w:tc>
        <w:tc>
          <w:tcPr>
            <w:tcW w:w="1478" w:type="dxa"/>
            <w:tcBorders>
              <w:top w:val="single" w:color="auto" w:sz="4" w:space="0"/>
              <w:left w:val="single" w:color="auto" w:sz="4" w:space="0"/>
              <w:bottom w:val="single" w:color="auto" w:sz="4" w:space="0"/>
              <w:right w:val="single" w:color="auto" w:sz="4" w:space="0"/>
            </w:tcBorders>
            <w:vAlign w:val="center"/>
          </w:tcPr>
          <w:p w14:paraId="6121C3A0">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固定电话</w:t>
            </w:r>
          </w:p>
        </w:tc>
        <w:tc>
          <w:tcPr>
            <w:tcW w:w="2431" w:type="dxa"/>
            <w:gridSpan w:val="3"/>
            <w:tcBorders>
              <w:top w:val="single" w:color="auto" w:sz="4" w:space="0"/>
              <w:left w:val="single" w:color="auto" w:sz="4" w:space="0"/>
              <w:right w:val="single" w:color="auto" w:sz="4" w:space="0"/>
            </w:tcBorders>
            <w:vAlign w:val="center"/>
          </w:tcPr>
          <w:p w14:paraId="05210CEC">
            <w:pPr>
              <w:adjustRightInd w:val="0"/>
              <w:snapToGrid w:val="0"/>
              <w:spacing w:line="240" w:lineRule="auto"/>
              <w:jc w:val="center"/>
              <w:rPr>
                <w:rFonts w:ascii="Times New Roman" w:hAnsi="Times New Roman" w:eastAsia="仿宋_GB2312"/>
                <w:b/>
                <w:sz w:val="24"/>
                <w:highlight w:val="none"/>
              </w:rPr>
            </w:pPr>
          </w:p>
        </w:tc>
        <w:tc>
          <w:tcPr>
            <w:tcW w:w="1395" w:type="dxa"/>
            <w:gridSpan w:val="3"/>
            <w:tcBorders>
              <w:top w:val="single" w:color="auto" w:sz="4" w:space="0"/>
              <w:left w:val="single" w:color="auto" w:sz="4" w:space="0"/>
              <w:right w:val="single" w:color="auto" w:sz="4" w:space="0"/>
            </w:tcBorders>
            <w:vAlign w:val="center"/>
          </w:tcPr>
          <w:p w14:paraId="3C6801A0">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电子邮箱</w:t>
            </w:r>
          </w:p>
        </w:tc>
        <w:tc>
          <w:tcPr>
            <w:tcW w:w="2579" w:type="dxa"/>
            <w:gridSpan w:val="3"/>
            <w:tcBorders>
              <w:top w:val="single" w:color="auto" w:sz="4" w:space="0"/>
              <w:left w:val="single" w:color="auto" w:sz="4" w:space="0"/>
              <w:right w:val="single" w:color="auto" w:sz="4" w:space="0"/>
            </w:tcBorders>
            <w:vAlign w:val="center"/>
          </w:tcPr>
          <w:p w14:paraId="722F07CC">
            <w:pPr>
              <w:adjustRightInd w:val="0"/>
              <w:snapToGrid w:val="0"/>
              <w:spacing w:line="240" w:lineRule="auto"/>
              <w:ind w:firstLine="602" w:firstLineChars="250"/>
              <w:rPr>
                <w:rFonts w:ascii="Times New Roman" w:hAnsi="Times New Roman" w:eastAsia="仿宋_GB2312"/>
                <w:b/>
                <w:sz w:val="24"/>
                <w:highlight w:val="none"/>
              </w:rPr>
            </w:pPr>
            <w:r>
              <w:rPr>
                <w:rFonts w:hint="default" w:ascii="Times New Roman" w:hAnsi="Times New Roman" w:eastAsia="仿宋_GB2312"/>
                <w:b/>
                <w:sz w:val="24"/>
                <w:highlight w:val="none"/>
              </w:rPr>
              <w:t>@</w:t>
            </w:r>
          </w:p>
        </w:tc>
      </w:tr>
      <w:tr w14:paraId="26EE1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7"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42542B64">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教学环境设施建设情况</w:t>
            </w:r>
          </w:p>
        </w:tc>
        <w:tc>
          <w:tcPr>
            <w:tcW w:w="7883" w:type="dxa"/>
            <w:gridSpan w:val="10"/>
            <w:tcBorders>
              <w:top w:val="single" w:color="auto" w:sz="4" w:space="0"/>
              <w:left w:val="single" w:color="auto" w:sz="4" w:space="0"/>
              <w:bottom w:val="single" w:color="auto" w:sz="4" w:space="0"/>
              <w:right w:val="single" w:color="auto" w:sz="4" w:space="0"/>
            </w:tcBorders>
          </w:tcPr>
          <w:p w14:paraId="30D8AB9F">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247B40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0321F6D2">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课程建设情况</w:t>
            </w:r>
          </w:p>
        </w:tc>
        <w:tc>
          <w:tcPr>
            <w:tcW w:w="7883" w:type="dxa"/>
            <w:gridSpan w:val="10"/>
            <w:tcBorders>
              <w:top w:val="single" w:color="auto" w:sz="4" w:space="0"/>
              <w:left w:val="single" w:color="auto" w:sz="4" w:space="0"/>
              <w:bottom w:val="single" w:color="auto" w:sz="4" w:space="0"/>
              <w:right w:val="single" w:color="auto" w:sz="4" w:space="0"/>
            </w:tcBorders>
          </w:tcPr>
          <w:p w14:paraId="111116CA">
            <w:pPr>
              <w:adjustRightInd/>
              <w:snapToGrid/>
              <w:spacing w:line="240" w:lineRule="auto"/>
              <w:ind w:firstLine="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（300字以内）</w:t>
            </w:r>
          </w:p>
        </w:tc>
      </w:tr>
      <w:tr w14:paraId="177C25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8"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025D0091">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教学实施情况及教学效果</w:t>
            </w:r>
          </w:p>
        </w:tc>
        <w:tc>
          <w:tcPr>
            <w:tcW w:w="7883" w:type="dxa"/>
            <w:gridSpan w:val="10"/>
            <w:tcBorders>
              <w:top w:val="single" w:color="auto" w:sz="4" w:space="0"/>
              <w:left w:val="single" w:color="auto" w:sz="4" w:space="0"/>
              <w:bottom w:val="single" w:color="auto" w:sz="4" w:space="0"/>
              <w:right w:val="single" w:color="auto" w:sz="4" w:space="0"/>
            </w:tcBorders>
          </w:tcPr>
          <w:p w14:paraId="01189E09">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2135CD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5"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134A9EC8">
            <w:pPr>
              <w:adjustRightInd w:val="0"/>
              <w:snapToGrid w:val="0"/>
              <w:spacing w:line="240" w:lineRule="auto"/>
              <w:jc w:val="left"/>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教学成果、推广情况</w:t>
            </w:r>
          </w:p>
        </w:tc>
        <w:tc>
          <w:tcPr>
            <w:tcW w:w="7883" w:type="dxa"/>
            <w:gridSpan w:val="10"/>
            <w:tcBorders>
              <w:top w:val="single" w:color="auto" w:sz="4" w:space="0"/>
              <w:left w:val="single" w:color="auto" w:sz="4" w:space="0"/>
              <w:bottom w:val="single" w:color="auto" w:sz="4" w:space="0"/>
              <w:right w:val="single" w:color="auto" w:sz="4" w:space="0"/>
            </w:tcBorders>
          </w:tcPr>
          <w:p w14:paraId="19C18A7B">
            <w:pPr>
              <w:adjustRightInd/>
              <w:snapToGrid/>
              <w:spacing w:line="240" w:lineRule="auto"/>
              <w:ind w:firstLine="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（300字以内）</w:t>
            </w:r>
          </w:p>
        </w:tc>
      </w:tr>
      <w:tr w14:paraId="668CB2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1109" w:type="dxa"/>
            <w:tcBorders>
              <w:top w:val="single" w:color="auto" w:sz="4" w:space="0"/>
              <w:left w:val="single" w:color="auto" w:sz="4" w:space="0"/>
              <w:bottom w:val="single" w:color="auto" w:sz="4" w:space="0"/>
              <w:right w:val="single" w:color="auto" w:sz="4" w:space="0"/>
            </w:tcBorders>
            <w:vAlign w:val="center"/>
          </w:tcPr>
          <w:p w14:paraId="468BC9E0">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其他</w:t>
            </w:r>
          </w:p>
          <w:p w14:paraId="6E6DDE5D">
            <w:pPr>
              <w:adjustRightInd w:val="0"/>
              <w:snapToGrid w:val="0"/>
              <w:spacing w:line="240" w:lineRule="auto"/>
              <w:jc w:val="center"/>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说明</w:t>
            </w:r>
          </w:p>
        </w:tc>
        <w:tc>
          <w:tcPr>
            <w:tcW w:w="7883" w:type="dxa"/>
            <w:gridSpan w:val="10"/>
            <w:tcBorders>
              <w:top w:val="single" w:color="auto" w:sz="4" w:space="0"/>
              <w:left w:val="single" w:color="auto" w:sz="4" w:space="0"/>
              <w:bottom w:val="single" w:color="auto" w:sz="4" w:space="0"/>
              <w:right w:val="single" w:color="auto" w:sz="4" w:space="0"/>
            </w:tcBorders>
          </w:tcPr>
          <w:p w14:paraId="01FB6345">
            <w:pPr>
              <w:adjustRightInd/>
              <w:snapToGrid/>
              <w:spacing w:line="240" w:lineRule="auto"/>
              <w:ind w:firstLine="0"/>
              <w:rPr>
                <w:rFonts w:ascii="Times New Roman" w:hAnsi="Times New Roman" w:eastAsia="仿宋_GB2312"/>
                <w:sz w:val="24"/>
                <w:highlight w:val="none"/>
              </w:rPr>
            </w:pPr>
            <w:r>
              <w:rPr>
                <w:rFonts w:hint="default" w:ascii="Times New Roman" w:hAnsi="Times New Roman" w:eastAsia="仿宋_GB2312"/>
                <w:sz w:val="28"/>
                <w:szCs w:val="28"/>
                <w:highlight w:val="none"/>
              </w:rPr>
              <w:t>（300字以内）</w:t>
            </w:r>
          </w:p>
        </w:tc>
      </w:tr>
      <w:tr w14:paraId="059F94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6" w:hRule="atLeast"/>
          <w:jc w:val="center"/>
        </w:trPr>
        <w:tc>
          <w:tcPr>
            <w:tcW w:w="1109" w:type="dxa"/>
            <w:tcBorders>
              <w:top w:val="single" w:color="auto" w:sz="4" w:space="0"/>
              <w:left w:val="single" w:color="auto" w:sz="4" w:space="0"/>
              <w:bottom w:val="single" w:color="auto" w:sz="4" w:space="0"/>
              <w:right w:val="single" w:color="auto" w:sz="4" w:space="0"/>
            </w:tcBorders>
            <w:shd w:val="clear" w:color="auto" w:fill="auto"/>
            <w:vAlign w:val="top"/>
          </w:tcPr>
          <w:p w14:paraId="2A148BED">
            <w:pPr>
              <w:adjustRightInd w:val="0"/>
              <w:snapToGrid w:val="0"/>
              <w:spacing w:line="240" w:lineRule="auto"/>
              <w:ind w:firstLine="560" w:firstLineChars="200"/>
              <w:rPr>
                <w:rFonts w:hint="default" w:ascii="Times New Roman" w:hAnsi="Times New Roman" w:eastAsia="仿宋_GB2312"/>
                <w:sz w:val="28"/>
                <w:szCs w:val="28"/>
                <w:highlight w:val="none"/>
                <w:lang w:val="en-US" w:eastAsia="en-US"/>
              </w:rPr>
            </w:pPr>
          </w:p>
          <w:p w14:paraId="658D578B">
            <w:pPr>
              <w:adjustRightInd w:val="0"/>
              <w:snapToGrid w:val="0"/>
              <w:spacing w:line="240" w:lineRule="auto"/>
              <w:jc w:val="center"/>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共享</w:t>
            </w:r>
          </w:p>
          <w:p w14:paraId="3BBBB23A">
            <w:pPr>
              <w:adjustRightInd w:val="0"/>
              <w:snapToGrid w:val="0"/>
              <w:spacing w:line="240" w:lineRule="auto"/>
              <w:jc w:val="center"/>
              <w:rPr>
                <w:rFonts w:hint="default" w:ascii="Times New Roman" w:hAnsi="Times New Roman" w:eastAsia="仿宋_GB2312" w:cstheme="minorBidi"/>
                <w:kern w:val="2"/>
                <w:sz w:val="28"/>
                <w:szCs w:val="28"/>
                <w:highlight w:val="none"/>
                <w:lang w:val="en-US" w:eastAsia="en-US" w:bidi="ar-SA"/>
              </w:rPr>
            </w:pPr>
            <w:r>
              <w:rPr>
                <w:rFonts w:hint="default" w:ascii="Times New Roman" w:hAnsi="Times New Roman" w:eastAsia="仿宋_GB2312"/>
                <w:sz w:val="28"/>
                <w:szCs w:val="28"/>
                <w:highlight w:val="none"/>
                <w:lang w:eastAsia="en-US"/>
              </w:rPr>
              <w:t>说明</w:t>
            </w:r>
          </w:p>
        </w:tc>
        <w:tc>
          <w:tcPr>
            <w:tcW w:w="7883" w:type="dxa"/>
            <w:gridSpan w:val="10"/>
            <w:tcBorders>
              <w:top w:val="single" w:color="auto" w:sz="4" w:space="0"/>
              <w:left w:val="single" w:color="auto" w:sz="4" w:space="0"/>
              <w:bottom w:val="single" w:color="auto" w:sz="4" w:space="0"/>
              <w:right w:val="single" w:color="auto" w:sz="4" w:space="0"/>
            </w:tcBorders>
            <w:shd w:val="clear" w:color="auto" w:fill="auto"/>
            <w:vAlign w:val="top"/>
          </w:tcPr>
          <w:p w14:paraId="74CD9A2C">
            <w:pPr>
              <w:adjustRightInd w:val="0"/>
              <w:snapToGrid w:val="0"/>
              <w:spacing w:line="240" w:lineRule="auto"/>
              <w:ind w:firstLine="560" w:firstLineChars="200"/>
              <w:rPr>
                <w:rFonts w:hint="default" w:ascii="Times New Roman" w:hAnsi="Times New Roman" w:eastAsia="仿宋_GB2312"/>
                <w:sz w:val="28"/>
                <w:szCs w:val="28"/>
                <w:highlight w:val="none"/>
                <w:lang w:eastAsia="en-US"/>
              </w:rPr>
            </w:pPr>
            <w:r>
              <w:rPr>
                <w:rFonts w:hint="default" w:ascii="Times New Roman" w:hAnsi="Times New Roman" w:eastAsia="仿宋_GB2312"/>
                <w:sz w:val="28"/>
                <w:szCs w:val="28"/>
                <w:highlight w:val="none"/>
                <w:lang w:eastAsia="en-US"/>
              </w:rPr>
              <w:t>是否同意用于上海市</w:t>
            </w:r>
            <w:r>
              <w:rPr>
                <w:rFonts w:hint="eastAsia" w:ascii="Times New Roman" w:hAnsi="Times New Roman" w:eastAsia="仿宋_GB2312"/>
                <w:sz w:val="28"/>
                <w:szCs w:val="28"/>
                <w:highlight w:val="none"/>
                <w:lang w:val="en-US" w:eastAsia="zh-CN"/>
              </w:rPr>
              <w:t>教师数字</w:t>
            </w:r>
            <w:r>
              <w:rPr>
                <w:rFonts w:hint="default" w:ascii="Times New Roman" w:hAnsi="Times New Roman" w:eastAsia="仿宋_GB2312"/>
                <w:sz w:val="28"/>
                <w:szCs w:val="28"/>
                <w:highlight w:val="none"/>
                <w:lang w:eastAsia="en-US"/>
              </w:rPr>
              <w:t>素养提升实践活动、教师</w:t>
            </w:r>
            <w:r>
              <w:rPr>
                <w:rFonts w:hint="eastAsia" w:ascii="Times New Roman" w:hAnsi="Times New Roman" w:eastAsia="仿宋_GB2312"/>
                <w:sz w:val="28"/>
                <w:szCs w:val="28"/>
                <w:highlight w:val="none"/>
                <w:lang w:val="en-US" w:eastAsia="zh-CN"/>
              </w:rPr>
              <w:t>研训</w:t>
            </w:r>
            <w:r>
              <w:rPr>
                <w:rFonts w:hint="default" w:ascii="Times New Roman" w:hAnsi="Times New Roman" w:eastAsia="仿宋_GB2312"/>
                <w:sz w:val="28"/>
                <w:szCs w:val="28"/>
                <w:highlight w:val="none"/>
                <w:lang w:eastAsia="en-US"/>
              </w:rPr>
              <w:t>等相关活动</w:t>
            </w:r>
            <w:r>
              <w:rPr>
                <w:rFonts w:hint="eastAsia" w:ascii="仿宋" w:hAnsi="仿宋" w:eastAsia="仿宋" w:cs="仿宋"/>
                <w:snapToGrid w:val="0"/>
                <w:color w:val="000000"/>
                <w:spacing w:val="-4"/>
                <w:kern w:val="0"/>
                <w:sz w:val="28"/>
                <w:szCs w:val="28"/>
                <w:lang w:eastAsia="zh-CN"/>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p w14:paraId="1571C598">
            <w:pPr>
              <w:adjustRightInd w:val="0"/>
              <w:snapToGrid w:val="0"/>
              <w:spacing w:line="240" w:lineRule="auto"/>
              <w:ind w:firstLine="560" w:firstLineChars="200"/>
              <w:rPr>
                <w:rFonts w:hint="default" w:ascii="Times New Roman" w:hAnsi="Times New Roman" w:eastAsia="仿宋_GB2312" w:cstheme="minorBidi"/>
                <w:kern w:val="2"/>
                <w:sz w:val="28"/>
                <w:szCs w:val="28"/>
                <w:highlight w:val="none"/>
                <w:lang w:val="en-US" w:eastAsia="en-US" w:bidi="ar-SA"/>
              </w:rPr>
            </w:pPr>
            <w:r>
              <w:rPr>
                <w:rFonts w:hint="default" w:ascii="Times New Roman" w:hAnsi="Times New Roman" w:eastAsia="仿宋_GB2312"/>
                <w:sz w:val="28"/>
                <w:szCs w:val="28"/>
                <w:highlight w:val="none"/>
                <w:lang w:eastAsia="en-US"/>
              </w:rPr>
              <w:t>是否同意在“上海市教育数字化转型推进服务平台”网站共享</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是</w:t>
            </w:r>
            <w:r>
              <w:rPr>
                <w:rFonts w:ascii="仿宋" w:hAnsi="仿宋" w:eastAsia="仿宋" w:cs="仿宋"/>
                <w:snapToGrid w:val="0"/>
                <w:color w:val="000000"/>
                <w:spacing w:val="-4"/>
                <w:kern w:val="0"/>
                <w:sz w:val="28"/>
                <w:szCs w:val="28"/>
                <w:lang w:eastAsia="en-US"/>
              </w:rPr>
              <w:t>□</w:t>
            </w:r>
            <w:r>
              <w:rPr>
                <w:rFonts w:hint="default" w:ascii="Times New Roman" w:hAnsi="Times New Roman" w:eastAsia="仿宋_GB2312"/>
                <w:sz w:val="28"/>
                <w:szCs w:val="28"/>
                <w:highlight w:val="none"/>
                <w:lang w:eastAsia="en-US"/>
              </w:rPr>
              <w:t>否</w:t>
            </w:r>
          </w:p>
        </w:tc>
      </w:tr>
      <w:tr w14:paraId="009A02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8992" w:type="dxa"/>
            <w:gridSpan w:val="11"/>
            <w:tcBorders>
              <w:top w:val="single" w:color="auto" w:sz="4" w:space="0"/>
              <w:left w:val="single" w:color="auto" w:sz="4" w:space="0"/>
              <w:bottom w:val="single" w:color="auto" w:sz="4" w:space="0"/>
              <w:right w:val="single" w:color="auto" w:sz="4" w:space="0"/>
            </w:tcBorders>
            <w:vAlign w:val="center"/>
          </w:tcPr>
          <w:p w14:paraId="6E2A67AE">
            <w:pPr>
              <w:spacing w:line="240" w:lineRule="auto"/>
              <w:jc w:val="center"/>
              <w:rPr>
                <w:rFonts w:ascii="Times New Roman" w:hAnsi="Times New Roman" w:eastAsia="仿宋_GB2312" w:cs="Times New Roman"/>
                <w:b/>
                <w:sz w:val="30"/>
                <w:szCs w:val="22"/>
                <w:highlight w:val="none"/>
              </w:rPr>
            </w:pPr>
            <w:r>
              <w:rPr>
                <w:rFonts w:hint="default" w:ascii="Times New Roman" w:hAnsi="Times New Roman" w:eastAsia="仿宋_GB2312" w:cs="Times New Roman"/>
                <w:b/>
                <w:sz w:val="30"/>
                <w:szCs w:val="22"/>
                <w:highlight w:val="none"/>
              </w:rPr>
              <w:t>诚 信 承 诺</w:t>
            </w:r>
          </w:p>
          <w:p w14:paraId="73A6B11C">
            <w:pPr>
              <w:adjustRightInd w:val="0"/>
              <w:snapToGrid w:val="0"/>
              <w:spacing w:line="240" w:lineRule="auto"/>
              <w:ind w:firstLine="560" w:firstLineChars="200"/>
              <w:rPr>
                <w:rFonts w:ascii="Times New Roman" w:hAnsi="Times New Roman" w:eastAsia="仿宋_GB2312"/>
                <w:sz w:val="28"/>
                <w:szCs w:val="28"/>
                <w:highlight w:val="none"/>
              </w:rPr>
            </w:pPr>
            <w:r>
              <w:rPr>
                <w:rFonts w:hint="default" w:ascii="Times New Roman" w:hAnsi="Times New Roman" w:eastAsia="仿宋_GB2312"/>
                <w:sz w:val="28"/>
                <w:szCs w:val="28"/>
                <w:highlight w:val="none"/>
              </w:rPr>
              <w:t>本人确认已了解</w:t>
            </w:r>
            <w:r>
              <w:rPr>
                <w:rFonts w:hint="eastAsia" w:ascii="Times New Roman" w:hAnsi="Times New Roman" w:eastAsia="仿宋_GB2312"/>
                <w:sz w:val="28"/>
                <w:szCs w:val="28"/>
                <w:highlight w:val="none"/>
                <w:lang w:eastAsia="zh-CN"/>
              </w:rPr>
              <w:t>上海市教师数字素养提升实践活动</w:t>
            </w:r>
            <w:r>
              <w:rPr>
                <w:rFonts w:hint="default" w:ascii="Times New Roman" w:hAnsi="Times New Roman" w:eastAsia="仿宋_GB2312"/>
                <w:sz w:val="28"/>
                <w:szCs w:val="28"/>
                <w:highlight w:val="none"/>
              </w:rPr>
              <w:t>相关要求；上述作品为我的原创作品，不涉及和侵占他人的著作权；若发现涉嫌抄袭或侵犯他人著作权行为，同意取消活动资格；如涉及版权纠纷，自行承担责任；我同意作品出版权等公益性应用权属全国师生</w:t>
            </w:r>
            <w:r>
              <w:rPr>
                <w:rFonts w:hint="default" w:ascii="Times New Roman" w:hAnsi="Times New Roman" w:eastAsia="仿宋_GB2312"/>
                <w:sz w:val="28"/>
                <w:szCs w:val="28"/>
                <w:highlight w:val="none"/>
                <w:lang w:eastAsia="zh-CN"/>
              </w:rPr>
              <w:t>数字素养</w:t>
            </w:r>
            <w:r>
              <w:rPr>
                <w:rFonts w:hint="default" w:ascii="Times New Roman" w:hAnsi="Times New Roman" w:eastAsia="仿宋_GB2312"/>
                <w:sz w:val="28"/>
                <w:szCs w:val="28"/>
                <w:highlight w:val="none"/>
              </w:rPr>
              <w:t>提升实践活动组委会。</w:t>
            </w:r>
          </w:p>
          <w:p w14:paraId="4FF746D1">
            <w:pPr>
              <w:adjustRightInd w:val="0"/>
              <w:snapToGrid w:val="0"/>
              <w:spacing w:line="240" w:lineRule="auto"/>
              <w:ind w:firstLine="560"/>
              <w:rPr>
                <w:rFonts w:ascii="Times New Roman" w:hAnsi="Times New Roman" w:eastAsia="仿宋_GB2312"/>
                <w:sz w:val="28"/>
                <w:szCs w:val="28"/>
                <w:highlight w:val="none"/>
              </w:rPr>
            </w:pPr>
            <w:r>
              <w:rPr>
                <w:rFonts w:ascii="仿宋" w:hAnsi="仿宋" w:eastAsia="仿宋" w:cs="仿宋"/>
                <w:snapToGrid w:val="0"/>
                <w:color w:val="000000"/>
                <w:spacing w:val="-4"/>
                <w:kern w:val="0"/>
                <w:sz w:val="28"/>
                <w:szCs w:val="28"/>
                <w:lang w:eastAsia="en-US"/>
              </w:rPr>
              <w:t>□</w:t>
            </w:r>
            <w:r>
              <w:rPr>
                <w:rFonts w:ascii="Times New Roman" w:hAnsi="Times New Roman" w:eastAsia="仿宋_GB2312"/>
                <w:sz w:val="28"/>
                <w:szCs w:val="28"/>
                <w:highlight w:val="none"/>
              </w:rPr>
              <w:t>以上内容已阅知，本人</w:t>
            </w:r>
            <w:r>
              <w:rPr>
                <w:rFonts w:hint="default" w:ascii="Times New Roman" w:hAnsi="Times New Roman" w:eastAsia="仿宋_GB2312"/>
                <w:sz w:val="28"/>
                <w:szCs w:val="28"/>
                <w:highlight w:val="none"/>
              </w:rPr>
              <w:t>将</w:t>
            </w:r>
            <w:r>
              <w:rPr>
                <w:rFonts w:ascii="Times New Roman" w:hAnsi="Times New Roman" w:eastAsia="仿宋_GB2312"/>
                <w:sz w:val="28"/>
                <w:szCs w:val="28"/>
                <w:highlight w:val="none"/>
              </w:rPr>
              <w:t>严格遵守</w:t>
            </w:r>
            <w:r>
              <w:rPr>
                <w:rFonts w:hint="default" w:ascii="Times New Roman" w:hAnsi="Times New Roman" w:eastAsia="仿宋_GB2312"/>
                <w:sz w:val="28"/>
                <w:szCs w:val="28"/>
                <w:highlight w:val="none"/>
              </w:rPr>
              <w:t>上述承诺</w:t>
            </w:r>
            <w:r>
              <w:rPr>
                <w:rFonts w:ascii="Times New Roman" w:hAnsi="Times New Roman" w:eastAsia="仿宋_GB2312"/>
                <w:sz w:val="28"/>
                <w:szCs w:val="28"/>
                <w:highlight w:val="none"/>
              </w:rPr>
              <w:t>。</w:t>
            </w:r>
          </w:p>
        </w:tc>
      </w:tr>
      <w:tr w14:paraId="12F20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8" w:hRule="atLeast"/>
          <w:jc w:val="center"/>
        </w:trPr>
        <w:tc>
          <w:tcPr>
            <w:tcW w:w="8992" w:type="dxa"/>
            <w:gridSpan w:val="11"/>
            <w:tcBorders>
              <w:top w:val="single" w:color="auto" w:sz="4" w:space="0"/>
              <w:left w:val="single" w:color="auto" w:sz="4" w:space="0"/>
              <w:right w:val="single" w:color="auto" w:sz="4" w:space="0"/>
            </w:tcBorders>
            <w:vAlign w:val="center"/>
          </w:tcPr>
          <w:p w14:paraId="35AF1731">
            <w:pPr>
              <w:adjustRightInd w:val="0"/>
              <w:snapToGrid w:val="0"/>
              <w:spacing w:line="240" w:lineRule="auto"/>
              <w:rPr>
                <w:rFonts w:hint="default" w:ascii="Times New Roman" w:hAnsi="Times New Roman" w:eastAsia="仿宋_GB2312"/>
                <w:sz w:val="28"/>
                <w:szCs w:val="28"/>
                <w:highlight w:val="none"/>
              </w:rPr>
            </w:pPr>
            <w:r>
              <w:rPr>
                <w:rFonts w:hint="default" w:ascii="Times New Roman" w:hAnsi="Times New Roman" w:eastAsia="仿宋_GB2312"/>
                <w:sz w:val="28"/>
                <w:szCs w:val="28"/>
                <w:highlight w:val="none"/>
              </w:rPr>
              <w:t>承诺人（作者）签名：</w:t>
            </w:r>
          </w:p>
          <w:p w14:paraId="70C49232">
            <w:pPr>
              <w:pStyle w:val="10"/>
              <w:spacing w:line="240" w:lineRule="auto"/>
              <w:rPr>
                <w:rFonts w:hint="eastAsia"/>
                <w:highlight w:val="none"/>
              </w:rPr>
            </w:pPr>
          </w:p>
          <w:p w14:paraId="78398895">
            <w:pPr>
              <w:numPr>
                <w:ilvl w:val="0"/>
                <w:numId w:val="2"/>
              </w:numPr>
              <w:adjustRightInd w:val="0"/>
              <w:snapToGrid w:val="0"/>
              <w:spacing w:line="240" w:lineRule="auto"/>
              <w:ind w:left="420" w:firstLine="0" w:firstLineChars="0"/>
              <w:rPr>
                <w:rFonts w:hint="default" w:ascii="Times New Roman" w:hAnsi="Times New Roman" w:eastAsia="仿宋_GB2312"/>
                <w:sz w:val="28"/>
                <w:szCs w:val="28"/>
                <w:highlight w:val="none"/>
                <w:lang w:val="en-US" w:eastAsia="zh-CN"/>
              </w:rPr>
            </w:pP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2.</w:t>
            </w:r>
            <w:r>
              <w:rPr>
                <w:rFonts w:hint="default" w:ascii="Times New Roman" w:hAnsi="Times New Roman" w:eastAsia="仿宋_GB2312"/>
                <w:sz w:val="28"/>
                <w:szCs w:val="28"/>
                <w:highlight w:val="none"/>
                <w:u w:val="single"/>
                <w:lang w:val="en-US" w:eastAsia="zh-CN"/>
              </w:rPr>
              <w:t xml:space="preserve">                 </w:t>
            </w:r>
            <w:r>
              <w:rPr>
                <w:rFonts w:hint="default" w:ascii="Times New Roman" w:hAnsi="Times New Roman" w:eastAsia="仿宋_GB2312"/>
                <w:sz w:val="28"/>
                <w:szCs w:val="28"/>
                <w:highlight w:val="none"/>
                <w:lang w:val="en-US" w:eastAsia="zh-CN"/>
              </w:rPr>
              <w:t xml:space="preserve"> 3.</w:t>
            </w:r>
            <w:r>
              <w:rPr>
                <w:rFonts w:ascii="Times New Roman" w:hAnsi="Times New Roman" w:eastAsia="仿宋_GB2312"/>
                <w:sz w:val="28"/>
                <w:szCs w:val="28"/>
                <w:highlight w:val="none"/>
                <w:u w:val="single"/>
              </w:rPr>
              <w:t xml:space="preserve">               </w:t>
            </w:r>
            <w:r>
              <w:rPr>
                <w:rFonts w:hint="default" w:ascii="Times New Roman" w:hAnsi="Times New Roman" w:eastAsia="仿宋_GB2312"/>
                <w:sz w:val="28"/>
                <w:szCs w:val="28"/>
                <w:highlight w:val="none"/>
                <w:lang w:val="en-US" w:eastAsia="zh-CN"/>
              </w:rPr>
              <w:t xml:space="preserve"> </w:t>
            </w:r>
          </w:p>
          <w:p w14:paraId="252F39CD">
            <w:pPr>
              <w:adjustRightInd w:val="0"/>
              <w:snapToGrid w:val="0"/>
              <w:spacing w:line="240" w:lineRule="auto"/>
              <w:ind w:firstLine="0" w:firstLineChars="0"/>
              <w:rPr>
                <w:rFonts w:ascii="Times New Roman" w:hAnsi="Times New Roman" w:eastAsia="仿宋_GB2312"/>
                <w:sz w:val="28"/>
                <w:szCs w:val="28"/>
                <w:highlight w:val="none"/>
              </w:rPr>
            </w:pPr>
          </w:p>
          <w:p w14:paraId="3533AFCE">
            <w:pPr>
              <w:adjustRightInd w:val="0"/>
              <w:snapToGrid w:val="0"/>
              <w:spacing w:line="240" w:lineRule="auto"/>
              <w:ind w:firstLine="7000" w:firstLineChars="2500"/>
              <w:rPr>
                <w:rFonts w:hint="default" w:ascii="Times New Roman" w:hAnsi="Times New Roman" w:eastAsia="仿宋_GB2312" w:cs="Times New Roman"/>
                <w:kern w:val="2"/>
                <w:sz w:val="28"/>
                <w:szCs w:val="28"/>
                <w:highlight w:val="none"/>
                <w:lang w:val="en-US" w:eastAsia="zh-CN" w:bidi="ar-SA"/>
              </w:rPr>
            </w:pPr>
            <w:r>
              <w:rPr>
                <w:rFonts w:ascii="Times New Roman" w:hAnsi="Times New Roman" w:eastAsia="仿宋_GB2312"/>
                <w:sz w:val="28"/>
                <w:szCs w:val="28"/>
                <w:highlight w:val="none"/>
              </w:rPr>
              <w:t>年</w:t>
            </w:r>
            <w:r>
              <w:rPr>
                <w:rFonts w:hint="default" w:ascii="Times New Roman" w:hAnsi="Times New Roman" w:eastAsia="仿宋_GB2312"/>
                <w:sz w:val="28"/>
                <w:szCs w:val="28"/>
                <w:highlight w:val="none"/>
              </w:rPr>
              <w:t xml:space="preserve">  </w:t>
            </w:r>
            <w:r>
              <w:rPr>
                <w:rFonts w:ascii="Times New Roman" w:hAnsi="Times New Roman" w:eastAsia="仿宋_GB2312"/>
                <w:sz w:val="28"/>
                <w:szCs w:val="28"/>
                <w:highlight w:val="none"/>
              </w:rPr>
              <w:t xml:space="preserve"> 月   日</w:t>
            </w:r>
          </w:p>
        </w:tc>
      </w:tr>
    </w:tbl>
    <w:p w14:paraId="5068D0B4">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b/>
          <w:bCs/>
          <w:i w:val="0"/>
          <w:iCs w:val="0"/>
          <w:color w:val="000000" w:themeColor="text1"/>
          <w:kern w:val="2"/>
          <w:sz w:val="36"/>
          <w:szCs w:val="36"/>
          <w:lang w:val="en-US" w:eastAsia="zh-CN" w:bidi="ar-SA"/>
          <w14:textFill>
            <w14:solidFill>
              <w14:schemeClr w14:val="tx1"/>
            </w14:solidFill>
          </w14:textFill>
        </w:rPr>
      </w:pPr>
    </w:p>
    <w:p w14:paraId="68F43E98">
      <w:pPr>
        <w:spacing w:line="240" w:lineRule="auto"/>
        <w:rPr>
          <w:rFonts w:hint="default"/>
          <w:lang w:val="en-US" w:eastAsia="zh-CN"/>
        </w:rPr>
      </w:pPr>
    </w:p>
    <w:p w14:paraId="660A1D93">
      <w:pPr>
        <w:pStyle w:val="10"/>
        <w:spacing w:line="240" w:lineRule="auto"/>
        <w:rPr>
          <w:rFonts w:hint="default"/>
          <w:lang w:val="en-US" w:eastAsia="zh-CN"/>
        </w:rPr>
      </w:pPr>
    </w:p>
    <w:p w14:paraId="1E763F60">
      <w:pPr>
        <w:spacing w:line="240" w:lineRule="auto"/>
        <w:rPr>
          <w:rFonts w:hint="default"/>
          <w:lang w:val="en-US" w:eastAsia="zh-CN"/>
        </w:rPr>
      </w:pPr>
    </w:p>
    <w:p w14:paraId="0FBA5414">
      <w:pPr>
        <w:pStyle w:val="10"/>
        <w:spacing w:line="240" w:lineRule="auto"/>
        <w:rPr>
          <w:rFonts w:hint="default"/>
          <w:lang w:val="en-US" w:eastAsia="zh-CN"/>
        </w:rPr>
      </w:pPr>
    </w:p>
    <w:p w14:paraId="6D2D0C21">
      <w:pPr>
        <w:spacing w:line="240" w:lineRule="auto"/>
        <w:rPr>
          <w:rFonts w:hint="default"/>
          <w:lang w:val="en-US" w:eastAsia="zh-CN"/>
        </w:rPr>
      </w:pPr>
    </w:p>
    <w:p w14:paraId="7513DC9F">
      <w:pPr>
        <w:pStyle w:val="10"/>
        <w:spacing w:line="240" w:lineRule="auto"/>
        <w:rPr>
          <w:rFonts w:hint="default"/>
          <w:lang w:val="en-US" w:eastAsia="zh-CN"/>
        </w:rPr>
      </w:pPr>
    </w:p>
    <w:p w14:paraId="4F81DE3B">
      <w:pPr>
        <w:spacing w:line="240" w:lineRule="auto"/>
        <w:rPr>
          <w:rFonts w:hint="default"/>
          <w:lang w:val="en-US" w:eastAsia="zh-CN"/>
        </w:rPr>
      </w:pPr>
    </w:p>
    <w:p w14:paraId="2C223381">
      <w:pPr>
        <w:pStyle w:val="10"/>
        <w:spacing w:line="240" w:lineRule="auto"/>
        <w:rPr>
          <w:rFonts w:hint="default"/>
          <w:lang w:val="en-US" w:eastAsia="zh-CN"/>
        </w:rPr>
      </w:pPr>
    </w:p>
    <w:p w14:paraId="7499E82C">
      <w:pPr>
        <w:spacing w:line="240" w:lineRule="auto"/>
        <w:rPr>
          <w:rFonts w:hint="default"/>
          <w:lang w:val="en-US" w:eastAsia="zh-CN"/>
        </w:rPr>
      </w:pPr>
    </w:p>
    <w:p w14:paraId="3BE252BD">
      <w:pPr>
        <w:pStyle w:val="10"/>
        <w:spacing w:line="240" w:lineRule="auto"/>
        <w:rPr>
          <w:rFonts w:hint="default"/>
          <w:lang w:val="en-US" w:eastAsia="zh-CN"/>
        </w:rPr>
      </w:pPr>
    </w:p>
    <w:p w14:paraId="6AF0821A">
      <w:pPr>
        <w:spacing w:line="240" w:lineRule="auto"/>
        <w:rPr>
          <w:rFonts w:hint="eastAsia" w:ascii="Times New Roman" w:hAnsi="Times New Roman" w:eastAsia="仿宋_GB2312" w:cstheme="minorBidi"/>
          <w:kern w:val="2"/>
          <w:sz w:val="28"/>
          <w:szCs w:val="28"/>
          <w:highlight w:val="none"/>
          <w:lang w:val="en-US" w:eastAsia="zh-CN" w:bidi="ar-SA"/>
        </w:rPr>
      </w:pPr>
    </w:p>
    <w:p w14:paraId="2EFA8127">
      <w:pPr>
        <w:spacing w:line="240" w:lineRule="auto"/>
        <w:rPr>
          <w:rFonts w:hint="eastAsia" w:ascii="Times New Roman" w:hAnsi="Times New Roman" w:eastAsia="仿宋_GB2312" w:cstheme="minorBidi"/>
          <w:kern w:val="2"/>
          <w:sz w:val="28"/>
          <w:szCs w:val="28"/>
          <w:highlight w:val="none"/>
          <w:lang w:val="en-US" w:eastAsia="zh-CN" w:bidi="ar-SA"/>
        </w:rPr>
      </w:pPr>
      <w:r>
        <w:rPr>
          <w:rFonts w:hint="eastAsia" w:ascii="Times New Roman" w:hAnsi="Times New Roman" w:eastAsia="仿宋_GB2312" w:cstheme="minorBidi"/>
          <w:kern w:val="2"/>
          <w:sz w:val="28"/>
          <w:szCs w:val="28"/>
          <w:highlight w:val="none"/>
          <w:lang w:val="en-US" w:eastAsia="zh-CN" w:bidi="ar-SA"/>
        </w:rPr>
        <w:t>附表4</w:t>
      </w:r>
    </w:p>
    <w:p w14:paraId="34FB4470">
      <w:pPr>
        <w:spacing w:line="240" w:lineRule="auto"/>
        <w:jc w:val="center"/>
        <w:rPr>
          <w:rFonts w:hint="eastAsia" w:ascii="仿宋_GB2312" w:hAnsi="仿宋_GB2312" w:eastAsia="仿宋_GB2312" w:cs="仿宋_GB2312"/>
          <w:b/>
          <w:bCs/>
          <w:i w:val="0"/>
          <w:i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32"/>
          <w:szCs w:val="32"/>
          <w:lang w:val="en-US" w:eastAsia="zh-CN" w:bidi="ar-SA"/>
          <w14:textFill>
            <w14:solidFill>
              <w14:schemeClr w14:val="tx1"/>
            </w14:solidFill>
          </w14:textFill>
        </w:rPr>
        <w:t>教育智能体开发及应用案例作品登记表</w:t>
      </w:r>
    </w:p>
    <w:tbl>
      <w:tblPr>
        <w:tblStyle w:val="23"/>
        <w:tblW w:w="9470" w:type="dxa"/>
        <w:tblInd w:w="-2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9"/>
        <w:gridCol w:w="1454"/>
        <w:gridCol w:w="730"/>
        <w:gridCol w:w="991"/>
        <w:gridCol w:w="709"/>
        <w:gridCol w:w="142"/>
        <w:gridCol w:w="849"/>
        <w:gridCol w:w="403"/>
        <w:gridCol w:w="448"/>
        <w:gridCol w:w="840"/>
        <w:gridCol w:w="1425"/>
      </w:tblGrid>
      <w:tr w14:paraId="5A61B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479" w:type="dxa"/>
            <w:vAlign w:val="top"/>
          </w:tcPr>
          <w:p w14:paraId="0A6D717D">
            <w:pPr>
              <w:widowControl/>
              <w:kinsoku w:val="0"/>
              <w:autoSpaceDE w:val="0"/>
              <w:autoSpaceDN w:val="0"/>
              <w:adjustRightInd w:val="0"/>
              <w:snapToGrid w:val="0"/>
              <w:spacing w:before="45" w:line="240" w:lineRule="auto"/>
              <w:ind w:left="479"/>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作品</w:t>
            </w:r>
          </w:p>
          <w:p w14:paraId="632B1ED0">
            <w:pPr>
              <w:widowControl/>
              <w:kinsoku w:val="0"/>
              <w:autoSpaceDE w:val="0"/>
              <w:autoSpaceDN w:val="0"/>
              <w:adjustRightInd w:val="0"/>
              <w:snapToGrid w:val="0"/>
              <w:spacing w:before="29" w:line="240" w:lineRule="auto"/>
              <w:ind w:left="47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名称</w:t>
            </w:r>
          </w:p>
        </w:tc>
        <w:tc>
          <w:tcPr>
            <w:tcW w:w="2184" w:type="dxa"/>
            <w:gridSpan w:val="2"/>
            <w:vAlign w:val="top"/>
          </w:tcPr>
          <w:p w14:paraId="103D097E">
            <w:pPr>
              <w:widowControl/>
              <w:kinsoku w:val="0"/>
              <w:autoSpaceDE w:val="0"/>
              <w:autoSpaceDN w:val="0"/>
              <w:adjustRightInd w:val="0"/>
              <w:snapToGrid w:val="0"/>
              <w:spacing w:before="227" w:line="240" w:lineRule="auto"/>
              <w:jc w:val="right"/>
              <w:textAlignment w:val="baseline"/>
              <w:rPr>
                <w:rFonts w:ascii="仿宋" w:hAnsi="仿宋" w:eastAsia="仿宋" w:cs="仿宋"/>
                <w:snapToGrid w:val="0"/>
                <w:color w:val="000000"/>
                <w:kern w:val="0"/>
                <w:sz w:val="28"/>
                <w:szCs w:val="28"/>
                <w:lang w:eastAsia="en-US"/>
              </w:rPr>
            </w:pPr>
            <w:r>
              <w:rPr>
                <w:rFonts w:ascii="仿宋" w:hAnsi="仿宋" w:eastAsia="仿宋" w:cs="仿宋"/>
                <w:b w:val="0"/>
                <w:bCs w:val="0"/>
                <w:snapToGrid w:val="0"/>
                <w:color w:val="C4BD97" w:themeColor="background2" w:themeShade="BF"/>
                <w:spacing w:val="-26"/>
                <w:kern w:val="0"/>
                <w:sz w:val="28"/>
                <w:szCs w:val="28"/>
                <w:lang w:eastAsia="en-US"/>
              </w:rPr>
              <w:t>名称请勿使用《》</w:t>
            </w:r>
          </w:p>
        </w:tc>
        <w:tc>
          <w:tcPr>
            <w:tcW w:w="991" w:type="dxa"/>
            <w:vAlign w:val="top"/>
          </w:tcPr>
          <w:p w14:paraId="3186D65D">
            <w:pPr>
              <w:widowControl/>
              <w:kinsoku w:val="0"/>
              <w:autoSpaceDE w:val="0"/>
              <w:autoSpaceDN w:val="0"/>
              <w:adjustRightInd w:val="0"/>
              <w:snapToGrid w:val="0"/>
              <w:spacing w:before="227" w:line="240" w:lineRule="auto"/>
              <w:ind w:left="24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5"/>
                <w:kern w:val="0"/>
                <w:sz w:val="28"/>
                <w:szCs w:val="28"/>
                <w:lang w:eastAsia="en-US"/>
              </w:rPr>
              <w:t>学科</w:t>
            </w:r>
          </w:p>
        </w:tc>
        <w:tc>
          <w:tcPr>
            <w:tcW w:w="851" w:type="dxa"/>
            <w:gridSpan w:val="2"/>
            <w:vAlign w:val="top"/>
          </w:tcPr>
          <w:p w14:paraId="223B776E">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849" w:type="dxa"/>
            <w:vAlign w:val="top"/>
          </w:tcPr>
          <w:p w14:paraId="33C3AEFE">
            <w:pPr>
              <w:widowControl/>
              <w:kinsoku w:val="0"/>
              <w:autoSpaceDE w:val="0"/>
              <w:autoSpaceDN w:val="0"/>
              <w:adjustRightInd w:val="0"/>
              <w:snapToGrid w:val="0"/>
              <w:spacing w:before="227" w:line="240" w:lineRule="auto"/>
              <w:ind w:left="13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2"/>
                <w:kern w:val="0"/>
                <w:sz w:val="28"/>
                <w:szCs w:val="28"/>
                <w:lang w:eastAsia="en-US"/>
              </w:rPr>
              <w:t>年级</w:t>
            </w:r>
          </w:p>
        </w:tc>
        <w:tc>
          <w:tcPr>
            <w:tcW w:w="851" w:type="dxa"/>
            <w:gridSpan w:val="2"/>
            <w:vAlign w:val="top"/>
          </w:tcPr>
          <w:p w14:paraId="120ED80B">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840" w:type="dxa"/>
            <w:tcBorders>
              <w:right w:val="single" w:color="000000" w:sz="4" w:space="0"/>
            </w:tcBorders>
            <w:vAlign w:val="top"/>
          </w:tcPr>
          <w:p w14:paraId="0719FB5B">
            <w:pPr>
              <w:widowControl/>
              <w:kinsoku w:val="0"/>
              <w:autoSpaceDE w:val="0"/>
              <w:autoSpaceDN w:val="0"/>
              <w:adjustRightInd w:val="0"/>
              <w:snapToGrid w:val="0"/>
              <w:spacing w:before="45" w:line="240" w:lineRule="auto"/>
              <w:ind w:left="16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作品</w:t>
            </w:r>
          </w:p>
          <w:p w14:paraId="27EC7551">
            <w:pPr>
              <w:widowControl/>
              <w:kinsoku w:val="0"/>
              <w:autoSpaceDE w:val="0"/>
              <w:autoSpaceDN w:val="0"/>
              <w:adjustRightInd w:val="0"/>
              <w:snapToGrid w:val="0"/>
              <w:spacing w:before="29" w:line="240" w:lineRule="auto"/>
              <w:ind w:left="16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大小</w:t>
            </w:r>
          </w:p>
        </w:tc>
        <w:tc>
          <w:tcPr>
            <w:tcW w:w="1425" w:type="dxa"/>
            <w:tcBorders>
              <w:left w:val="single" w:color="000000" w:sz="4" w:space="0"/>
            </w:tcBorders>
            <w:vAlign w:val="top"/>
          </w:tcPr>
          <w:p w14:paraId="6F639CCF">
            <w:pPr>
              <w:widowControl/>
              <w:kinsoku w:val="0"/>
              <w:autoSpaceDE w:val="0"/>
              <w:autoSpaceDN w:val="0"/>
              <w:adjustRightInd w:val="0"/>
              <w:snapToGrid w:val="0"/>
              <w:spacing w:before="310" w:line="240" w:lineRule="auto"/>
              <w:ind w:left="103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kern w:val="0"/>
                <w:sz w:val="28"/>
                <w:szCs w:val="28"/>
                <w:lang w:eastAsia="en-US"/>
              </w:rPr>
              <w:t>MB</w:t>
            </w:r>
          </w:p>
        </w:tc>
      </w:tr>
      <w:tr w14:paraId="7D5B7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Align w:val="top"/>
          </w:tcPr>
          <w:p w14:paraId="21710F2B">
            <w:pPr>
              <w:widowControl/>
              <w:kinsoku w:val="0"/>
              <w:autoSpaceDE w:val="0"/>
              <w:autoSpaceDN w:val="0"/>
              <w:adjustRightInd w:val="0"/>
              <w:snapToGrid w:val="0"/>
              <w:spacing w:before="111" w:line="240" w:lineRule="auto"/>
              <w:ind w:left="487"/>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5"/>
                <w:kern w:val="0"/>
                <w:sz w:val="28"/>
                <w:szCs w:val="28"/>
                <w:lang w:eastAsia="en-US"/>
              </w:rPr>
              <w:t>学段</w:t>
            </w:r>
          </w:p>
        </w:tc>
        <w:tc>
          <w:tcPr>
            <w:tcW w:w="7991" w:type="dxa"/>
            <w:gridSpan w:val="10"/>
            <w:vAlign w:val="top"/>
          </w:tcPr>
          <w:p w14:paraId="76E35E57">
            <w:pPr>
              <w:widowControl/>
              <w:kinsoku w:val="0"/>
              <w:autoSpaceDE w:val="0"/>
              <w:autoSpaceDN w:val="0"/>
              <w:adjustRightInd w:val="0"/>
              <w:snapToGrid w:val="0"/>
              <w:spacing w:before="81" w:line="240" w:lineRule="auto"/>
              <w:ind w:left="14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□小学□初中□高中</w:t>
            </w:r>
          </w:p>
        </w:tc>
      </w:tr>
      <w:tr w14:paraId="2F73B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Merge w:val="restart"/>
            <w:tcBorders>
              <w:bottom w:val="nil"/>
            </w:tcBorders>
            <w:vAlign w:val="top"/>
          </w:tcPr>
          <w:p w14:paraId="36267AD4">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1E4EAD83">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2D4F9C83">
            <w:pPr>
              <w:widowControl/>
              <w:kinsoku w:val="0"/>
              <w:autoSpaceDE w:val="0"/>
              <w:autoSpaceDN w:val="0"/>
              <w:adjustRightInd w:val="0"/>
              <w:snapToGrid w:val="0"/>
              <w:spacing w:before="91" w:line="240" w:lineRule="auto"/>
              <w:ind w:left="19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作者信息</w:t>
            </w:r>
          </w:p>
        </w:tc>
        <w:tc>
          <w:tcPr>
            <w:tcW w:w="2184" w:type="dxa"/>
            <w:gridSpan w:val="2"/>
            <w:vAlign w:val="top"/>
          </w:tcPr>
          <w:p w14:paraId="2CDC2E36">
            <w:pPr>
              <w:widowControl/>
              <w:kinsoku w:val="0"/>
              <w:autoSpaceDE w:val="0"/>
              <w:autoSpaceDN w:val="0"/>
              <w:adjustRightInd w:val="0"/>
              <w:snapToGrid w:val="0"/>
              <w:spacing w:before="113" w:line="240" w:lineRule="auto"/>
              <w:ind w:left="827"/>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姓名</w:t>
            </w:r>
          </w:p>
        </w:tc>
        <w:tc>
          <w:tcPr>
            <w:tcW w:w="5807" w:type="dxa"/>
            <w:gridSpan w:val="8"/>
            <w:vAlign w:val="top"/>
          </w:tcPr>
          <w:p w14:paraId="6DA4FE78">
            <w:pPr>
              <w:widowControl/>
              <w:kinsoku w:val="0"/>
              <w:autoSpaceDE w:val="0"/>
              <w:autoSpaceDN w:val="0"/>
              <w:adjustRightInd w:val="0"/>
              <w:snapToGrid w:val="0"/>
              <w:spacing w:before="113" w:line="240" w:lineRule="auto"/>
              <w:ind w:left="109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所在单位</w:t>
            </w:r>
            <w:r>
              <w:rPr>
                <w:rFonts w:ascii="仿宋" w:hAnsi="仿宋" w:eastAsia="仿宋" w:cs="仿宋"/>
                <w:b/>
                <w:bCs/>
                <w:snapToGrid w:val="0"/>
                <w:color w:val="000000"/>
                <w:spacing w:val="-3"/>
                <w:kern w:val="0"/>
                <w:sz w:val="28"/>
                <w:szCs w:val="28"/>
                <w:lang w:eastAsia="en-US"/>
              </w:rPr>
              <w:t>（按单位公章填写）</w:t>
            </w:r>
          </w:p>
        </w:tc>
      </w:tr>
      <w:tr w14:paraId="304B2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Merge w:val="continue"/>
            <w:tcBorders>
              <w:top w:val="nil"/>
              <w:bottom w:val="nil"/>
            </w:tcBorders>
            <w:vAlign w:val="top"/>
          </w:tcPr>
          <w:p w14:paraId="673F5D4D">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2184" w:type="dxa"/>
            <w:gridSpan w:val="2"/>
            <w:vAlign w:val="top"/>
          </w:tcPr>
          <w:p w14:paraId="1521B22A">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504D6E9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41D2AE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Merge w:val="continue"/>
            <w:tcBorders>
              <w:top w:val="nil"/>
              <w:bottom w:val="nil"/>
            </w:tcBorders>
            <w:vAlign w:val="top"/>
          </w:tcPr>
          <w:p w14:paraId="7327C16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2184" w:type="dxa"/>
            <w:gridSpan w:val="2"/>
            <w:vAlign w:val="top"/>
          </w:tcPr>
          <w:p w14:paraId="7223738E">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1AFC3A1B">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0ED36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Merge w:val="continue"/>
            <w:tcBorders>
              <w:top w:val="nil"/>
            </w:tcBorders>
            <w:vAlign w:val="top"/>
          </w:tcPr>
          <w:p w14:paraId="190CB860">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2184" w:type="dxa"/>
            <w:gridSpan w:val="2"/>
            <w:vAlign w:val="top"/>
          </w:tcPr>
          <w:p w14:paraId="1A4CD5E3">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300D58D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257F7F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479" w:type="dxa"/>
            <w:vMerge w:val="restart"/>
            <w:tcBorders>
              <w:bottom w:val="nil"/>
            </w:tcBorders>
            <w:vAlign w:val="top"/>
          </w:tcPr>
          <w:p w14:paraId="556AB790">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6733619D">
            <w:pPr>
              <w:widowControl/>
              <w:kinsoku w:val="0"/>
              <w:autoSpaceDE w:val="0"/>
              <w:autoSpaceDN w:val="0"/>
              <w:adjustRightInd w:val="0"/>
              <w:snapToGrid w:val="0"/>
              <w:spacing w:before="91" w:line="240" w:lineRule="auto"/>
              <w:ind w:left="19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联系信息</w:t>
            </w:r>
          </w:p>
        </w:tc>
        <w:tc>
          <w:tcPr>
            <w:tcW w:w="1454" w:type="dxa"/>
            <w:vAlign w:val="top"/>
          </w:tcPr>
          <w:p w14:paraId="64F534EB">
            <w:pPr>
              <w:widowControl/>
              <w:kinsoku w:val="0"/>
              <w:autoSpaceDE w:val="0"/>
              <w:autoSpaceDN w:val="0"/>
              <w:adjustRightInd w:val="0"/>
              <w:snapToGrid w:val="0"/>
              <w:spacing w:before="113" w:line="240" w:lineRule="auto"/>
              <w:ind w:left="46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姓名</w:t>
            </w:r>
          </w:p>
        </w:tc>
        <w:tc>
          <w:tcPr>
            <w:tcW w:w="2430" w:type="dxa"/>
            <w:gridSpan w:val="3"/>
            <w:vAlign w:val="top"/>
          </w:tcPr>
          <w:p w14:paraId="391780A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394" w:type="dxa"/>
            <w:gridSpan w:val="3"/>
            <w:vAlign w:val="top"/>
          </w:tcPr>
          <w:p w14:paraId="118214FC">
            <w:pPr>
              <w:widowControl/>
              <w:kinsoku w:val="0"/>
              <w:autoSpaceDE w:val="0"/>
              <w:autoSpaceDN w:val="0"/>
              <w:adjustRightInd w:val="0"/>
              <w:snapToGrid w:val="0"/>
              <w:spacing w:before="113" w:line="240" w:lineRule="auto"/>
              <w:ind w:left="43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手机</w:t>
            </w:r>
          </w:p>
        </w:tc>
        <w:tc>
          <w:tcPr>
            <w:tcW w:w="2713" w:type="dxa"/>
            <w:gridSpan w:val="3"/>
            <w:vAlign w:val="top"/>
          </w:tcPr>
          <w:p w14:paraId="2BA275C9">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7B92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479" w:type="dxa"/>
            <w:vMerge w:val="continue"/>
            <w:tcBorders>
              <w:top w:val="nil"/>
            </w:tcBorders>
            <w:vAlign w:val="top"/>
          </w:tcPr>
          <w:p w14:paraId="7ABB8C8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454" w:type="dxa"/>
            <w:vAlign w:val="top"/>
          </w:tcPr>
          <w:p w14:paraId="32167E6E">
            <w:pPr>
              <w:widowControl/>
              <w:kinsoku w:val="0"/>
              <w:autoSpaceDE w:val="0"/>
              <w:autoSpaceDN w:val="0"/>
              <w:adjustRightInd w:val="0"/>
              <w:snapToGrid w:val="0"/>
              <w:spacing w:before="118" w:line="240" w:lineRule="auto"/>
              <w:ind w:left="21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2"/>
                <w:kern w:val="0"/>
                <w:sz w:val="28"/>
                <w:szCs w:val="28"/>
                <w:lang w:eastAsia="en-US"/>
              </w:rPr>
              <w:t>固定电话</w:t>
            </w:r>
          </w:p>
        </w:tc>
        <w:tc>
          <w:tcPr>
            <w:tcW w:w="2430" w:type="dxa"/>
            <w:gridSpan w:val="3"/>
            <w:vAlign w:val="top"/>
          </w:tcPr>
          <w:p w14:paraId="786682CD">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394" w:type="dxa"/>
            <w:gridSpan w:val="3"/>
            <w:vAlign w:val="top"/>
          </w:tcPr>
          <w:p w14:paraId="5E702D9F">
            <w:pPr>
              <w:widowControl/>
              <w:kinsoku w:val="0"/>
              <w:autoSpaceDE w:val="0"/>
              <w:autoSpaceDN w:val="0"/>
              <w:adjustRightInd w:val="0"/>
              <w:snapToGrid w:val="0"/>
              <w:spacing w:before="118" w:line="240" w:lineRule="auto"/>
              <w:ind w:left="18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3"/>
                <w:kern w:val="0"/>
                <w:sz w:val="28"/>
                <w:szCs w:val="28"/>
                <w:lang w:eastAsia="en-US"/>
              </w:rPr>
              <w:t>电子邮箱</w:t>
            </w:r>
          </w:p>
        </w:tc>
        <w:tc>
          <w:tcPr>
            <w:tcW w:w="2713" w:type="dxa"/>
            <w:gridSpan w:val="3"/>
            <w:vAlign w:val="top"/>
          </w:tcPr>
          <w:p w14:paraId="3D4D6041">
            <w:pPr>
              <w:widowControl/>
              <w:kinsoku w:val="0"/>
              <w:autoSpaceDE w:val="0"/>
              <w:autoSpaceDN w:val="0"/>
              <w:adjustRightInd w:val="0"/>
              <w:snapToGrid w:val="0"/>
              <w:spacing w:before="118" w:line="240" w:lineRule="auto"/>
              <w:ind w:left="10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3"/>
                <w:kern w:val="0"/>
                <w:sz w:val="28"/>
                <w:szCs w:val="28"/>
                <w:lang w:eastAsia="en-US"/>
              </w:rPr>
              <w:t>@</w:t>
            </w:r>
          </w:p>
        </w:tc>
      </w:tr>
      <w:tr w14:paraId="657C7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1479" w:type="dxa"/>
            <w:vAlign w:val="top"/>
          </w:tcPr>
          <w:p w14:paraId="52DEEA06">
            <w:pPr>
              <w:widowControl/>
              <w:kinsoku w:val="0"/>
              <w:autoSpaceDE w:val="0"/>
              <w:autoSpaceDN w:val="0"/>
              <w:adjustRightInd w:val="0"/>
              <w:snapToGrid w:val="0"/>
              <w:spacing w:before="87" w:line="240" w:lineRule="auto"/>
              <w:ind w:left="19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教学环境</w:t>
            </w:r>
          </w:p>
          <w:p w14:paraId="02323C0A">
            <w:pPr>
              <w:widowControl/>
              <w:kinsoku w:val="0"/>
              <w:autoSpaceDE w:val="0"/>
              <w:autoSpaceDN w:val="0"/>
              <w:adjustRightInd w:val="0"/>
              <w:snapToGrid w:val="0"/>
              <w:spacing w:before="23" w:line="240" w:lineRule="auto"/>
              <w:ind w:left="481" w:right="177" w:hanging="28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设施建设</w:t>
            </w:r>
            <w:r>
              <w:rPr>
                <w:rFonts w:ascii="仿宋" w:hAnsi="仿宋" w:eastAsia="仿宋" w:cs="仿宋"/>
                <w:snapToGrid w:val="0"/>
                <w:color w:val="000000"/>
                <w:spacing w:val="-12"/>
                <w:kern w:val="0"/>
                <w:sz w:val="28"/>
                <w:szCs w:val="28"/>
                <w:lang w:eastAsia="en-US"/>
              </w:rPr>
              <w:t>情况</w:t>
            </w:r>
          </w:p>
        </w:tc>
        <w:tc>
          <w:tcPr>
            <w:tcW w:w="7991" w:type="dxa"/>
            <w:gridSpan w:val="10"/>
            <w:vAlign w:val="top"/>
          </w:tcPr>
          <w:p w14:paraId="3117F43A">
            <w:pPr>
              <w:widowControl/>
              <w:kinsoku w:val="0"/>
              <w:autoSpaceDE w:val="0"/>
              <w:autoSpaceDN w:val="0"/>
              <w:adjustRightInd w:val="0"/>
              <w:snapToGrid w:val="0"/>
              <w:spacing w:before="113"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0D650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479" w:type="dxa"/>
            <w:vAlign w:val="top"/>
          </w:tcPr>
          <w:p w14:paraId="180026D6">
            <w:pPr>
              <w:widowControl/>
              <w:kinsoku w:val="0"/>
              <w:autoSpaceDE w:val="0"/>
              <w:autoSpaceDN w:val="0"/>
              <w:adjustRightInd w:val="0"/>
              <w:snapToGrid w:val="0"/>
              <w:spacing w:before="50" w:line="240" w:lineRule="auto"/>
              <w:ind w:left="481" w:right="177" w:hanging="28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课程建设</w:t>
            </w:r>
            <w:r>
              <w:rPr>
                <w:rFonts w:ascii="仿宋" w:hAnsi="仿宋" w:eastAsia="仿宋" w:cs="仿宋"/>
                <w:snapToGrid w:val="0"/>
                <w:color w:val="000000"/>
                <w:spacing w:val="-12"/>
                <w:kern w:val="0"/>
                <w:sz w:val="28"/>
                <w:szCs w:val="28"/>
                <w:lang w:eastAsia="en-US"/>
              </w:rPr>
              <w:t>情况</w:t>
            </w:r>
          </w:p>
        </w:tc>
        <w:tc>
          <w:tcPr>
            <w:tcW w:w="7991" w:type="dxa"/>
            <w:gridSpan w:val="10"/>
            <w:vAlign w:val="top"/>
          </w:tcPr>
          <w:p w14:paraId="563BDCA5">
            <w:pPr>
              <w:widowControl/>
              <w:kinsoku w:val="0"/>
              <w:autoSpaceDE w:val="0"/>
              <w:autoSpaceDN w:val="0"/>
              <w:adjustRightInd w:val="0"/>
              <w:snapToGrid w:val="0"/>
              <w:spacing w:before="112"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04F101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1479" w:type="dxa"/>
            <w:vAlign w:val="top"/>
          </w:tcPr>
          <w:p w14:paraId="7F08E460">
            <w:pPr>
              <w:widowControl/>
              <w:kinsoku w:val="0"/>
              <w:autoSpaceDE w:val="0"/>
              <w:autoSpaceDN w:val="0"/>
              <w:adjustRightInd w:val="0"/>
              <w:snapToGrid w:val="0"/>
              <w:spacing w:before="41" w:line="240" w:lineRule="auto"/>
              <w:ind w:left="19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教学应用</w:t>
            </w:r>
          </w:p>
          <w:p w14:paraId="5F99D163">
            <w:pPr>
              <w:widowControl/>
              <w:kinsoku w:val="0"/>
              <w:autoSpaceDE w:val="0"/>
              <w:autoSpaceDN w:val="0"/>
              <w:adjustRightInd w:val="0"/>
              <w:snapToGrid w:val="0"/>
              <w:spacing w:before="25" w:line="240" w:lineRule="auto"/>
              <w:ind w:left="347" w:right="177" w:hanging="14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情况及教</w:t>
            </w:r>
            <w:r>
              <w:rPr>
                <w:rFonts w:ascii="仿宋" w:hAnsi="仿宋" w:eastAsia="仿宋" w:cs="仿宋"/>
                <w:snapToGrid w:val="0"/>
                <w:color w:val="000000"/>
                <w:spacing w:val="-10"/>
                <w:kern w:val="0"/>
                <w:sz w:val="28"/>
                <w:szCs w:val="28"/>
                <w:lang w:eastAsia="en-US"/>
              </w:rPr>
              <w:t>学效果</w:t>
            </w:r>
          </w:p>
        </w:tc>
        <w:tc>
          <w:tcPr>
            <w:tcW w:w="7991" w:type="dxa"/>
            <w:gridSpan w:val="10"/>
            <w:vAlign w:val="top"/>
          </w:tcPr>
          <w:p w14:paraId="718D6C29">
            <w:pPr>
              <w:widowControl/>
              <w:kinsoku w:val="0"/>
              <w:autoSpaceDE w:val="0"/>
              <w:autoSpaceDN w:val="0"/>
              <w:adjustRightInd w:val="0"/>
              <w:snapToGrid w:val="0"/>
              <w:spacing w:before="114"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537AD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479" w:type="dxa"/>
            <w:vAlign w:val="top"/>
          </w:tcPr>
          <w:p w14:paraId="3F78D3D0">
            <w:pPr>
              <w:widowControl/>
              <w:kinsoku w:val="0"/>
              <w:autoSpaceDE w:val="0"/>
              <w:autoSpaceDN w:val="0"/>
              <w:adjustRightInd w:val="0"/>
              <w:snapToGrid w:val="0"/>
              <w:spacing w:before="49" w:line="240" w:lineRule="auto"/>
              <w:ind w:left="19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教学成果</w:t>
            </w:r>
          </w:p>
          <w:p w14:paraId="0FEF01F3">
            <w:pPr>
              <w:widowControl/>
              <w:kinsoku w:val="0"/>
              <w:autoSpaceDE w:val="0"/>
              <w:autoSpaceDN w:val="0"/>
              <w:adjustRightInd w:val="0"/>
              <w:snapToGrid w:val="0"/>
              <w:spacing w:before="21" w:line="240" w:lineRule="auto"/>
              <w:ind w:left="1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推广情况</w:t>
            </w:r>
          </w:p>
        </w:tc>
        <w:tc>
          <w:tcPr>
            <w:tcW w:w="7991" w:type="dxa"/>
            <w:gridSpan w:val="10"/>
            <w:vAlign w:val="top"/>
          </w:tcPr>
          <w:p w14:paraId="3B1407D1">
            <w:pPr>
              <w:widowControl/>
              <w:kinsoku w:val="0"/>
              <w:autoSpaceDE w:val="0"/>
              <w:autoSpaceDN w:val="0"/>
              <w:adjustRightInd w:val="0"/>
              <w:snapToGrid w:val="0"/>
              <w:spacing w:before="114" w:line="240" w:lineRule="auto"/>
              <w:ind w:left="12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教学成果、获奖情况、推广情况（300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2"/>
                <w:kern w:val="0"/>
                <w:sz w:val="28"/>
                <w:szCs w:val="28"/>
                <w:lang w:eastAsia="en-US"/>
              </w:rPr>
              <w:t>字</w:t>
            </w:r>
            <w:r>
              <w:rPr>
                <w:rFonts w:ascii="仿宋" w:hAnsi="仿宋" w:eastAsia="仿宋" w:cs="仿宋"/>
                <w:snapToGrid w:val="0"/>
                <w:color w:val="000000"/>
                <w:spacing w:val="-3"/>
                <w:kern w:val="0"/>
                <w:sz w:val="28"/>
                <w:szCs w:val="28"/>
                <w:lang w:eastAsia="en-US"/>
              </w:rPr>
              <w:t>以内）</w:t>
            </w:r>
          </w:p>
        </w:tc>
      </w:tr>
      <w:tr w14:paraId="5A5A0A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479" w:type="dxa"/>
            <w:vAlign w:val="top"/>
          </w:tcPr>
          <w:p w14:paraId="74B74150">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7225B99B">
            <w:pPr>
              <w:widowControl/>
              <w:kinsoku w:val="0"/>
              <w:autoSpaceDE w:val="0"/>
              <w:autoSpaceDN w:val="0"/>
              <w:adjustRightInd w:val="0"/>
              <w:snapToGrid w:val="0"/>
              <w:spacing w:before="91" w:line="240" w:lineRule="auto"/>
              <w:ind w:left="1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其他说明</w:t>
            </w:r>
          </w:p>
        </w:tc>
        <w:tc>
          <w:tcPr>
            <w:tcW w:w="7991" w:type="dxa"/>
            <w:gridSpan w:val="10"/>
            <w:vAlign w:val="top"/>
          </w:tcPr>
          <w:p w14:paraId="2EE6EA6E">
            <w:pPr>
              <w:widowControl/>
              <w:kinsoku w:val="0"/>
              <w:autoSpaceDE w:val="0"/>
              <w:autoSpaceDN w:val="0"/>
              <w:adjustRightInd w:val="0"/>
              <w:snapToGrid w:val="0"/>
              <w:spacing w:before="115" w:line="240" w:lineRule="auto"/>
              <w:ind w:left="138" w:right="106" w:hanging="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（300</w:t>
            </w:r>
            <w:r>
              <w:rPr>
                <w:rFonts w:ascii="仿宋" w:hAnsi="仿宋" w:eastAsia="仿宋" w:cs="仿宋"/>
                <w:snapToGrid w:val="0"/>
                <w:color w:val="000000"/>
                <w:spacing w:val="-26"/>
                <w:kern w:val="0"/>
                <w:sz w:val="28"/>
                <w:szCs w:val="28"/>
                <w:lang w:eastAsia="en-US"/>
              </w:rPr>
              <w:t xml:space="preserve"> </w:t>
            </w:r>
            <w:r>
              <w:rPr>
                <w:rFonts w:ascii="仿宋" w:hAnsi="仿宋" w:eastAsia="仿宋" w:cs="仿宋"/>
                <w:snapToGrid w:val="0"/>
                <w:color w:val="000000"/>
                <w:spacing w:val="-2"/>
                <w:kern w:val="0"/>
                <w:sz w:val="28"/>
                <w:szCs w:val="28"/>
                <w:lang w:eastAsia="en-US"/>
              </w:rPr>
              <w:t>字以内，如网络学习空间使用说明、空间网址、评审专用</w:t>
            </w:r>
            <w:r>
              <w:rPr>
                <w:rFonts w:ascii="仿宋" w:hAnsi="仿宋" w:eastAsia="仿宋" w:cs="仿宋"/>
                <w:snapToGrid w:val="0"/>
                <w:color w:val="000000"/>
                <w:spacing w:val="-4"/>
                <w:kern w:val="0"/>
                <w:sz w:val="28"/>
                <w:szCs w:val="28"/>
                <w:lang w:eastAsia="en-US"/>
              </w:rPr>
              <w:t>临时账号密码等。）</w:t>
            </w:r>
          </w:p>
        </w:tc>
      </w:tr>
      <w:tr w14:paraId="5A3B9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1479" w:type="dxa"/>
            <w:vAlign w:val="top"/>
          </w:tcPr>
          <w:p w14:paraId="2A29B5D2">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7EF79B6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639C49E1">
            <w:pPr>
              <w:widowControl/>
              <w:kinsoku w:val="0"/>
              <w:autoSpaceDE w:val="0"/>
              <w:autoSpaceDN w:val="0"/>
              <w:adjustRightInd w:val="0"/>
              <w:snapToGrid w:val="0"/>
              <w:spacing w:before="91" w:line="240" w:lineRule="auto"/>
              <w:ind w:left="20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共享说明</w:t>
            </w:r>
          </w:p>
        </w:tc>
        <w:tc>
          <w:tcPr>
            <w:tcW w:w="7991" w:type="dxa"/>
            <w:gridSpan w:val="10"/>
            <w:vAlign w:val="top"/>
          </w:tcPr>
          <w:p w14:paraId="7542E8E0">
            <w:pPr>
              <w:widowControl/>
              <w:kinsoku w:val="0"/>
              <w:autoSpaceDE w:val="0"/>
              <w:autoSpaceDN w:val="0"/>
              <w:adjustRightInd w:val="0"/>
              <w:snapToGrid w:val="0"/>
              <w:spacing w:before="52" w:line="240" w:lineRule="auto"/>
              <w:ind w:left="129" w:right="106" w:firstLine="55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是否同意用于上海市</w:t>
            </w:r>
            <w:r>
              <w:rPr>
                <w:rFonts w:hint="eastAsia" w:ascii="仿宋" w:hAnsi="仿宋" w:eastAsia="仿宋" w:cs="仿宋"/>
                <w:snapToGrid w:val="0"/>
                <w:color w:val="000000"/>
                <w:spacing w:val="-4"/>
                <w:kern w:val="0"/>
                <w:sz w:val="28"/>
                <w:szCs w:val="28"/>
                <w:lang w:val="en-US" w:eastAsia="zh-CN"/>
              </w:rPr>
              <w:t>教师数字</w:t>
            </w:r>
            <w:r>
              <w:rPr>
                <w:rFonts w:ascii="仿宋" w:hAnsi="仿宋" w:eastAsia="仿宋" w:cs="仿宋"/>
                <w:snapToGrid w:val="0"/>
                <w:color w:val="000000"/>
                <w:spacing w:val="-4"/>
                <w:kern w:val="0"/>
                <w:sz w:val="28"/>
                <w:szCs w:val="28"/>
                <w:lang w:eastAsia="en-US"/>
              </w:rPr>
              <w:t>素养提升实践活动、教师</w:t>
            </w:r>
            <w:r>
              <w:rPr>
                <w:rFonts w:hint="eastAsia" w:ascii="仿宋" w:hAnsi="仿宋" w:eastAsia="仿宋" w:cs="仿宋"/>
                <w:snapToGrid w:val="0"/>
                <w:color w:val="000000"/>
                <w:spacing w:val="-4"/>
                <w:kern w:val="0"/>
                <w:sz w:val="28"/>
                <w:szCs w:val="28"/>
                <w:lang w:val="en-US" w:eastAsia="zh-CN"/>
              </w:rPr>
              <w:t>研训</w:t>
            </w:r>
            <w:r>
              <w:rPr>
                <w:rFonts w:ascii="仿宋" w:hAnsi="仿宋" w:eastAsia="仿宋" w:cs="仿宋"/>
                <w:snapToGrid w:val="0"/>
                <w:color w:val="000000"/>
                <w:spacing w:val="-4"/>
                <w:kern w:val="0"/>
                <w:sz w:val="28"/>
                <w:szCs w:val="28"/>
                <w:lang w:eastAsia="en-US"/>
              </w:rPr>
              <w:t>等相关活动□是□否</w:t>
            </w:r>
          </w:p>
          <w:p w14:paraId="6443164A">
            <w:pPr>
              <w:widowControl/>
              <w:kinsoku w:val="0"/>
              <w:autoSpaceDE w:val="0"/>
              <w:autoSpaceDN w:val="0"/>
              <w:adjustRightInd w:val="0"/>
              <w:snapToGrid w:val="0"/>
              <w:spacing w:before="2" w:line="240" w:lineRule="auto"/>
              <w:ind w:left="128" w:right="106" w:firstLine="55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是否同意在“上海市教育数字化转型推进服务平台</w:t>
            </w:r>
            <w:r>
              <w:rPr>
                <w:rFonts w:ascii="仿宋" w:hAnsi="仿宋" w:eastAsia="仿宋" w:cs="仿宋"/>
                <w:snapToGrid w:val="0"/>
                <w:color w:val="000000"/>
                <w:spacing w:val="-97"/>
                <w:kern w:val="0"/>
                <w:sz w:val="28"/>
                <w:szCs w:val="28"/>
                <w:lang w:eastAsia="en-US"/>
              </w:rPr>
              <w:t xml:space="preserve"> </w:t>
            </w:r>
            <w:r>
              <w:rPr>
                <w:rFonts w:ascii="仿宋" w:hAnsi="仿宋" w:eastAsia="仿宋" w:cs="仿宋"/>
                <w:snapToGrid w:val="0"/>
                <w:color w:val="000000"/>
                <w:spacing w:val="-5"/>
                <w:kern w:val="0"/>
                <w:sz w:val="28"/>
                <w:szCs w:val="28"/>
                <w:lang w:eastAsia="en-US"/>
              </w:rPr>
              <w:t>”网站共享□是□否</w:t>
            </w:r>
          </w:p>
        </w:tc>
      </w:tr>
    </w:tbl>
    <w:p w14:paraId="409239F2">
      <w:pPr>
        <w:widowControl/>
        <w:kinsoku w:val="0"/>
        <w:autoSpaceDE w:val="0"/>
        <w:autoSpaceDN w:val="0"/>
        <w:adjustRightInd w:val="0"/>
        <w:snapToGrid w:val="0"/>
        <w:spacing w:before="113" w:line="240" w:lineRule="auto"/>
        <w:ind w:left="283" w:right="258" w:firstLine="567"/>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
          <w:kern w:val="0"/>
          <w:sz w:val="28"/>
          <w:szCs w:val="28"/>
          <w:lang w:eastAsia="en-US"/>
        </w:rPr>
        <w:t>我（们）在此申明所报送作品是我（们）原创构思并制作</w:t>
      </w:r>
      <w:r>
        <w:rPr>
          <w:rFonts w:ascii="仿宋" w:hAnsi="仿宋" w:eastAsia="仿宋" w:cs="仿宋"/>
          <w:snapToGrid w:val="0"/>
          <w:color w:val="000000"/>
          <w:spacing w:val="-2"/>
          <w:kern w:val="0"/>
          <w:sz w:val="28"/>
          <w:szCs w:val="28"/>
          <w:lang w:eastAsia="en-US"/>
        </w:rPr>
        <w:t>，不涉及他</w:t>
      </w:r>
      <w:r>
        <w:rPr>
          <w:rFonts w:ascii="仿宋" w:hAnsi="仿宋" w:eastAsia="仿宋" w:cs="仿宋"/>
          <w:snapToGrid w:val="0"/>
          <w:color w:val="000000"/>
          <w:spacing w:val="-4"/>
          <w:kern w:val="0"/>
          <w:sz w:val="28"/>
          <w:szCs w:val="28"/>
          <w:lang w:eastAsia="en-US"/>
        </w:rPr>
        <w:t>人的著作权。</w:t>
      </w:r>
    </w:p>
    <w:p w14:paraId="13E71A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4F1F1789">
      <w:pPr>
        <w:widowControl/>
        <w:kinsoku w:val="0"/>
        <w:autoSpaceDE w:val="0"/>
        <w:autoSpaceDN w:val="0"/>
        <w:adjustRightInd w:val="0"/>
        <w:snapToGrid w:val="0"/>
        <w:spacing w:before="92" w:line="240" w:lineRule="auto"/>
        <w:ind w:left="588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作者签名：</w:t>
      </w:r>
    </w:p>
    <w:p w14:paraId="58351FB7">
      <w:pPr>
        <w:widowControl/>
        <w:kinsoku w:val="0"/>
        <w:autoSpaceDE w:val="0"/>
        <w:autoSpaceDN w:val="0"/>
        <w:adjustRightInd w:val="0"/>
        <w:snapToGrid w:val="0"/>
        <w:spacing w:before="104" w:line="240" w:lineRule="auto"/>
        <w:ind w:left="6204"/>
        <w:jc w:val="left"/>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8"/>
          <w:kern w:val="0"/>
          <w:sz w:val="28"/>
          <w:szCs w:val="28"/>
          <w:lang w:eastAsia="en-US"/>
        </w:rPr>
        <w:t>年月日</w:t>
      </w:r>
    </w:p>
    <w:p w14:paraId="0EF5792D">
      <w:pPr>
        <w:spacing w:line="240" w:lineRule="auto"/>
        <w:jc w:val="left"/>
        <w:rPr>
          <w:rFonts w:hint="eastAsia" w:ascii="仿宋_GB2312" w:hAnsi="仿宋_GB2312" w:eastAsia="仿宋_GB2312" w:cs="仿宋_GB2312"/>
          <w:b/>
          <w:bCs/>
          <w:i w:val="0"/>
          <w:i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sz w:val="32"/>
          <w:szCs w:val="32"/>
          <w:lang w:val="en-US" w:eastAsia="zh-CN"/>
        </w:rPr>
        <w:t>附表5</w:t>
      </w:r>
    </w:p>
    <w:p w14:paraId="5E06F228">
      <w:pPr>
        <w:spacing w:line="240" w:lineRule="auto"/>
        <w:jc w:val="center"/>
        <w:rPr>
          <w:rFonts w:hint="eastAsia" w:ascii="仿宋_GB2312" w:hAnsi="仿宋_GB2312" w:eastAsia="仿宋_GB2312" w:cs="仿宋_GB2312"/>
          <w:b/>
          <w:bCs/>
          <w:i w:val="0"/>
          <w:iCs w:val="0"/>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i w:val="0"/>
          <w:iCs w:val="0"/>
          <w:color w:val="000000" w:themeColor="text1"/>
          <w:kern w:val="2"/>
          <w:sz w:val="32"/>
          <w:szCs w:val="32"/>
          <w:lang w:val="en-US" w:eastAsia="zh-CN" w:bidi="ar-SA"/>
          <w14:textFill>
            <w14:solidFill>
              <w14:schemeClr w14:val="tx1"/>
            </w14:solidFill>
          </w14:textFill>
        </w:rPr>
        <w:t>人工智能教育教学课例作品登记表</w:t>
      </w:r>
    </w:p>
    <w:tbl>
      <w:tblPr>
        <w:tblStyle w:val="23"/>
        <w:tblW w:w="9801" w:type="dxa"/>
        <w:tblInd w:w="-4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4"/>
        <w:gridCol w:w="1230"/>
        <w:gridCol w:w="730"/>
        <w:gridCol w:w="991"/>
        <w:gridCol w:w="709"/>
        <w:gridCol w:w="142"/>
        <w:gridCol w:w="849"/>
        <w:gridCol w:w="403"/>
        <w:gridCol w:w="448"/>
        <w:gridCol w:w="840"/>
        <w:gridCol w:w="1425"/>
      </w:tblGrid>
      <w:tr w14:paraId="2FE2B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2034" w:type="dxa"/>
            <w:vAlign w:val="top"/>
          </w:tcPr>
          <w:p w14:paraId="794C1616">
            <w:pPr>
              <w:widowControl/>
              <w:kinsoku w:val="0"/>
              <w:autoSpaceDE w:val="0"/>
              <w:autoSpaceDN w:val="0"/>
              <w:adjustRightInd w:val="0"/>
              <w:snapToGrid w:val="0"/>
              <w:spacing w:before="45" w:line="240" w:lineRule="auto"/>
              <w:ind w:left="479"/>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作品</w:t>
            </w:r>
          </w:p>
          <w:p w14:paraId="77D0B960">
            <w:pPr>
              <w:widowControl/>
              <w:kinsoku w:val="0"/>
              <w:autoSpaceDE w:val="0"/>
              <w:autoSpaceDN w:val="0"/>
              <w:adjustRightInd w:val="0"/>
              <w:snapToGrid w:val="0"/>
              <w:spacing w:before="29" w:line="240" w:lineRule="auto"/>
              <w:ind w:left="47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名称</w:t>
            </w:r>
          </w:p>
        </w:tc>
        <w:tc>
          <w:tcPr>
            <w:tcW w:w="1960" w:type="dxa"/>
            <w:gridSpan w:val="2"/>
            <w:vAlign w:val="top"/>
          </w:tcPr>
          <w:p w14:paraId="2D41E358">
            <w:pPr>
              <w:widowControl/>
              <w:kinsoku w:val="0"/>
              <w:autoSpaceDE w:val="0"/>
              <w:autoSpaceDN w:val="0"/>
              <w:adjustRightInd w:val="0"/>
              <w:snapToGrid w:val="0"/>
              <w:spacing w:before="227" w:line="240" w:lineRule="auto"/>
              <w:jc w:val="right"/>
              <w:textAlignment w:val="baseline"/>
              <w:rPr>
                <w:rFonts w:ascii="仿宋" w:hAnsi="仿宋" w:eastAsia="仿宋" w:cs="仿宋"/>
                <w:snapToGrid w:val="0"/>
                <w:color w:val="000000"/>
                <w:kern w:val="0"/>
                <w:sz w:val="28"/>
                <w:szCs w:val="28"/>
                <w:lang w:eastAsia="en-US"/>
              </w:rPr>
            </w:pPr>
            <w:r>
              <w:rPr>
                <w:rFonts w:ascii="仿宋" w:hAnsi="仿宋" w:eastAsia="仿宋" w:cs="仿宋"/>
                <w:b w:val="0"/>
                <w:bCs w:val="0"/>
                <w:snapToGrid w:val="0"/>
                <w:color w:val="C4BD97" w:themeColor="background2" w:themeShade="BF"/>
                <w:spacing w:val="-26"/>
                <w:kern w:val="0"/>
                <w:sz w:val="28"/>
                <w:szCs w:val="28"/>
                <w:lang w:eastAsia="en-US"/>
              </w:rPr>
              <w:t>名称请勿使用《》</w:t>
            </w:r>
          </w:p>
        </w:tc>
        <w:tc>
          <w:tcPr>
            <w:tcW w:w="991" w:type="dxa"/>
            <w:vAlign w:val="top"/>
          </w:tcPr>
          <w:p w14:paraId="15F3E116">
            <w:pPr>
              <w:widowControl/>
              <w:kinsoku w:val="0"/>
              <w:autoSpaceDE w:val="0"/>
              <w:autoSpaceDN w:val="0"/>
              <w:adjustRightInd w:val="0"/>
              <w:snapToGrid w:val="0"/>
              <w:spacing w:before="227" w:line="240" w:lineRule="auto"/>
              <w:ind w:left="24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5"/>
                <w:kern w:val="0"/>
                <w:sz w:val="28"/>
                <w:szCs w:val="28"/>
                <w:lang w:eastAsia="en-US"/>
              </w:rPr>
              <w:t>学科</w:t>
            </w:r>
          </w:p>
        </w:tc>
        <w:tc>
          <w:tcPr>
            <w:tcW w:w="851" w:type="dxa"/>
            <w:gridSpan w:val="2"/>
            <w:vAlign w:val="top"/>
          </w:tcPr>
          <w:p w14:paraId="0F26A36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849" w:type="dxa"/>
            <w:vAlign w:val="top"/>
          </w:tcPr>
          <w:p w14:paraId="198FF176">
            <w:pPr>
              <w:widowControl/>
              <w:kinsoku w:val="0"/>
              <w:autoSpaceDE w:val="0"/>
              <w:autoSpaceDN w:val="0"/>
              <w:adjustRightInd w:val="0"/>
              <w:snapToGrid w:val="0"/>
              <w:spacing w:before="227" w:line="240" w:lineRule="auto"/>
              <w:ind w:left="13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2"/>
                <w:kern w:val="0"/>
                <w:sz w:val="28"/>
                <w:szCs w:val="28"/>
                <w:lang w:eastAsia="en-US"/>
              </w:rPr>
              <w:t>年级</w:t>
            </w:r>
          </w:p>
        </w:tc>
        <w:tc>
          <w:tcPr>
            <w:tcW w:w="851" w:type="dxa"/>
            <w:gridSpan w:val="2"/>
            <w:vAlign w:val="top"/>
          </w:tcPr>
          <w:p w14:paraId="08BA2D03">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840" w:type="dxa"/>
            <w:tcBorders>
              <w:right w:val="single" w:color="000000" w:sz="4" w:space="0"/>
            </w:tcBorders>
            <w:vAlign w:val="top"/>
          </w:tcPr>
          <w:p w14:paraId="0C38AE8D">
            <w:pPr>
              <w:widowControl/>
              <w:kinsoku w:val="0"/>
              <w:autoSpaceDE w:val="0"/>
              <w:autoSpaceDN w:val="0"/>
              <w:adjustRightInd w:val="0"/>
              <w:snapToGrid w:val="0"/>
              <w:spacing w:before="45" w:line="240" w:lineRule="auto"/>
              <w:ind w:left="16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作品</w:t>
            </w:r>
          </w:p>
          <w:p w14:paraId="6B042459">
            <w:pPr>
              <w:widowControl/>
              <w:kinsoku w:val="0"/>
              <w:autoSpaceDE w:val="0"/>
              <w:autoSpaceDN w:val="0"/>
              <w:adjustRightInd w:val="0"/>
              <w:snapToGrid w:val="0"/>
              <w:spacing w:before="29" w:line="240" w:lineRule="auto"/>
              <w:ind w:left="16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大小</w:t>
            </w:r>
          </w:p>
        </w:tc>
        <w:tc>
          <w:tcPr>
            <w:tcW w:w="1425" w:type="dxa"/>
            <w:tcBorders>
              <w:left w:val="single" w:color="000000" w:sz="4" w:space="0"/>
            </w:tcBorders>
            <w:vAlign w:val="top"/>
          </w:tcPr>
          <w:p w14:paraId="19EE2214">
            <w:pPr>
              <w:widowControl/>
              <w:kinsoku w:val="0"/>
              <w:autoSpaceDE w:val="0"/>
              <w:autoSpaceDN w:val="0"/>
              <w:adjustRightInd w:val="0"/>
              <w:snapToGrid w:val="0"/>
              <w:spacing w:before="310" w:line="240" w:lineRule="auto"/>
              <w:ind w:left="103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kern w:val="0"/>
                <w:sz w:val="28"/>
                <w:szCs w:val="28"/>
                <w:lang w:eastAsia="en-US"/>
              </w:rPr>
              <w:t>MB</w:t>
            </w:r>
          </w:p>
        </w:tc>
      </w:tr>
      <w:tr w14:paraId="61A73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Align w:val="top"/>
          </w:tcPr>
          <w:p w14:paraId="7915CDDB">
            <w:pPr>
              <w:widowControl/>
              <w:kinsoku w:val="0"/>
              <w:autoSpaceDE w:val="0"/>
              <w:autoSpaceDN w:val="0"/>
              <w:adjustRightInd w:val="0"/>
              <w:snapToGrid w:val="0"/>
              <w:spacing w:before="111" w:line="240" w:lineRule="auto"/>
              <w:ind w:left="0"/>
              <w:jc w:val="center"/>
              <w:textAlignment w:val="baseline"/>
              <w:rPr>
                <w:rFonts w:hint="default" w:ascii="仿宋" w:hAnsi="仿宋" w:eastAsia="仿宋" w:cs="仿宋"/>
                <w:snapToGrid w:val="0"/>
                <w:color w:val="000000"/>
                <w:kern w:val="0"/>
                <w:sz w:val="28"/>
                <w:szCs w:val="28"/>
                <w:lang w:val="en-US" w:eastAsia="zh-CN"/>
              </w:rPr>
            </w:pPr>
            <w:r>
              <w:rPr>
                <w:rFonts w:ascii="仿宋" w:hAnsi="仿宋" w:eastAsia="仿宋" w:cs="仿宋"/>
                <w:snapToGrid w:val="0"/>
                <w:color w:val="000000"/>
                <w:spacing w:val="-15"/>
                <w:kern w:val="0"/>
                <w:sz w:val="28"/>
                <w:szCs w:val="28"/>
                <w:lang w:eastAsia="en-US"/>
              </w:rPr>
              <w:t>学段</w:t>
            </w:r>
            <w:r>
              <w:rPr>
                <w:rFonts w:hint="eastAsia" w:ascii="仿宋" w:hAnsi="仿宋" w:eastAsia="仿宋" w:cs="仿宋"/>
                <w:snapToGrid w:val="0"/>
                <w:color w:val="000000"/>
                <w:spacing w:val="-15"/>
                <w:kern w:val="0"/>
                <w:sz w:val="28"/>
                <w:szCs w:val="28"/>
                <w:lang w:val="en-US" w:eastAsia="zh-CN"/>
              </w:rPr>
              <w:t>信息</w:t>
            </w:r>
          </w:p>
        </w:tc>
        <w:tc>
          <w:tcPr>
            <w:tcW w:w="7767" w:type="dxa"/>
            <w:gridSpan w:val="10"/>
            <w:vAlign w:val="top"/>
          </w:tcPr>
          <w:p w14:paraId="227E58FF">
            <w:pPr>
              <w:widowControl/>
              <w:kinsoku w:val="0"/>
              <w:autoSpaceDE w:val="0"/>
              <w:autoSpaceDN w:val="0"/>
              <w:adjustRightInd w:val="0"/>
              <w:snapToGrid w:val="0"/>
              <w:spacing w:before="81" w:line="240" w:lineRule="auto"/>
              <w:ind w:left="14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□小学□初中□高中</w:t>
            </w:r>
          </w:p>
        </w:tc>
      </w:tr>
      <w:tr w14:paraId="79417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Align w:val="top"/>
          </w:tcPr>
          <w:p w14:paraId="6EAB2332">
            <w:pPr>
              <w:widowControl/>
              <w:kinsoku w:val="0"/>
              <w:autoSpaceDE w:val="0"/>
              <w:autoSpaceDN w:val="0"/>
              <w:adjustRightInd w:val="0"/>
              <w:snapToGrid w:val="0"/>
              <w:spacing w:before="111" w:line="240" w:lineRule="auto"/>
              <w:ind w:left="0"/>
              <w:jc w:val="center"/>
              <w:textAlignment w:val="baseline"/>
              <w:rPr>
                <w:rFonts w:hint="default" w:ascii="仿宋" w:hAnsi="仿宋" w:eastAsia="仿宋" w:cs="仿宋"/>
                <w:snapToGrid w:val="0"/>
                <w:color w:val="000000"/>
                <w:spacing w:val="-15"/>
                <w:kern w:val="0"/>
                <w:sz w:val="28"/>
                <w:szCs w:val="28"/>
                <w:highlight w:val="none"/>
                <w:lang w:val="en-US" w:eastAsia="zh-CN"/>
              </w:rPr>
            </w:pPr>
            <w:r>
              <w:rPr>
                <w:rFonts w:hint="eastAsia" w:ascii="仿宋" w:hAnsi="仿宋" w:eastAsia="仿宋" w:cs="仿宋"/>
                <w:snapToGrid w:val="0"/>
                <w:color w:val="000000"/>
                <w:spacing w:val="-15"/>
                <w:kern w:val="0"/>
                <w:sz w:val="28"/>
                <w:szCs w:val="28"/>
                <w:highlight w:val="none"/>
                <w:lang w:val="en-US" w:eastAsia="zh-CN"/>
              </w:rPr>
              <w:t>教材信息</w:t>
            </w:r>
          </w:p>
        </w:tc>
        <w:tc>
          <w:tcPr>
            <w:tcW w:w="7767" w:type="dxa"/>
            <w:gridSpan w:val="10"/>
            <w:vAlign w:val="top"/>
          </w:tcPr>
          <w:p w14:paraId="63232BFC">
            <w:pPr>
              <w:widowControl/>
              <w:kinsoku w:val="0"/>
              <w:autoSpaceDE w:val="0"/>
              <w:autoSpaceDN w:val="0"/>
              <w:adjustRightInd w:val="0"/>
              <w:snapToGrid w:val="0"/>
              <w:spacing w:before="81" w:line="240" w:lineRule="auto"/>
              <w:ind w:left="142"/>
              <w:jc w:val="left"/>
              <w:textAlignment w:val="baseline"/>
              <w:rPr>
                <w:rFonts w:hint="default" w:ascii="仿宋" w:hAnsi="仿宋" w:eastAsia="仿宋" w:cs="仿宋"/>
                <w:snapToGrid w:val="0"/>
                <w:color w:val="000000"/>
                <w:spacing w:val="-3"/>
                <w:kern w:val="0"/>
                <w:sz w:val="28"/>
                <w:szCs w:val="28"/>
                <w:highlight w:val="none"/>
                <w:lang w:val="en-US" w:eastAsia="zh-CN"/>
              </w:rPr>
            </w:pPr>
            <w:r>
              <w:rPr>
                <w:rFonts w:ascii="仿宋" w:hAnsi="仿宋" w:eastAsia="仿宋" w:cs="仿宋"/>
                <w:snapToGrid w:val="0"/>
                <w:color w:val="000000"/>
                <w:spacing w:val="-3"/>
                <w:kern w:val="0"/>
                <w:sz w:val="28"/>
                <w:szCs w:val="28"/>
                <w:highlight w:val="none"/>
                <w:lang w:eastAsia="en-US"/>
              </w:rPr>
              <w:t>□</w:t>
            </w:r>
            <w:r>
              <w:rPr>
                <w:rFonts w:hint="eastAsia" w:ascii="仿宋" w:hAnsi="仿宋" w:eastAsia="仿宋" w:cs="仿宋"/>
                <w:snapToGrid w:val="0"/>
                <w:color w:val="000000"/>
                <w:spacing w:val="-3"/>
                <w:kern w:val="0"/>
                <w:sz w:val="28"/>
                <w:szCs w:val="28"/>
                <w:highlight w:val="none"/>
                <w:lang w:val="en-US" w:eastAsia="zh-CN"/>
              </w:rPr>
              <w:t>央馆人工智能课程</w:t>
            </w:r>
            <w:r>
              <w:rPr>
                <w:rFonts w:ascii="仿宋" w:hAnsi="仿宋" w:eastAsia="仿宋" w:cs="仿宋"/>
                <w:snapToGrid w:val="0"/>
                <w:color w:val="000000"/>
                <w:spacing w:val="-3"/>
                <w:kern w:val="0"/>
                <w:sz w:val="28"/>
                <w:szCs w:val="28"/>
                <w:highlight w:val="none"/>
                <w:lang w:eastAsia="en-US"/>
              </w:rPr>
              <w:t>□</w:t>
            </w:r>
            <w:r>
              <w:rPr>
                <w:rFonts w:hint="eastAsia" w:ascii="仿宋" w:hAnsi="仿宋" w:eastAsia="仿宋" w:cs="仿宋"/>
                <w:snapToGrid w:val="0"/>
                <w:color w:val="000000"/>
                <w:spacing w:val="-3"/>
                <w:kern w:val="0"/>
                <w:sz w:val="28"/>
                <w:szCs w:val="28"/>
                <w:highlight w:val="none"/>
                <w:lang w:val="en-US" w:eastAsia="zh-CN"/>
              </w:rPr>
              <w:t>其它</w:t>
            </w:r>
            <w:r>
              <w:rPr>
                <w:rFonts w:hint="eastAsia" w:ascii="仿宋" w:hAnsi="仿宋" w:eastAsia="仿宋" w:cs="仿宋"/>
                <w:snapToGrid w:val="0"/>
                <w:color w:val="000000"/>
                <w:spacing w:val="-3"/>
                <w:kern w:val="0"/>
                <w:sz w:val="28"/>
                <w:szCs w:val="28"/>
                <w:highlight w:val="none"/>
                <w:u w:val="single"/>
                <w:lang w:val="en-US" w:eastAsia="zh-CN"/>
              </w:rPr>
              <w:t xml:space="preserve">             </w:t>
            </w:r>
          </w:p>
        </w:tc>
      </w:tr>
      <w:tr w14:paraId="69824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Merge w:val="restart"/>
            <w:tcBorders>
              <w:bottom w:val="nil"/>
            </w:tcBorders>
            <w:vAlign w:val="top"/>
          </w:tcPr>
          <w:p w14:paraId="3E35B0C1">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4D8DD88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05E6FD57">
            <w:pPr>
              <w:widowControl/>
              <w:kinsoku w:val="0"/>
              <w:autoSpaceDE w:val="0"/>
              <w:autoSpaceDN w:val="0"/>
              <w:adjustRightInd w:val="0"/>
              <w:snapToGrid w:val="0"/>
              <w:spacing w:before="91" w:line="240" w:lineRule="auto"/>
              <w:ind w:left="198"/>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作者信息</w:t>
            </w:r>
          </w:p>
        </w:tc>
        <w:tc>
          <w:tcPr>
            <w:tcW w:w="1960" w:type="dxa"/>
            <w:gridSpan w:val="2"/>
            <w:vAlign w:val="top"/>
          </w:tcPr>
          <w:p w14:paraId="71DA281E">
            <w:pPr>
              <w:widowControl/>
              <w:kinsoku w:val="0"/>
              <w:autoSpaceDE w:val="0"/>
              <w:autoSpaceDN w:val="0"/>
              <w:adjustRightInd w:val="0"/>
              <w:snapToGrid w:val="0"/>
              <w:spacing w:before="113" w:line="240" w:lineRule="auto"/>
              <w:ind w:left="827"/>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姓名</w:t>
            </w:r>
          </w:p>
        </w:tc>
        <w:tc>
          <w:tcPr>
            <w:tcW w:w="5807" w:type="dxa"/>
            <w:gridSpan w:val="8"/>
            <w:vAlign w:val="top"/>
          </w:tcPr>
          <w:p w14:paraId="0E898476">
            <w:pPr>
              <w:widowControl/>
              <w:kinsoku w:val="0"/>
              <w:autoSpaceDE w:val="0"/>
              <w:autoSpaceDN w:val="0"/>
              <w:adjustRightInd w:val="0"/>
              <w:snapToGrid w:val="0"/>
              <w:spacing w:before="113" w:line="240" w:lineRule="auto"/>
              <w:ind w:left="109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3"/>
                <w:kern w:val="0"/>
                <w:sz w:val="28"/>
                <w:szCs w:val="28"/>
                <w:lang w:eastAsia="en-US"/>
              </w:rPr>
              <w:t>所在单位</w:t>
            </w:r>
            <w:r>
              <w:rPr>
                <w:rFonts w:ascii="仿宋" w:hAnsi="仿宋" w:eastAsia="仿宋" w:cs="仿宋"/>
                <w:b/>
                <w:bCs/>
                <w:snapToGrid w:val="0"/>
                <w:color w:val="000000"/>
                <w:spacing w:val="-3"/>
                <w:kern w:val="0"/>
                <w:sz w:val="28"/>
                <w:szCs w:val="28"/>
                <w:lang w:eastAsia="en-US"/>
              </w:rPr>
              <w:t>（按单位公章填写）</w:t>
            </w:r>
          </w:p>
        </w:tc>
      </w:tr>
      <w:tr w14:paraId="0F693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Merge w:val="continue"/>
            <w:tcBorders>
              <w:top w:val="nil"/>
              <w:bottom w:val="nil"/>
            </w:tcBorders>
            <w:vAlign w:val="top"/>
          </w:tcPr>
          <w:p w14:paraId="67CAC14F">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960" w:type="dxa"/>
            <w:gridSpan w:val="2"/>
            <w:vAlign w:val="top"/>
          </w:tcPr>
          <w:p w14:paraId="1E64B14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209CBBCF">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1620B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Merge w:val="continue"/>
            <w:tcBorders>
              <w:top w:val="nil"/>
              <w:bottom w:val="nil"/>
            </w:tcBorders>
            <w:vAlign w:val="top"/>
          </w:tcPr>
          <w:p w14:paraId="192D477D">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960" w:type="dxa"/>
            <w:gridSpan w:val="2"/>
            <w:vAlign w:val="top"/>
          </w:tcPr>
          <w:p w14:paraId="7D92DFF5">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13877155">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6D210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Merge w:val="continue"/>
            <w:tcBorders>
              <w:top w:val="nil"/>
            </w:tcBorders>
            <w:vAlign w:val="top"/>
          </w:tcPr>
          <w:p w14:paraId="410F570F">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960" w:type="dxa"/>
            <w:gridSpan w:val="2"/>
            <w:vAlign w:val="top"/>
          </w:tcPr>
          <w:p w14:paraId="11F72517">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5807" w:type="dxa"/>
            <w:gridSpan w:val="8"/>
            <w:vAlign w:val="top"/>
          </w:tcPr>
          <w:p w14:paraId="076BE514">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4BB93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2034" w:type="dxa"/>
            <w:vMerge w:val="restart"/>
            <w:tcBorders>
              <w:bottom w:val="nil"/>
            </w:tcBorders>
            <w:vAlign w:val="top"/>
          </w:tcPr>
          <w:p w14:paraId="0660A8E8">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7E6E211A">
            <w:pPr>
              <w:widowControl/>
              <w:kinsoku w:val="0"/>
              <w:autoSpaceDE w:val="0"/>
              <w:autoSpaceDN w:val="0"/>
              <w:adjustRightInd w:val="0"/>
              <w:snapToGrid w:val="0"/>
              <w:spacing w:before="91" w:line="240" w:lineRule="auto"/>
              <w:ind w:left="19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联系信息</w:t>
            </w:r>
          </w:p>
        </w:tc>
        <w:tc>
          <w:tcPr>
            <w:tcW w:w="1230" w:type="dxa"/>
            <w:vAlign w:val="top"/>
          </w:tcPr>
          <w:p w14:paraId="4E96828D">
            <w:pPr>
              <w:widowControl/>
              <w:kinsoku w:val="0"/>
              <w:autoSpaceDE w:val="0"/>
              <w:autoSpaceDN w:val="0"/>
              <w:adjustRightInd w:val="0"/>
              <w:snapToGrid w:val="0"/>
              <w:spacing w:before="113" w:line="240" w:lineRule="auto"/>
              <w:ind w:left="46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9"/>
                <w:kern w:val="0"/>
                <w:sz w:val="28"/>
                <w:szCs w:val="28"/>
                <w:lang w:eastAsia="en-US"/>
              </w:rPr>
              <w:t>姓名</w:t>
            </w:r>
          </w:p>
        </w:tc>
        <w:tc>
          <w:tcPr>
            <w:tcW w:w="2430" w:type="dxa"/>
            <w:gridSpan w:val="3"/>
            <w:vAlign w:val="top"/>
          </w:tcPr>
          <w:p w14:paraId="60C5A5CD">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394" w:type="dxa"/>
            <w:gridSpan w:val="3"/>
            <w:vAlign w:val="top"/>
          </w:tcPr>
          <w:p w14:paraId="3E5586EC">
            <w:pPr>
              <w:widowControl/>
              <w:kinsoku w:val="0"/>
              <w:autoSpaceDE w:val="0"/>
              <w:autoSpaceDN w:val="0"/>
              <w:adjustRightInd w:val="0"/>
              <w:snapToGrid w:val="0"/>
              <w:spacing w:before="113" w:line="240" w:lineRule="auto"/>
              <w:ind w:left="43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1"/>
                <w:kern w:val="0"/>
                <w:sz w:val="28"/>
                <w:szCs w:val="28"/>
                <w:lang w:eastAsia="en-US"/>
              </w:rPr>
              <w:t>手机</w:t>
            </w:r>
          </w:p>
        </w:tc>
        <w:tc>
          <w:tcPr>
            <w:tcW w:w="2713" w:type="dxa"/>
            <w:gridSpan w:val="3"/>
            <w:vAlign w:val="top"/>
          </w:tcPr>
          <w:p w14:paraId="0E2D1722">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r>
      <w:tr w14:paraId="657E9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034" w:type="dxa"/>
            <w:vMerge w:val="continue"/>
            <w:tcBorders>
              <w:top w:val="nil"/>
            </w:tcBorders>
            <w:vAlign w:val="top"/>
          </w:tcPr>
          <w:p w14:paraId="7F32D3FA">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230" w:type="dxa"/>
            <w:vAlign w:val="top"/>
          </w:tcPr>
          <w:p w14:paraId="5AE76116">
            <w:pPr>
              <w:widowControl/>
              <w:kinsoku w:val="0"/>
              <w:autoSpaceDE w:val="0"/>
              <w:autoSpaceDN w:val="0"/>
              <w:adjustRightInd w:val="0"/>
              <w:snapToGrid w:val="0"/>
              <w:spacing w:before="118" w:line="240" w:lineRule="auto"/>
              <w:ind w:left="211"/>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2"/>
                <w:kern w:val="0"/>
                <w:sz w:val="28"/>
                <w:szCs w:val="28"/>
                <w:lang w:eastAsia="en-US"/>
              </w:rPr>
              <w:t>固定电话</w:t>
            </w:r>
          </w:p>
        </w:tc>
        <w:tc>
          <w:tcPr>
            <w:tcW w:w="2430" w:type="dxa"/>
            <w:gridSpan w:val="3"/>
            <w:vAlign w:val="top"/>
          </w:tcPr>
          <w:p w14:paraId="73AF201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tc>
        <w:tc>
          <w:tcPr>
            <w:tcW w:w="1394" w:type="dxa"/>
            <w:gridSpan w:val="3"/>
            <w:vAlign w:val="top"/>
          </w:tcPr>
          <w:p w14:paraId="511A7BDD">
            <w:pPr>
              <w:widowControl/>
              <w:kinsoku w:val="0"/>
              <w:autoSpaceDE w:val="0"/>
              <w:autoSpaceDN w:val="0"/>
              <w:adjustRightInd w:val="0"/>
              <w:snapToGrid w:val="0"/>
              <w:spacing w:before="118" w:line="240" w:lineRule="auto"/>
              <w:ind w:left="18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13"/>
                <w:kern w:val="0"/>
                <w:sz w:val="28"/>
                <w:szCs w:val="28"/>
                <w:lang w:eastAsia="en-US"/>
              </w:rPr>
              <w:t>电子邮箱</w:t>
            </w:r>
          </w:p>
        </w:tc>
        <w:tc>
          <w:tcPr>
            <w:tcW w:w="2713" w:type="dxa"/>
            <w:gridSpan w:val="3"/>
            <w:vAlign w:val="top"/>
          </w:tcPr>
          <w:p w14:paraId="6FFF4FBD">
            <w:pPr>
              <w:widowControl/>
              <w:kinsoku w:val="0"/>
              <w:autoSpaceDE w:val="0"/>
              <w:autoSpaceDN w:val="0"/>
              <w:adjustRightInd w:val="0"/>
              <w:snapToGrid w:val="0"/>
              <w:spacing w:before="118" w:line="240" w:lineRule="auto"/>
              <w:ind w:left="10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b/>
                <w:bCs/>
                <w:snapToGrid w:val="0"/>
                <w:color w:val="000000"/>
                <w:spacing w:val="-3"/>
                <w:kern w:val="0"/>
                <w:sz w:val="28"/>
                <w:szCs w:val="28"/>
                <w:lang w:eastAsia="en-US"/>
              </w:rPr>
              <w:t>@</w:t>
            </w:r>
          </w:p>
        </w:tc>
      </w:tr>
      <w:tr w14:paraId="24AF1D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034" w:type="dxa"/>
            <w:vAlign w:val="top"/>
          </w:tcPr>
          <w:p w14:paraId="385FB8DF">
            <w:pPr>
              <w:widowControl/>
              <w:kinsoku w:val="0"/>
              <w:autoSpaceDE w:val="0"/>
              <w:autoSpaceDN w:val="0"/>
              <w:adjustRightInd w:val="0"/>
              <w:snapToGrid w:val="0"/>
              <w:spacing w:before="87" w:line="240" w:lineRule="auto"/>
              <w:ind w:left="193" w:right="0" w:firstLine="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教学环境设施建设</w:t>
            </w:r>
            <w:r>
              <w:rPr>
                <w:rFonts w:ascii="仿宋" w:hAnsi="仿宋" w:eastAsia="仿宋" w:cs="仿宋"/>
                <w:snapToGrid w:val="0"/>
                <w:color w:val="000000"/>
                <w:spacing w:val="-12"/>
                <w:kern w:val="0"/>
                <w:sz w:val="28"/>
                <w:szCs w:val="28"/>
                <w:lang w:eastAsia="en-US"/>
              </w:rPr>
              <w:t>情况</w:t>
            </w:r>
          </w:p>
        </w:tc>
        <w:tc>
          <w:tcPr>
            <w:tcW w:w="7767" w:type="dxa"/>
            <w:gridSpan w:val="10"/>
            <w:vAlign w:val="top"/>
          </w:tcPr>
          <w:p w14:paraId="2816FE4D">
            <w:pPr>
              <w:widowControl/>
              <w:kinsoku w:val="0"/>
              <w:autoSpaceDE w:val="0"/>
              <w:autoSpaceDN w:val="0"/>
              <w:adjustRightInd w:val="0"/>
              <w:snapToGrid w:val="0"/>
              <w:spacing w:before="113"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0679A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2034" w:type="dxa"/>
            <w:vAlign w:val="top"/>
          </w:tcPr>
          <w:p w14:paraId="62E022A0">
            <w:pPr>
              <w:widowControl/>
              <w:kinsoku w:val="0"/>
              <w:autoSpaceDE w:val="0"/>
              <w:autoSpaceDN w:val="0"/>
              <w:adjustRightInd w:val="0"/>
              <w:snapToGrid w:val="0"/>
              <w:spacing w:before="50" w:line="240" w:lineRule="auto"/>
              <w:ind w:left="481" w:right="177" w:hanging="28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课程建设</w:t>
            </w:r>
            <w:r>
              <w:rPr>
                <w:rFonts w:ascii="仿宋" w:hAnsi="仿宋" w:eastAsia="仿宋" w:cs="仿宋"/>
                <w:snapToGrid w:val="0"/>
                <w:color w:val="000000"/>
                <w:spacing w:val="-12"/>
                <w:kern w:val="0"/>
                <w:sz w:val="28"/>
                <w:szCs w:val="28"/>
                <w:lang w:eastAsia="en-US"/>
              </w:rPr>
              <w:t>情况</w:t>
            </w:r>
          </w:p>
        </w:tc>
        <w:tc>
          <w:tcPr>
            <w:tcW w:w="7767" w:type="dxa"/>
            <w:gridSpan w:val="10"/>
            <w:vAlign w:val="top"/>
          </w:tcPr>
          <w:p w14:paraId="66E382A5">
            <w:pPr>
              <w:widowControl/>
              <w:kinsoku w:val="0"/>
              <w:autoSpaceDE w:val="0"/>
              <w:autoSpaceDN w:val="0"/>
              <w:adjustRightInd w:val="0"/>
              <w:snapToGrid w:val="0"/>
              <w:spacing w:before="112"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3558CF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034" w:type="dxa"/>
            <w:vAlign w:val="top"/>
          </w:tcPr>
          <w:p w14:paraId="5A989B45">
            <w:pPr>
              <w:widowControl/>
              <w:kinsoku w:val="0"/>
              <w:autoSpaceDE w:val="0"/>
              <w:autoSpaceDN w:val="0"/>
              <w:adjustRightInd w:val="0"/>
              <w:snapToGrid w:val="0"/>
              <w:spacing w:before="41" w:line="240" w:lineRule="auto"/>
              <w:ind w:left="193" w:right="0" w:firstLine="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教学应用</w:t>
            </w:r>
            <w:r>
              <w:rPr>
                <w:rFonts w:ascii="仿宋" w:hAnsi="仿宋" w:eastAsia="仿宋" w:cs="仿宋"/>
                <w:snapToGrid w:val="0"/>
                <w:color w:val="000000"/>
                <w:spacing w:val="-7"/>
                <w:kern w:val="0"/>
                <w:sz w:val="28"/>
                <w:szCs w:val="28"/>
                <w:lang w:eastAsia="en-US"/>
              </w:rPr>
              <w:t>情况及教</w:t>
            </w:r>
            <w:r>
              <w:rPr>
                <w:rFonts w:ascii="仿宋" w:hAnsi="仿宋" w:eastAsia="仿宋" w:cs="仿宋"/>
                <w:snapToGrid w:val="0"/>
                <w:color w:val="000000"/>
                <w:spacing w:val="-10"/>
                <w:kern w:val="0"/>
                <w:sz w:val="28"/>
                <w:szCs w:val="28"/>
                <w:lang w:eastAsia="en-US"/>
              </w:rPr>
              <w:t>学效果</w:t>
            </w:r>
          </w:p>
        </w:tc>
        <w:tc>
          <w:tcPr>
            <w:tcW w:w="7767" w:type="dxa"/>
            <w:gridSpan w:val="10"/>
            <w:vAlign w:val="top"/>
          </w:tcPr>
          <w:p w14:paraId="6463AC5D">
            <w:pPr>
              <w:widowControl/>
              <w:kinsoku w:val="0"/>
              <w:autoSpaceDE w:val="0"/>
              <w:autoSpaceDN w:val="0"/>
              <w:adjustRightInd w:val="0"/>
              <w:snapToGrid w:val="0"/>
              <w:spacing w:before="114" w:line="240" w:lineRule="auto"/>
              <w:ind w:left="12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6"/>
                <w:kern w:val="0"/>
                <w:sz w:val="28"/>
                <w:szCs w:val="28"/>
                <w:lang w:eastAsia="en-US"/>
              </w:rPr>
              <w:t>（300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6"/>
                <w:kern w:val="0"/>
                <w:sz w:val="28"/>
                <w:szCs w:val="28"/>
                <w:lang w:eastAsia="en-US"/>
              </w:rPr>
              <w:t>字以内）</w:t>
            </w:r>
          </w:p>
        </w:tc>
      </w:tr>
      <w:tr w14:paraId="3F6D5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2034" w:type="dxa"/>
            <w:vAlign w:val="top"/>
          </w:tcPr>
          <w:p w14:paraId="455BDA76">
            <w:pPr>
              <w:widowControl/>
              <w:kinsoku w:val="0"/>
              <w:autoSpaceDE w:val="0"/>
              <w:autoSpaceDN w:val="0"/>
              <w:adjustRightInd w:val="0"/>
              <w:snapToGrid w:val="0"/>
              <w:spacing w:before="49" w:line="240" w:lineRule="auto"/>
              <w:ind w:left="193"/>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教学成果推广情况</w:t>
            </w:r>
          </w:p>
        </w:tc>
        <w:tc>
          <w:tcPr>
            <w:tcW w:w="7767" w:type="dxa"/>
            <w:gridSpan w:val="10"/>
            <w:vAlign w:val="top"/>
          </w:tcPr>
          <w:p w14:paraId="454D8F22">
            <w:pPr>
              <w:widowControl/>
              <w:kinsoku w:val="0"/>
              <w:autoSpaceDE w:val="0"/>
              <w:autoSpaceDN w:val="0"/>
              <w:adjustRightInd w:val="0"/>
              <w:snapToGrid w:val="0"/>
              <w:spacing w:before="114" w:line="240" w:lineRule="auto"/>
              <w:ind w:left="120"/>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教学成果、获奖情况、推广情况（300</w:t>
            </w:r>
            <w:r>
              <w:rPr>
                <w:rFonts w:ascii="仿宋" w:hAnsi="仿宋" w:eastAsia="仿宋" w:cs="仿宋"/>
                <w:snapToGrid w:val="0"/>
                <w:color w:val="000000"/>
                <w:spacing w:val="-42"/>
                <w:kern w:val="0"/>
                <w:sz w:val="28"/>
                <w:szCs w:val="28"/>
                <w:lang w:eastAsia="en-US"/>
              </w:rPr>
              <w:t xml:space="preserve"> </w:t>
            </w:r>
            <w:r>
              <w:rPr>
                <w:rFonts w:ascii="仿宋" w:hAnsi="仿宋" w:eastAsia="仿宋" w:cs="仿宋"/>
                <w:snapToGrid w:val="0"/>
                <w:color w:val="000000"/>
                <w:spacing w:val="-2"/>
                <w:kern w:val="0"/>
                <w:sz w:val="28"/>
                <w:szCs w:val="28"/>
                <w:lang w:eastAsia="en-US"/>
              </w:rPr>
              <w:t>字</w:t>
            </w:r>
            <w:r>
              <w:rPr>
                <w:rFonts w:ascii="仿宋" w:hAnsi="仿宋" w:eastAsia="仿宋" w:cs="仿宋"/>
                <w:snapToGrid w:val="0"/>
                <w:color w:val="000000"/>
                <w:spacing w:val="-3"/>
                <w:kern w:val="0"/>
                <w:sz w:val="28"/>
                <w:szCs w:val="28"/>
                <w:lang w:eastAsia="en-US"/>
              </w:rPr>
              <w:t>以内）</w:t>
            </w:r>
          </w:p>
        </w:tc>
      </w:tr>
      <w:tr w14:paraId="2DD5C0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2034" w:type="dxa"/>
            <w:vAlign w:val="top"/>
          </w:tcPr>
          <w:p w14:paraId="569B8549">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7ACC515C">
            <w:pPr>
              <w:widowControl/>
              <w:kinsoku w:val="0"/>
              <w:autoSpaceDE w:val="0"/>
              <w:autoSpaceDN w:val="0"/>
              <w:adjustRightInd w:val="0"/>
              <w:snapToGrid w:val="0"/>
              <w:spacing w:before="91" w:line="240" w:lineRule="auto"/>
              <w:ind w:left="19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其他说明</w:t>
            </w:r>
          </w:p>
        </w:tc>
        <w:tc>
          <w:tcPr>
            <w:tcW w:w="7767" w:type="dxa"/>
            <w:gridSpan w:val="10"/>
            <w:vAlign w:val="top"/>
          </w:tcPr>
          <w:p w14:paraId="3F380A96">
            <w:pPr>
              <w:widowControl/>
              <w:kinsoku w:val="0"/>
              <w:autoSpaceDE w:val="0"/>
              <w:autoSpaceDN w:val="0"/>
              <w:adjustRightInd w:val="0"/>
              <w:snapToGrid w:val="0"/>
              <w:spacing w:before="115" w:line="240" w:lineRule="auto"/>
              <w:ind w:left="138" w:right="106" w:hanging="16"/>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2"/>
                <w:kern w:val="0"/>
                <w:sz w:val="28"/>
                <w:szCs w:val="28"/>
                <w:lang w:eastAsia="en-US"/>
              </w:rPr>
              <w:t>（300</w:t>
            </w:r>
            <w:r>
              <w:rPr>
                <w:rFonts w:ascii="仿宋" w:hAnsi="仿宋" w:eastAsia="仿宋" w:cs="仿宋"/>
                <w:snapToGrid w:val="0"/>
                <w:color w:val="000000"/>
                <w:spacing w:val="-26"/>
                <w:kern w:val="0"/>
                <w:sz w:val="28"/>
                <w:szCs w:val="28"/>
                <w:lang w:eastAsia="en-US"/>
              </w:rPr>
              <w:t xml:space="preserve"> </w:t>
            </w:r>
            <w:r>
              <w:rPr>
                <w:rFonts w:ascii="仿宋" w:hAnsi="仿宋" w:eastAsia="仿宋" w:cs="仿宋"/>
                <w:snapToGrid w:val="0"/>
                <w:color w:val="000000"/>
                <w:spacing w:val="-2"/>
                <w:kern w:val="0"/>
                <w:sz w:val="28"/>
                <w:szCs w:val="28"/>
                <w:lang w:eastAsia="en-US"/>
              </w:rPr>
              <w:t>字以内，如网络学习空间使用说明、空间网址、评审专用</w:t>
            </w:r>
            <w:r>
              <w:rPr>
                <w:rFonts w:ascii="仿宋" w:hAnsi="仿宋" w:eastAsia="仿宋" w:cs="仿宋"/>
                <w:snapToGrid w:val="0"/>
                <w:color w:val="000000"/>
                <w:spacing w:val="-4"/>
                <w:kern w:val="0"/>
                <w:sz w:val="28"/>
                <w:szCs w:val="28"/>
                <w:lang w:eastAsia="en-US"/>
              </w:rPr>
              <w:t>临时账号密码等。）</w:t>
            </w:r>
          </w:p>
        </w:tc>
      </w:tr>
      <w:tr w14:paraId="00B33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2034" w:type="dxa"/>
            <w:vAlign w:val="top"/>
          </w:tcPr>
          <w:p w14:paraId="326975B7">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3D2134DB">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179F17E9">
            <w:pPr>
              <w:widowControl/>
              <w:kinsoku w:val="0"/>
              <w:autoSpaceDE w:val="0"/>
              <w:autoSpaceDN w:val="0"/>
              <w:adjustRightInd w:val="0"/>
              <w:snapToGrid w:val="0"/>
              <w:spacing w:before="91" w:line="240" w:lineRule="auto"/>
              <w:ind w:left="202"/>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7"/>
                <w:kern w:val="0"/>
                <w:sz w:val="28"/>
                <w:szCs w:val="28"/>
                <w:lang w:eastAsia="en-US"/>
              </w:rPr>
              <w:t>共享说明</w:t>
            </w:r>
          </w:p>
        </w:tc>
        <w:tc>
          <w:tcPr>
            <w:tcW w:w="7767" w:type="dxa"/>
            <w:gridSpan w:val="10"/>
            <w:vAlign w:val="top"/>
          </w:tcPr>
          <w:p w14:paraId="37879AE5">
            <w:pPr>
              <w:widowControl/>
              <w:kinsoku w:val="0"/>
              <w:autoSpaceDE w:val="0"/>
              <w:autoSpaceDN w:val="0"/>
              <w:adjustRightInd w:val="0"/>
              <w:snapToGrid w:val="0"/>
              <w:spacing w:before="52" w:line="240" w:lineRule="auto"/>
              <w:ind w:left="129" w:right="106" w:firstLine="55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4"/>
                <w:kern w:val="0"/>
                <w:sz w:val="28"/>
                <w:szCs w:val="28"/>
                <w:lang w:eastAsia="en-US"/>
              </w:rPr>
              <w:t>是否同意用于上海市</w:t>
            </w:r>
            <w:r>
              <w:rPr>
                <w:rFonts w:hint="eastAsia" w:ascii="仿宋" w:hAnsi="仿宋" w:eastAsia="仿宋" w:cs="仿宋"/>
                <w:snapToGrid w:val="0"/>
                <w:color w:val="000000"/>
                <w:spacing w:val="-4"/>
                <w:kern w:val="0"/>
                <w:sz w:val="28"/>
                <w:szCs w:val="28"/>
                <w:lang w:val="en-US" w:eastAsia="zh-CN"/>
              </w:rPr>
              <w:t>教师数字</w:t>
            </w:r>
            <w:r>
              <w:rPr>
                <w:rFonts w:ascii="仿宋" w:hAnsi="仿宋" w:eastAsia="仿宋" w:cs="仿宋"/>
                <w:snapToGrid w:val="0"/>
                <w:color w:val="000000"/>
                <w:spacing w:val="-4"/>
                <w:kern w:val="0"/>
                <w:sz w:val="28"/>
                <w:szCs w:val="28"/>
                <w:lang w:eastAsia="en-US"/>
              </w:rPr>
              <w:t>素养提升实践活动、教师</w:t>
            </w:r>
            <w:r>
              <w:rPr>
                <w:rFonts w:hint="eastAsia" w:ascii="仿宋" w:hAnsi="仿宋" w:eastAsia="仿宋" w:cs="仿宋"/>
                <w:snapToGrid w:val="0"/>
                <w:color w:val="000000"/>
                <w:spacing w:val="-4"/>
                <w:kern w:val="0"/>
                <w:sz w:val="28"/>
                <w:szCs w:val="28"/>
                <w:lang w:val="en-US" w:eastAsia="zh-CN"/>
              </w:rPr>
              <w:t>研训</w:t>
            </w:r>
            <w:r>
              <w:rPr>
                <w:rFonts w:ascii="仿宋" w:hAnsi="仿宋" w:eastAsia="仿宋" w:cs="仿宋"/>
                <w:snapToGrid w:val="0"/>
                <w:color w:val="000000"/>
                <w:spacing w:val="-4"/>
                <w:kern w:val="0"/>
                <w:sz w:val="28"/>
                <w:szCs w:val="28"/>
                <w:lang w:eastAsia="en-US"/>
              </w:rPr>
              <w:t>等相关活动□是□否</w:t>
            </w:r>
          </w:p>
          <w:p w14:paraId="73149F39">
            <w:pPr>
              <w:widowControl/>
              <w:kinsoku w:val="0"/>
              <w:autoSpaceDE w:val="0"/>
              <w:autoSpaceDN w:val="0"/>
              <w:adjustRightInd w:val="0"/>
              <w:snapToGrid w:val="0"/>
              <w:spacing w:before="2" w:line="240" w:lineRule="auto"/>
              <w:ind w:left="128" w:right="106" w:firstLine="555"/>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是否同意在“上海市教育数字化转型推进服务平台</w:t>
            </w:r>
            <w:r>
              <w:rPr>
                <w:rFonts w:ascii="仿宋" w:hAnsi="仿宋" w:eastAsia="仿宋" w:cs="仿宋"/>
                <w:snapToGrid w:val="0"/>
                <w:color w:val="000000"/>
                <w:spacing w:val="-97"/>
                <w:kern w:val="0"/>
                <w:sz w:val="28"/>
                <w:szCs w:val="28"/>
                <w:lang w:eastAsia="en-US"/>
              </w:rPr>
              <w:t xml:space="preserve"> </w:t>
            </w:r>
            <w:r>
              <w:rPr>
                <w:rFonts w:ascii="仿宋" w:hAnsi="仿宋" w:eastAsia="仿宋" w:cs="仿宋"/>
                <w:snapToGrid w:val="0"/>
                <w:color w:val="000000"/>
                <w:spacing w:val="-5"/>
                <w:kern w:val="0"/>
                <w:sz w:val="28"/>
                <w:szCs w:val="28"/>
                <w:lang w:eastAsia="en-US"/>
              </w:rPr>
              <w:t>”网站共享□是□否</w:t>
            </w:r>
          </w:p>
        </w:tc>
      </w:tr>
    </w:tbl>
    <w:p w14:paraId="5D75F322">
      <w:pPr>
        <w:widowControl/>
        <w:kinsoku w:val="0"/>
        <w:autoSpaceDE w:val="0"/>
        <w:autoSpaceDN w:val="0"/>
        <w:adjustRightInd w:val="0"/>
        <w:snapToGrid w:val="0"/>
        <w:spacing w:before="113" w:line="240" w:lineRule="auto"/>
        <w:ind w:left="0" w:right="258" w:firstLine="0"/>
        <w:jc w:val="left"/>
        <w:textAlignment w:val="baseline"/>
        <w:rPr>
          <w:rFonts w:ascii="Arial" w:hAnsi="Arial" w:eastAsia="Arial" w:cs="Arial"/>
          <w:snapToGrid w:val="0"/>
          <w:color w:val="000000"/>
          <w:kern w:val="0"/>
          <w:sz w:val="21"/>
          <w:szCs w:val="21"/>
          <w:lang w:eastAsia="en-US"/>
        </w:rPr>
      </w:pPr>
      <w:r>
        <w:rPr>
          <w:rFonts w:ascii="仿宋" w:hAnsi="仿宋" w:eastAsia="仿宋" w:cs="仿宋"/>
          <w:snapToGrid w:val="0"/>
          <w:color w:val="000000"/>
          <w:spacing w:val="-1"/>
          <w:kern w:val="0"/>
          <w:sz w:val="28"/>
          <w:szCs w:val="28"/>
          <w:lang w:eastAsia="en-US"/>
        </w:rPr>
        <w:t>我（们）在此申明所报送作品是我（们）原创构思并制作</w:t>
      </w:r>
      <w:r>
        <w:rPr>
          <w:rFonts w:ascii="仿宋" w:hAnsi="仿宋" w:eastAsia="仿宋" w:cs="仿宋"/>
          <w:snapToGrid w:val="0"/>
          <w:color w:val="000000"/>
          <w:spacing w:val="-2"/>
          <w:kern w:val="0"/>
          <w:sz w:val="28"/>
          <w:szCs w:val="28"/>
          <w:lang w:eastAsia="en-US"/>
        </w:rPr>
        <w:t>，不涉及他</w:t>
      </w:r>
      <w:r>
        <w:rPr>
          <w:rFonts w:ascii="仿宋" w:hAnsi="仿宋" w:eastAsia="仿宋" w:cs="仿宋"/>
          <w:snapToGrid w:val="0"/>
          <w:color w:val="000000"/>
          <w:spacing w:val="-4"/>
          <w:kern w:val="0"/>
          <w:sz w:val="28"/>
          <w:szCs w:val="28"/>
          <w:lang w:eastAsia="en-US"/>
        </w:rPr>
        <w:t>人的著作权。</w:t>
      </w:r>
    </w:p>
    <w:p w14:paraId="0B90D508">
      <w:pPr>
        <w:widowControl/>
        <w:kinsoku w:val="0"/>
        <w:autoSpaceDE w:val="0"/>
        <w:autoSpaceDN w:val="0"/>
        <w:adjustRightInd w:val="0"/>
        <w:snapToGrid w:val="0"/>
        <w:spacing w:before="92" w:line="240" w:lineRule="auto"/>
        <w:ind w:left="5884"/>
        <w:jc w:val="left"/>
        <w:textAlignment w:val="baseline"/>
        <w:rPr>
          <w:rFonts w:ascii="仿宋" w:hAnsi="仿宋" w:eastAsia="仿宋" w:cs="仿宋"/>
          <w:snapToGrid w:val="0"/>
          <w:color w:val="000000"/>
          <w:kern w:val="0"/>
          <w:sz w:val="28"/>
          <w:szCs w:val="28"/>
          <w:lang w:eastAsia="en-US"/>
        </w:rPr>
      </w:pPr>
      <w:r>
        <w:rPr>
          <w:rFonts w:ascii="仿宋" w:hAnsi="仿宋" w:eastAsia="仿宋" w:cs="仿宋"/>
          <w:snapToGrid w:val="0"/>
          <w:color w:val="000000"/>
          <w:spacing w:val="-5"/>
          <w:kern w:val="0"/>
          <w:sz w:val="28"/>
          <w:szCs w:val="28"/>
          <w:lang w:eastAsia="en-US"/>
        </w:rPr>
        <w:t>作者签名：</w:t>
      </w:r>
    </w:p>
    <w:p w14:paraId="391B208B">
      <w:pPr>
        <w:widowControl/>
        <w:kinsoku w:val="0"/>
        <w:autoSpaceDE w:val="0"/>
        <w:autoSpaceDN w:val="0"/>
        <w:adjustRightInd w:val="0"/>
        <w:snapToGrid w:val="0"/>
        <w:spacing w:before="104" w:line="240" w:lineRule="auto"/>
        <w:ind w:left="6204"/>
        <w:jc w:val="left"/>
        <w:textAlignment w:val="baseline"/>
        <w:rPr>
          <w:rFonts w:hint="default"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ascii="仿宋" w:hAnsi="仿宋" w:eastAsia="仿宋" w:cs="仿宋"/>
          <w:snapToGrid w:val="0"/>
          <w:color w:val="000000"/>
          <w:spacing w:val="-8"/>
          <w:kern w:val="0"/>
          <w:sz w:val="28"/>
          <w:szCs w:val="28"/>
          <w:lang w:eastAsia="en-US"/>
        </w:rPr>
        <w:t>年月日</w:t>
      </w:r>
    </w:p>
    <w:p w14:paraId="251240D9">
      <w:pPr>
        <w:spacing w:line="240" w:lineRule="auto"/>
        <w:rPr>
          <w:rFonts w:hint="default"/>
          <w:lang w:val="en-US" w:eastAsia="zh-CN"/>
        </w:rPr>
      </w:pPr>
    </w:p>
    <w:p w14:paraId="0D947A02">
      <w:pPr>
        <w:spacing w:after="0" w:line="240" w:lineRule="auto"/>
        <w:ind w:firstLine="0"/>
        <w:jc w:val="both"/>
        <w:rPr>
          <w:rFonts w:hint="eastAsia" w:ascii="仿宋_GB2312" w:hAnsi="仿宋_GB2312" w:eastAsia="仿宋_GB2312" w:cs="仿宋_GB2312"/>
          <w:b w:val="0"/>
          <w:bCs w:val="0"/>
          <w:color w:val="000000" w:themeColor="text1"/>
          <w:spacing w:val="7"/>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pacing w:val="7"/>
          <w:sz w:val="28"/>
          <w:szCs w:val="28"/>
          <w:lang w:val="en-US" w:eastAsia="zh-CN"/>
          <w14:textFill>
            <w14:solidFill>
              <w14:schemeClr w14:val="tx1"/>
            </w14:solidFill>
          </w14:textFill>
        </w:rPr>
        <w:t>附表6</w:t>
      </w:r>
    </w:p>
    <w:p w14:paraId="44AF382F">
      <w:pPr>
        <w:spacing w:after="0" w:line="240" w:lineRule="auto"/>
        <w:ind w:firstLine="0"/>
        <w:jc w:val="center"/>
        <w:rPr>
          <w:rFonts w:eastAsia="方正小标宋简体"/>
          <w:b/>
          <w:bCs/>
          <w:color w:val="000000" w:themeColor="text1"/>
          <w:spacing w:val="7"/>
          <w:sz w:val="36"/>
          <w:szCs w:val="36"/>
          <w14:textFill>
            <w14:solidFill>
              <w14:schemeClr w14:val="tx1"/>
            </w14:solidFill>
          </w14:textFill>
        </w:rPr>
      </w:pPr>
      <w:r>
        <w:rPr>
          <w:rFonts w:hint="eastAsia" w:ascii="仿宋_GB2312" w:hAnsi="仿宋_GB2312" w:eastAsia="仿宋_GB2312" w:cs="仿宋_GB2312"/>
          <w:b/>
          <w:bCs/>
          <w:color w:val="000000" w:themeColor="text1"/>
          <w:spacing w:val="7"/>
          <w:sz w:val="36"/>
          <w:szCs w:val="36"/>
          <w14:textFill>
            <w14:solidFill>
              <w14:schemeClr w14:val="tx1"/>
            </w14:solidFill>
          </w14:textFill>
        </w:rPr>
        <w:t>人机协同循证教研案例信息表</w:t>
      </w:r>
    </w:p>
    <w:p w14:paraId="42F536D3">
      <w:pPr>
        <w:spacing w:before="48" w:after="48" w:line="240" w:lineRule="auto"/>
        <w:rPr>
          <w:rFonts w:asciiTheme="minorEastAsia" w:hAnsiTheme="minorEastAsia" w:eastAsiaTheme="minorEastAsia"/>
          <w:color w:val="000000" w:themeColor="text1"/>
          <w:sz w:val="21"/>
          <w:szCs w:val="21"/>
          <w14:textFill>
            <w14:solidFill>
              <w14:schemeClr w14:val="tx1"/>
            </w14:solidFill>
          </w14:textFill>
        </w:rPr>
      </w:pPr>
      <w:r>
        <w:rPr>
          <w:rFonts w:asciiTheme="minorEastAsia" w:hAnsiTheme="minorEastAsia" w:eastAsiaTheme="minorEastAsia"/>
          <w:color w:val="000000" w:themeColor="text1"/>
          <w:sz w:val="21"/>
          <w:szCs w:val="21"/>
          <w14:textFill>
            <w14:solidFill>
              <w14:schemeClr w14:val="tx1"/>
            </w14:solidFill>
          </w14:textFill>
        </w:rPr>
        <w:t>注：填写均为5号，宋体</w:t>
      </w:r>
    </w:p>
    <w:tbl>
      <w:tblPr>
        <w:tblStyle w:val="23"/>
        <w:tblW w:w="8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2"/>
        <w:gridCol w:w="1242"/>
        <w:gridCol w:w="552"/>
        <w:gridCol w:w="1795"/>
        <w:gridCol w:w="63"/>
        <w:gridCol w:w="1417"/>
        <w:gridCol w:w="314"/>
        <w:gridCol w:w="1795"/>
      </w:tblGrid>
      <w:tr w14:paraId="46F32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622" w:type="dxa"/>
            <w:vAlign w:val="center"/>
          </w:tcPr>
          <w:p w14:paraId="7B110E40">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案例名称</w:t>
            </w:r>
          </w:p>
        </w:tc>
        <w:tc>
          <w:tcPr>
            <w:tcW w:w="7178" w:type="dxa"/>
            <w:gridSpan w:val="7"/>
            <w:vAlign w:val="center"/>
          </w:tcPr>
          <w:p w14:paraId="23992892">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7B381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jc w:val="center"/>
        </w:trPr>
        <w:tc>
          <w:tcPr>
            <w:tcW w:w="1622" w:type="dxa"/>
            <w:vAlign w:val="center"/>
          </w:tcPr>
          <w:p w14:paraId="15033D84">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hint="eastAsia" w:ascii="宋体" w:hAnsi="宋体" w:cs="Times New Roman"/>
                <w:b/>
                <w:color w:val="000000" w:themeColor="text1"/>
                <w:spacing w:val="3"/>
                <w:sz w:val="21"/>
                <w:szCs w:val="21"/>
                <w14:textFill>
                  <w14:solidFill>
                    <w14:schemeClr w14:val="tx1"/>
                  </w14:solidFill>
                </w14:textFill>
              </w:rPr>
              <w:t>案例</w:t>
            </w:r>
            <w:r>
              <w:rPr>
                <w:rFonts w:ascii="宋体" w:hAnsi="宋体" w:cs="Times New Roman"/>
                <w:b/>
                <w:color w:val="000000" w:themeColor="text1"/>
                <w:spacing w:val="3"/>
                <w:sz w:val="21"/>
                <w:szCs w:val="21"/>
                <w14:textFill>
                  <w14:solidFill>
                    <w14:schemeClr w14:val="tx1"/>
                  </w14:solidFill>
                </w14:textFill>
              </w:rPr>
              <w:t>类别</w:t>
            </w:r>
          </w:p>
        </w:tc>
        <w:tc>
          <w:tcPr>
            <w:tcW w:w="7178" w:type="dxa"/>
            <w:gridSpan w:val="7"/>
            <w:vAlign w:val="center"/>
          </w:tcPr>
          <w:p w14:paraId="4847D232">
            <w:pPr>
              <w:spacing w:after="0" w:line="240" w:lineRule="auto"/>
              <w:ind w:firstLine="0"/>
              <w:jc w:val="center"/>
              <w:rPr>
                <w:rFonts w:ascii="宋体" w:hAnsi="宋体" w:cs="Times New Roman"/>
                <w:color w:val="000000" w:themeColor="text1"/>
                <w:sz w:val="21"/>
                <w:szCs w:val="21"/>
                <w14:textFill>
                  <w14:solidFill>
                    <w14:schemeClr w14:val="tx1"/>
                  </w14:solidFill>
                </w14:textFill>
              </w:rPr>
            </w:pPr>
            <w:r>
              <w:rPr>
                <w:rFonts w:hint="eastAsia" w:ascii="宋体" w:hAnsi="宋体" w:cs="Times New Roman"/>
                <w:sz w:val="21"/>
                <w:szCs w:val="21"/>
              </w:rPr>
              <w:t>□</w:t>
            </w:r>
            <w:r>
              <w:rPr>
                <w:rFonts w:hint="eastAsia" w:ascii="宋体" w:hAnsi="宋体" w:cs="Times New Roman"/>
                <w:color w:val="000000" w:themeColor="text1"/>
                <w:sz w:val="21"/>
                <w:szCs w:val="21"/>
                <w14:textFill>
                  <w14:solidFill>
                    <w14:schemeClr w14:val="tx1"/>
                  </w14:solidFill>
                </w14:textFill>
              </w:rPr>
              <w:t xml:space="preserve">区域案例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sz w:val="21"/>
                <w:szCs w:val="21"/>
              </w:rPr>
              <w:t>□</w:t>
            </w:r>
            <w:r>
              <w:rPr>
                <w:rFonts w:ascii="宋体" w:hAnsi="宋体" w:cs="Times New Roman"/>
                <w:color w:val="000000" w:themeColor="text1"/>
                <w:sz w:val="21"/>
                <w:szCs w:val="21"/>
                <w14:textFill>
                  <w14:solidFill>
                    <w14:schemeClr w14:val="tx1"/>
                  </w14:solidFill>
                </w14:textFill>
              </w:rPr>
              <w:t>学校案例</w:t>
            </w:r>
            <w:r>
              <w:rPr>
                <w:rFonts w:hint="eastAsia" w:ascii="宋体" w:hAnsi="宋体" w:cs="Times New Roman"/>
                <w:color w:val="000000" w:themeColor="text1"/>
                <w:sz w:val="21"/>
                <w:szCs w:val="21"/>
                <w14:textFill>
                  <w14:solidFill>
                    <w14:schemeClr w14:val="tx1"/>
                  </w14:solidFill>
                </w14:textFill>
              </w:rPr>
              <w:t xml:space="preserve">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sz w:val="21"/>
                <w:szCs w:val="21"/>
              </w:rPr>
              <w:t>□</w:t>
            </w:r>
            <w:r>
              <w:rPr>
                <w:rFonts w:ascii="宋体" w:hAnsi="宋体" w:cs="Times New Roman"/>
                <w:color w:val="000000" w:themeColor="text1"/>
                <w:sz w:val="21"/>
                <w:szCs w:val="21"/>
                <w14:textFill>
                  <w14:solidFill>
                    <w14:schemeClr w14:val="tx1"/>
                  </w14:solidFill>
                </w14:textFill>
              </w:rPr>
              <w:t>教师案例</w:t>
            </w:r>
          </w:p>
        </w:tc>
      </w:tr>
      <w:tr w14:paraId="68CB1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622" w:type="dxa"/>
            <w:vMerge w:val="restart"/>
            <w:vAlign w:val="center"/>
          </w:tcPr>
          <w:p w14:paraId="5429E77A">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作者信息</w:t>
            </w:r>
          </w:p>
          <w:p w14:paraId="2B6C68CA">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（排序填写，最多3人）</w:t>
            </w:r>
          </w:p>
        </w:tc>
        <w:tc>
          <w:tcPr>
            <w:tcW w:w="1242" w:type="dxa"/>
            <w:vAlign w:val="center"/>
          </w:tcPr>
          <w:p w14:paraId="736E4A77">
            <w:pPr>
              <w:spacing w:after="0" w:line="240" w:lineRule="auto"/>
              <w:ind w:firstLine="0"/>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姓名</w:t>
            </w:r>
          </w:p>
        </w:tc>
        <w:tc>
          <w:tcPr>
            <w:tcW w:w="2410" w:type="dxa"/>
            <w:gridSpan w:val="3"/>
            <w:vAlign w:val="center"/>
          </w:tcPr>
          <w:p w14:paraId="48579DA4">
            <w:pPr>
              <w:spacing w:after="0" w:line="240" w:lineRule="auto"/>
              <w:ind w:firstLine="0"/>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工作单位</w:t>
            </w:r>
          </w:p>
        </w:tc>
        <w:tc>
          <w:tcPr>
            <w:tcW w:w="1417" w:type="dxa"/>
            <w:vAlign w:val="center"/>
          </w:tcPr>
          <w:p w14:paraId="1D78AF33">
            <w:pPr>
              <w:spacing w:after="0" w:line="240" w:lineRule="auto"/>
              <w:ind w:firstLine="0"/>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职称/职务</w:t>
            </w:r>
          </w:p>
        </w:tc>
        <w:tc>
          <w:tcPr>
            <w:tcW w:w="2109" w:type="dxa"/>
            <w:gridSpan w:val="2"/>
            <w:vAlign w:val="center"/>
          </w:tcPr>
          <w:p w14:paraId="0785371F">
            <w:pPr>
              <w:spacing w:after="0" w:line="240" w:lineRule="auto"/>
              <w:ind w:firstLine="0"/>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手机</w:t>
            </w:r>
          </w:p>
        </w:tc>
      </w:tr>
      <w:tr w14:paraId="0E6F2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1622" w:type="dxa"/>
            <w:vMerge w:val="continue"/>
            <w:vAlign w:val="center"/>
          </w:tcPr>
          <w:p w14:paraId="39B2B7AB">
            <w:pPr>
              <w:spacing w:after="0" w:line="240" w:lineRule="auto"/>
              <w:ind w:left="794"/>
              <w:rPr>
                <w:rFonts w:ascii="宋体" w:hAnsi="宋体" w:cs="Times New Roman"/>
                <w:b/>
                <w:color w:val="000000" w:themeColor="text1"/>
                <w:sz w:val="21"/>
                <w:szCs w:val="21"/>
                <w14:textFill>
                  <w14:solidFill>
                    <w14:schemeClr w14:val="tx1"/>
                  </w14:solidFill>
                </w14:textFill>
              </w:rPr>
            </w:pPr>
          </w:p>
        </w:tc>
        <w:tc>
          <w:tcPr>
            <w:tcW w:w="1242" w:type="dxa"/>
            <w:tcBorders>
              <w:top w:val="single" w:color="auto" w:sz="4" w:space="0"/>
              <w:bottom w:val="single" w:color="auto" w:sz="4" w:space="0"/>
              <w:right w:val="single" w:color="auto" w:sz="4" w:space="0"/>
            </w:tcBorders>
            <w:vAlign w:val="center"/>
          </w:tcPr>
          <w:p w14:paraId="2345E202">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410" w:type="dxa"/>
            <w:gridSpan w:val="3"/>
            <w:tcBorders>
              <w:top w:val="single" w:color="auto" w:sz="4" w:space="0"/>
              <w:left w:val="single" w:color="auto" w:sz="4" w:space="0"/>
              <w:bottom w:val="single" w:color="auto" w:sz="4" w:space="0"/>
              <w:right w:val="single" w:color="auto" w:sz="4" w:space="0"/>
            </w:tcBorders>
            <w:vAlign w:val="center"/>
          </w:tcPr>
          <w:p w14:paraId="19552231">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7DCFC78F">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109" w:type="dxa"/>
            <w:gridSpan w:val="2"/>
            <w:tcBorders>
              <w:top w:val="single" w:color="auto" w:sz="4" w:space="0"/>
              <w:left w:val="single" w:color="auto" w:sz="4" w:space="0"/>
              <w:bottom w:val="single" w:color="auto" w:sz="4" w:space="0"/>
              <w:right w:val="single" w:color="auto" w:sz="4" w:space="0"/>
            </w:tcBorders>
            <w:vAlign w:val="center"/>
          </w:tcPr>
          <w:p w14:paraId="5783F8C8">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6CD07A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622" w:type="dxa"/>
            <w:vMerge w:val="continue"/>
            <w:vAlign w:val="center"/>
          </w:tcPr>
          <w:p w14:paraId="5F9B2DAC">
            <w:pPr>
              <w:spacing w:after="0" w:line="240" w:lineRule="auto"/>
              <w:ind w:left="794"/>
              <w:rPr>
                <w:rFonts w:ascii="宋体" w:hAnsi="宋体" w:cs="Times New Roman"/>
                <w:b/>
                <w:color w:val="000000" w:themeColor="text1"/>
                <w:sz w:val="21"/>
                <w:szCs w:val="21"/>
                <w14:textFill>
                  <w14:solidFill>
                    <w14:schemeClr w14:val="tx1"/>
                  </w14:solidFill>
                </w14:textFill>
              </w:rPr>
            </w:pPr>
          </w:p>
        </w:tc>
        <w:tc>
          <w:tcPr>
            <w:tcW w:w="1242" w:type="dxa"/>
            <w:tcBorders>
              <w:top w:val="single" w:color="auto" w:sz="4" w:space="0"/>
              <w:bottom w:val="single" w:color="auto" w:sz="4" w:space="0"/>
              <w:right w:val="single" w:color="auto" w:sz="4" w:space="0"/>
            </w:tcBorders>
            <w:vAlign w:val="center"/>
          </w:tcPr>
          <w:p w14:paraId="2058BAD9">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410" w:type="dxa"/>
            <w:gridSpan w:val="3"/>
            <w:tcBorders>
              <w:top w:val="single" w:color="auto" w:sz="4" w:space="0"/>
              <w:left w:val="single" w:color="auto" w:sz="4" w:space="0"/>
              <w:bottom w:val="single" w:color="auto" w:sz="4" w:space="0"/>
              <w:right w:val="single" w:color="auto" w:sz="4" w:space="0"/>
            </w:tcBorders>
            <w:vAlign w:val="center"/>
          </w:tcPr>
          <w:p w14:paraId="0648C4A8">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9603BAF">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109" w:type="dxa"/>
            <w:gridSpan w:val="2"/>
            <w:tcBorders>
              <w:top w:val="single" w:color="auto" w:sz="4" w:space="0"/>
              <w:left w:val="single" w:color="auto" w:sz="4" w:space="0"/>
              <w:bottom w:val="single" w:color="auto" w:sz="4" w:space="0"/>
              <w:right w:val="single" w:color="auto" w:sz="4" w:space="0"/>
            </w:tcBorders>
            <w:vAlign w:val="center"/>
          </w:tcPr>
          <w:p w14:paraId="1514C6D5">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27E12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622" w:type="dxa"/>
            <w:vMerge w:val="continue"/>
            <w:vAlign w:val="center"/>
          </w:tcPr>
          <w:p w14:paraId="6A0F7A2B">
            <w:pPr>
              <w:spacing w:after="0" w:line="240" w:lineRule="auto"/>
              <w:ind w:left="794"/>
              <w:rPr>
                <w:rFonts w:ascii="宋体" w:hAnsi="宋体" w:cs="Times New Roman"/>
                <w:b/>
                <w:color w:val="000000" w:themeColor="text1"/>
                <w:sz w:val="21"/>
                <w:szCs w:val="21"/>
                <w14:textFill>
                  <w14:solidFill>
                    <w14:schemeClr w14:val="tx1"/>
                  </w14:solidFill>
                </w14:textFill>
              </w:rPr>
            </w:pPr>
          </w:p>
        </w:tc>
        <w:tc>
          <w:tcPr>
            <w:tcW w:w="1242" w:type="dxa"/>
            <w:tcBorders>
              <w:top w:val="single" w:color="auto" w:sz="4" w:space="0"/>
              <w:bottom w:val="single" w:color="auto" w:sz="4" w:space="0"/>
              <w:right w:val="single" w:color="auto" w:sz="4" w:space="0"/>
            </w:tcBorders>
            <w:vAlign w:val="center"/>
          </w:tcPr>
          <w:p w14:paraId="799FE329">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410" w:type="dxa"/>
            <w:gridSpan w:val="3"/>
            <w:tcBorders>
              <w:top w:val="single" w:color="auto" w:sz="4" w:space="0"/>
              <w:left w:val="single" w:color="auto" w:sz="4" w:space="0"/>
              <w:bottom w:val="single" w:color="auto" w:sz="4" w:space="0"/>
              <w:right w:val="single" w:color="auto" w:sz="4" w:space="0"/>
            </w:tcBorders>
            <w:vAlign w:val="center"/>
          </w:tcPr>
          <w:p w14:paraId="5FDBFF2B">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1417" w:type="dxa"/>
            <w:tcBorders>
              <w:top w:val="single" w:color="auto" w:sz="4" w:space="0"/>
              <w:left w:val="single" w:color="auto" w:sz="4" w:space="0"/>
              <w:bottom w:val="single" w:color="auto" w:sz="4" w:space="0"/>
              <w:right w:val="single" w:color="auto" w:sz="4" w:space="0"/>
            </w:tcBorders>
            <w:vAlign w:val="center"/>
          </w:tcPr>
          <w:p w14:paraId="200B1B0C">
            <w:pPr>
              <w:spacing w:after="0" w:line="240" w:lineRule="auto"/>
              <w:ind w:firstLine="0"/>
              <w:rPr>
                <w:rFonts w:ascii="宋体" w:hAnsi="宋体" w:cs="Times New Roman"/>
                <w:color w:val="000000" w:themeColor="text1"/>
                <w:sz w:val="21"/>
                <w:szCs w:val="21"/>
                <w14:textFill>
                  <w14:solidFill>
                    <w14:schemeClr w14:val="tx1"/>
                  </w14:solidFill>
                </w14:textFill>
              </w:rPr>
            </w:pPr>
          </w:p>
        </w:tc>
        <w:tc>
          <w:tcPr>
            <w:tcW w:w="2109" w:type="dxa"/>
            <w:gridSpan w:val="2"/>
            <w:tcBorders>
              <w:top w:val="single" w:color="auto" w:sz="4" w:space="0"/>
              <w:left w:val="single" w:color="auto" w:sz="4" w:space="0"/>
              <w:bottom w:val="single" w:color="auto" w:sz="4" w:space="0"/>
              <w:right w:val="single" w:color="auto" w:sz="4" w:space="0"/>
            </w:tcBorders>
            <w:vAlign w:val="center"/>
          </w:tcPr>
          <w:p w14:paraId="4AA2AD7A">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421E3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1622" w:type="dxa"/>
            <w:vAlign w:val="center"/>
          </w:tcPr>
          <w:p w14:paraId="2D8A58C0">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案例场景</w:t>
            </w:r>
          </w:p>
        </w:tc>
        <w:tc>
          <w:tcPr>
            <w:tcW w:w="7178" w:type="dxa"/>
            <w:gridSpan w:val="7"/>
            <w:vAlign w:val="center"/>
          </w:tcPr>
          <w:p w14:paraId="146E9936">
            <w:pPr>
              <w:spacing w:after="0" w:line="240" w:lineRule="auto"/>
              <w:ind w:firstLine="0"/>
              <w:rPr>
                <w:rFonts w:ascii="宋体" w:hAnsi="宋体" w:cs="Times New Roman"/>
                <w:color w:val="000000" w:themeColor="text1"/>
                <w:sz w:val="21"/>
                <w:szCs w:val="21"/>
                <w:u w:val="single"/>
                <w14:textFill>
                  <w14:solidFill>
                    <w14:schemeClr w14:val="tx1"/>
                  </w14:solidFill>
                </w14:textFill>
              </w:rPr>
            </w:pPr>
          </w:p>
        </w:tc>
      </w:tr>
      <w:tr w14:paraId="045D5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622" w:type="dxa"/>
            <w:vMerge w:val="restart"/>
            <w:vAlign w:val="center"/>
          </w:tcPr>
          <w:p w14:paraId="418E755F">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平台工具</w:t>
            </w:r>
          </w:p>
        </w:tc>
        <w:tc>
          <w:tcPr>
            <w:tcW w:w="7178" w:type="dxa"/>
            <w:gridSpan w:val="7"/>
            <w:vAlign w:val="center"/>
          </w:tcPr>
          <w:p w14:paraId="2612A10B">
            <w:pPr>
              <w:spacing w:after="0" w:line="240" w:lineRule="auto"/>
              <w:ind w:firstLine="0"/>
              <w:jc w:val="center"/>
              <w:rPr>
                <w:rFonts w:ascii="宋体" w:hAnsi="宋体" w:cs="Times New Roman"/>
                <w:color w:val="000000" w:themeColor="text1"/>
                <w:sz w:val="21"/>
                <w:szCs w:val="21"/>
                <w:u w:val="single"/>
                <w14:textFill>
                  <w14:solidFill>
                    <w14:schemeClr w14:val="tx1"/>
                  </w14:solidFill>
                </w14:textFill>
              </w:rPr>
            </w:pPr>
            <w:r>
              <w:rPr>
                <w:rFonts w:hint="eastAsia" w:ascii="宋体" w:hAnsi="宋体" w:cs="仿宋"/>
                <w:snapToGrid w:val="0"/>
                <w:color w:val="000000"/>
                <w:spacing w:val="-3"/>
                <w:sz w:val="21"/>
                <w:szCs w:val="21"/>
              </w:rPr>
              <w:t>平台工具名称及类型（案例中1-2个主要平台工具）</w:t>
            </w:r>
          </w:p>
        </w:tc>
      </w:tr>
      <w:tr w14:paraId="7551E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622" w:type="dxa"/>
            <w:vMerge w:val="continue"/>
            <w:vAlign w:val="center"/>
          </w:tcPr>
          <w:p w14:paraId="183DDFB5">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p>
        </w:tc>
        <w:tc>
          <w:tcPr>
            <w:tcW w:w="3589" w:type="dxa"/>
            <w:gridSpan w:val="3"/>
            <w:vAlign w:val="center"/>
          </w:tcPr>
          <w:p w14:paraId="3B4B8C09">
            <w:pPr>
              <w:spacing w:after="0" w:line="240" w:lineRule="auto"/>
              <w:ind w:firstLine="0"/>
              <w:rPr>
                <w:rFonts w:ascii="宋体" w:hAnsi="宋体" w:cs="Times New Roman"/>
                <w:color w:val="000000" w:themeColor="text1"/>
                <w:sz w:val="21"/>
                <w:szCs w:val="21"/>
                <w:u w:val="single"/>
                <w14:textFill>
                  <w14:solidFill>
                    <w14:schemeClr w14:val="tx1"/>
                  </w14:solidFill>
                </w14:textFill>
              </w:rPr>
            </w:pPr>
            <w:r>
              <w:rPr>
                <w:rFonts w:hint="eastAsia" w:ascii="宋体" w:hAnsi="宋体" w:cs="仿宋"/>
                <w:snapToGrid w:val="0"/>
                <w:color w:val="000000"/>
                <w:spacing w:val="-3"/>
                <w:sz w:val="21"/>
                <w:szCs w:val="21"/>
              </w:rPr>
              <w:t>平台工具1名称：</w:t>
            </w:r>
          </w:p>
        </w:tc>
        <w:tc>
          <w:tcPr>
            <w:tcW w:w="3589" w:type="dxa"/>
            <w:gridSpan w:val="4"/>
            <w:vAlign w:val="center"/>
          </w:tcPr>
          <w:p w14:paraId="4E68F262">
            <w:pPr>
              <w:spacing w:after="0" w:line="240" w:lineRule="auto"/>
              <w:ind w:firstLine="0"/>
              <w:rPr>
                <w:rFonts w:ascii="宋体" w:hAnsi="宋体" w:cs="Times New Roman"/>
                <w:color w:val="000000" w:themeColor="text1"/>
                <w:sz w:val="21"/>
                <w:szCs w:val="21"/>
                <w:u w:val="single"/>
                <w14:textFill>
                  <w14:solidFill>
                    <w14:schemeClr w14:val="tx1"/>
                  </w14:solidFill>
                </w14:textFill>
              </w:rPr>
            </w:pPr>
            <w:r>
              <w:rPr>
                <w:rFonts w:hint="eastAsia" w:ascii="宋体" w:hAnsi="宋体" w:cs="仿宋"/>
                <w:snapToGrid w:val="0"/>
                <w:color w:val="000000"/>
                <w:spacing w:val="-3"/>
                <w:sz w:val="21"/>
                <w:szCs w:val="21"/>
              </w:rPr>
              <w:t>平台工具2名称：</w:t>
            </w:r>
          </w:p>
        </w:tc>
      </w:tr>
      <w:tr w14:paraId="0BA09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622" w:type="dxa"/>
            <w:vMerge w:val="continue"/>
            <w:vAlign w:val="center"/>
          </w:tcPr>
          <w:p w14:paraId="0A743745">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p>
        </w:tc>
        <w:tc>
          <w:tcPr>
            <w:tcW w:w="1794" w:type="dxa"/>
            <w:gridSpan w:val="2"/>
          </w:tcPr>
          <w:p w14:paraId="4C2DF6A1">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移动端APP</w:t>
            </w:r>
          </w:p>
          <w:p w14:paraId="39E6C9FD">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小程序</w:t>
            </w:r>
          </w:p>
          <w:p w14:paraId="17218E5E">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网页</w:t>
            </w:r>
          </w:p>
          <w:p w14:paraId="3EE3CD0E">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PC端应用程序</w:t>
            </w:r>
          </w:p>
          <w:p w14:paraId="3671A54E">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其他</w:t>
            </w:r>
          </w:p>
        </w:tc>
        <w:tc>
          <w:tcPr>
            <w:tcW w:w="1795" w:type="dxa"/>
          </w:tcPr>
          <w:p w14:paraId="0D7ACC50">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完全免费</w:t>
            </w:r>
          </w:p>
          <w:p w14:paraId="659FD850">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有限免费</w:t>
            </w:r>
          </w:p>
          <w:p w14:paraId="0EB4D192">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完全副费</w:t>
            </w:r>
          </w:p>
        </w:tc>
        <w:tc>
          <w:tcPr>
            <w:tcW w:w="1794" w:type="dxa"/>
            <w:gridSpan w:val="3"/>
          </w:tcPr>
          <w:p w14:paraId="332EEEFC">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APP</w:t>
            </w:r>
          </w:p>
          <w:p w14:paraId="3AE86564">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小程序</w:t>
            </w:r>
          </w:p>
          <w:p w14:paraId="797D2F31">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网页</w:t>
            </w:r>
          </w:p>
          <w:p w14:paraId="219E1C38">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PC端应用程序</w:t>
            </w:r>
          </w:p>
          <w:p w14:paraId="58078E07">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其他</w:t>
            </w:r>
          </w:p>
        </w:tc>
        <w:tc>
          <w:tcPr>
            <w:tcW w:w="1795" w:type="dxa"/>
          </w:tcPr>
          <w:p w14:paraId="4BEE4F43">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完全免费</w:t>
            </w:r>
          </w:p>
          <w:p w14:paraId="3FB6FCD9">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有限免费</w:t>
            </w:r>
          </w:p>
          <w:p w14:paraId="374E4062">
            <w:pPr>
              <w:spacing w:after="0" w:line="240" w:lineRule="auto"/>
              <w:ind w:firstLine="0"/>
              <w:rPr>
                <w:rFonts w:ascii="宋体" w:hAnsi="宋体" w:cs="仿宋"/>
                <w:snapToGrid w:val="0"/>
                <w:color w:val="000000"/>
                <w:spacing w:val="-3"/>
                <w:sz w:val="21"/>
                <w:szCs w:val="21"/>
              </w:rPr>
            </w:pPr>
            <w:r>
              <w:rPr>
                <w:rFonts w:hint="eastAsia" w:ascii="宋体" w:hAnsi="宋体" w:cs="仿宋"/>
                <w:snapToGrid w:val="0"/>
                <w:color w:val="000000"/>
                <w:spacing w:val="-3"/>
                <w:sz w:val="21"/>
                <w:szCs w:val="21"/>
              </w:rPr>
              <w:sym w:font="Wingdings" w:char="00A8"/>
            </w:r>
            <w:r>
              <w:rPr>
                <w:rFonts w:hint="eastAsia" w:ascii="宋体" w:hAnsi="宋体" w:cs="仿宋"/>
                <w:snapToGrid w:val="0"/>
                <w:color w:val="000000"/>
                <w:spacing w:val="-3"/>
                <w:sz w:val="21"/>
                <w:szCs w:val="21"/>
              </w:rPr>
              <w:t>完全付费</w:t>
            </w:r>
          </w:p>
        </w:tc>
      </w:tr>
      <w:tr w14:paraId="24D55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1" w:hRule="atLeast"/>
          <w:jc w:val="center"/>
        </w:trPr>
        <w:tc>
          <w:tcPr>
            <w:tcW w:w="1622" w:type="dxa"/>
            <w:vAlign w:val="center"/>
          </w:tcPr>
          <w:p w14:paraId="7C284701">
            <w:pPr>
              <w:spacing w:after="0" w:line="240" w:lineRule="auto"/>
              <w:ind w:firstLine="0"/>
              <w:jc w:val="center"/>
              <w:rPr>
                <w:rFonts w:ascii="宋体" w:hAnsi="宋体" w:cs="Times New Roman"/>
                <w:b/>
                <w:color w:val="000000" w:themeColor="text1"/>
                <w:spacing w:val="1"/>
                <w:sz w:val="21"/>
                <w:szCs w:val="21"/>
                <w14:textFill>
                  <w14:solidFill>
                    <w14:schemeClr w14:val="tx1"/>
                  </w14:solidFill>
                </w14:textFill>
              </w:rPr>
            </w:pPr>
            <w:r>
              <w:rPr>
                <w:rFonts w:ascii="宋体" w:hAnsi="宋体" w:cs="Times New Roman"/>
                <w:b/>
                <w:color w:val="000000" w:themeColor="text1"/>
                <w:spacing w:val="1"/>
                <w:sz w:val="21"/>
                <w:szCs w:val="21"/>
                <w14:textFill>
                  <w14:solidFill>
                    <w14:schemeClr w14:val="tx1"/>
                  </w14:solidFill>
                </w14:textFill>
              </w:rPr>
              <w:t>案例简介</w:t>
            </w:r>
          </w:p>
        </w:tc>
        <w:tc>
          <w:tcPr>
            <w:tcW w:w="7178" w:type="dxa"/>
            <w:gridSpan w:val="7"/>
          </w:tcPr>
          <w:p w14:paraId="5B821F87">
            <w:pPr>
              <w:spacing w:after="0" w:line="240" w:lineRule="auto"/>
              <w:ind w:firstLine="0"/>
              <w:rPr>
                <w:rFonts w:ascii="宋体" w:hAnsi="宋体" w:cs="Times New Roman"/>
                <w:color w:val="000000" w:themeColor="text1"/>
                <w:sz w:val="21"/>
                <w:szCs w:val="21"/>
                <w14:textFill>
                  <w14:solidFill>
                    <w14:schemeClr w14:val="tx1"/>
                  </w14:solidFill>
                </w14:textFill>
              </w:rPr>
            </w:pPr>
            <w:bookmarkStart w:id="8" w:name="OLE_LINK23"/>
            <w:bookmarkStart w:id="9" w:name="OLE_LINK22"/>
            <w:r>
              <w:rPr>
                <w:rFonts w:ascii="宋体" w:hAnsi="宋体" w:cs="Times New Roman"/>
                <w:color w:val="000000" w:themeColor="text1"/>
                <w:sz w:val="21"/>
                <w:szCs w:val="21"/>
                <w14:textFill>
                  <w14:solidFill>
                    <w14:schemeClr w14:val="tx1"/>
                  </w14:solidFill>
                </w14:textFill>
              </w:rPr>
              <w:t>（</w:t>
            </w:r>
            <w:r>
              <w:rPr>
                <w:rFonts w:hint="eastAsia" w:ascii="宋体" w:hAnsi="宋体" w:cs="Times New Roman"/>
                <w:color w:val="000000" w:themeColor="text1"/>
                <w:sz w:val="21"/>
                <w:szCs w:val="21"/>
                <w14:textFill>
                  <w14:solidFill>
                    <w14:schemeClr w14:val="tx1"/>
                  </w14:solidFill>
                </w14:textFill>
              </w:rPr>
              <w:t>案例解决的主要问题、使用的AI工具、采集的证据类型、人机协同机制的关键环节、取得的成效等。简明扼要、重点突出，不超过350字。</w:t>
            </w:r>
            <w:r>
              <w:rPr>
                <w:rFonts w:ascii="宋体" w:hAnsi="宋体" w:cs="Times New Roman"/>
                <w:color w:val="000000" w:themeColor="text1"/>
                <w:sz w:val="21"/>
                <w:szCs w:val="21"/>
                <w14:textFill>
                  <w14:solidFill>
                    <w14:schemeClr w14:val="tx1"/>
                  </w14:solidFill>
                </w14:textFill>
              </w:rPr>
              <w:t>）</w:t>
            </w:r>
            <w:bookmarkEnd w:id="8"/>
            <w:bookmarkEnd w:id="9"/>
          </w:p>
        </w:tc>
      </w:tr>
      <w:tr w14:paraId="60966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8" w:hRule="atLeast"/>
          <w:jc w:val="center"/>
        </w:trPr>
        <w:tc>
          <w:tcPr>
            <w:tcW w:w="1622" w:type="dxa"/>
            <w:vAlign w:val="center"/>
          </w:tcPr>
          <w:p w14:paraId="1FF73409">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作者声明</w:t>
            </w:r>
          </w:p>
        </w:tc>
        <w:tc>
          <w:tcPr>
            <w:tcW w:w="7178" w:type="dxa"/>
            <w:gridSpan w:val="7"/>
          </w:tcPr>
          <w:p w14:paraId="6E0B4C3A">
            <w:pPr>
              <w:spacing w:after="0" w:line="240" w:lineRule="auto"/>
              <w:rPr>
                <w:rFonts w:ascii="宋体" w:hAnsi="宋体" w:cs="Times New Roman"/>
                <w:color w:val="000000" w:themeColor="text1"/>
                <w:sz w:val="21"/>
                <w:szCs w:val="21"/>
                <w14:textFill>
                  <w14:solidFill>
                    <w14:schemeClr w14:val="tx1"/>
                  </w14:solidFill>
                </w14:textFill>
              </w:rPr>
            </w:pPr>
          </w:p>
          <w:p w14:paraId="04EE879D">
            <w:pPr>
              <w:spacing w:after="0" w:line="240" w:lineRule="auto"/>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我(们)在此申明：该案例是我(们)原创，不涉及抄袭或侵犯他人著作权等问题。</w:t>
            </w:r>
          </w:p>
          <w:p w14:paraId="2D35D1FC">
            <w:pPr>
              <w:spacing w:after="0" w:line="240" w:lineRule="auto"/>
              <w:ind w:firstLine="3150" w:firstLineChars="1500"/>
              <w:rPr>
                <w:rFonts w:ascii="宋体" w:hAnsi="宋体" w:cs="Times New Roman"/>
                <w:color w:val="000000" w:themeColor="text1"/>
                <w:sz w:val="21"/>
                <w:szCs w:val="21"/>
                <w:u w:val="single"/>
                <w14:textFill>
                  <w14:solidFill>
                    <w14:schemeClr w14:val="tx1"/>
                  </w14:solidFill>
                </w14:textFill>
              </w:rPr>
            </w:pPr>
            <w:r>
              <w:rPr>
                <w:rFonts w:ascii="宋体" w:hAnsi="宋体" w:cs="Times New Roman"/>
                <w:color w:val="000000" w:themeColor="text1"/>
                <w:sz w:val="21"/>
                <w:szCs w:val="21"/>
                <w:u w:val="single"/>
                <w14:textFill>
                  <w14:solidFill>
                    <w14:schemeClr w14:val="tx1"/>
                  </w14:solidFill>
                </w14:textFill>
              </w:rPr>
              <w:t xml:space="preserve">作者签名：        </w:t>
            </w:r>
          </w:p>
          <w:p w14:paraId="24CCBADC">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u w:val="single"/>
                <w14:textFill>
                  <w14:solidFill>
                    <w14:schemeClr w14:val="tx1"/>
                  </w14:solidFill>
                </w14:textFill>
              </w:rPr>
              <w:t xml:space="preserve">日期:             </w:t>
            </w:r>
          </w:p>
        </w:tc>
      </w:tr>
      <w:tr w14:paraId="15780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5" w:hRule="atLeast"/>
          <w:jc w:val="center"/>
        </w:trPr>
        <w:tc>
          <w:tcPr>
            <w:tcW w:w="1622" w:type="dxa"/>
            <w:vAlign w:val="center"/>
          </w:tcPr>
          <w:p w14:paraId="74E5530D">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第一者所在单位意见</w:t>
            </w:r>
          </w:p>
        </w:tc>
        <w:tc>
          <w:tcPr>
            <w:tcW w:w="7178" w:type="dxa"/>
            <w:gridSpan w:val="7"/>
          </w:tcPr>
          <w:p w14:paraId="05998F10">
            <w:pPr>
              <w:spacing w:after="0" w:line="240" w:lineRule="auto"/>
              <w:rPr>
                <w:rFonts w:ascii="宋体" w:hAnsi="宋体" w:cs="Times New Roman"/>
                <w:color w:val="000000" w:themeColor="text1"/>
                <w:sz w:val="21"/>
                <w:szCs w:val="21"/>
                <w:u w:val="single"/>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单位意见：</w:t>
            </w:r>
          </w:p>
          <w:p w14:paraId="37598DA4">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 xml:space="preserve">单位名称（公章）：        </w:t>
            </w:r>
          </w:p>
          <w:p w14:paraId="2FBB1209">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 xml:space="preserve">年     月     日           </w:t>
            </w:r>
          </w:p>
        </w:tc>
      </w:tr>
    </w:tbl>
    <w:p w14:paraId="674E82A3">
      <w:pPr>
        <w:spacing w:line="240" w:lineRule="auto"/>
        <w:rPr>
          <w:rFonts w:hint="default" w:ascii="仿宋_GB2312" w:hAnsi="仿宋_GB2312" w:eastAsia="仿宋_GB2312" w:cs="仿宋_GB2312"/>
          <w:b w:val="0"/>
          <w:bCs w:val="0"/>
          <w:i w:val="0"/>
          <w:iCs w:val="0"/>
          <w:color w:val="000000" w:themeColor="text1"/>
          <w:kern w:val="2"/>
          <w:sz w:val="28"/>
          <w:szCs w:val="28"/>
          <w:lang w:val="en-US" w:eastAsia="zh-CN" w:bidi="ar-SA"/>
          <w14:textFill>
            <w14:solidFill>
              <w14:schemeClr w14:val="tx1"/>
            </w14:solidFill>
          </w14:textFill>
        </w:rPr>
      </w:pPr>
      <w:r>
        <w:rPr>
          <w:rFonts w:ascii="宋体" w:hAnsi="宋体"/>
          <w:b/>
          <w:bCs/>
          <w:color w:val="000000" w:themeColor="text1"/>
          <w:sz w:val="21"/>
          <w:szCs w:val="21"/>
          <w14:textFill>
            <w14:solidFill>
              <w14:schemeClr w14:val="tx1"/>
            </w14:solidFill>
          </w14:textFill>
        </w:rPr>
        <w:sym w:font="Wingdings 2" w:char="F0F4"/>
      </w:r>
      <w:r>
        <w:rPr>
          <w:rFonts w:ascii="宋体" w:hAnsi="宋体"/>
          <w:b/>
          <w:bCs/>
          <w:color w:val="000000" w:themeColor="text1"/>
          <w:sz w:val="21"/>
          <w:szCs w:val="21"/>
          <w14:textFill>
            <w14:solidFill>
              <w14:schemeClr w14:val="tx1"/>
            </w14:solidFill>
          </w14:textFill>
        </w:rPr>
        <w:t>共享提示：同意将案例结集出版或在主办单位教师活动网站共享；同意将案例推荐给国家智慧教育公共服务平台（</w:t>
      </w:r>
      <w:r>
        <w:fldChar w:fldCharType="begin"/>
      </w:r>
      <w:r>
        <w:instrText xml:space="preserve"> HYPERLINK "http://www.smartedu.cn" </w:instrText>
      </w:r>
      <w:r>
        <w:fldChar w:fldCharType="separate"/>
      </w:r>
      <w:r>
        <w:rPr>
          <w:rFonts w:ascii="宋体" w:hAnsi="宋体"/>
          <w:color w:val="000000" w:themeColor="text1"/>
          <w:sz w:val="21"/>
          <w:szCs w:val="21"/>
          <w14:textFill>
            <w14:solidFill>
              <w14:schemeClr w14:val="tx1"/>
            </w14:solidFill>
          </w14:textFill>
        </w:rPr>
        <w:t>www.smartedu.cn</w:t>
      </w:r>
      <w:r>
        <w:rPr>
          <w:rFonts w:ascii="宋体" w:hAnsi="宋体"/>
          <w:color w:val="000000" w:themeColor="text1"/>
          <w:sz w:val="21"/>
          <w:szCs w:val="21"/>
          <w14:textFill>
            <w14:solidFill>
              <w14:schemeClr w14:val="tx1"/>
            </w14:solidFill>
          </w14:textFill>
        </w:rPr>
        <w:fldChar w:fldCharType="end"/>
      </w:r>
      <w:r>
        <w:rPr>
          <w:rFonts w:ascii="宋体" w:hAnsi="宋体"/>
          <w:b/>
          <w:bCs/>
          <w:color w:val="000000" w:themeColor="text1"/>
          <w:sz w:val="21"/>
          <w:szCs w:val="21"/>
          <w14:textFill>
            <w14:solidFill>
              <w14:schemeClr w14:val="tx1"/>
            </w14:solidFill>
          </w14:textFill>
        </w:rPr>
        <w:t>）。</w:t>
      </w:r>
    </w:p>
    <w:p w14:paraId="19873D9A">
      <w:pPr>
        <w:pStyle w:val="10"/>
        <w:spacing w:line="240" w:lineRule="auto"/>
        <w:rPr>
          <w:rFonts w:hint="eastAsia"/>
          <w:lang w:val="en-US" w:eastAsia="zh-CN"/>
        </w:rPr>
      </w:pPr>
    </w:p>
    <w:p w14:paraId="5E949230">
      <w:pPr>
        <w:pStyle w:val="10"/>
        <w:spacing w:line="240" w:lineRule="auto"/>
        <w:ind w:left="0" w:leftChars="0" w:firstLine="0" w:firstLineChars="0"/>
        <w:rPr>
          <w:rFonts w:hint="eastAsia" w:ascii="仿宋_GB2312" w:hAnsi="仿宋_GB2312" w:eastAsia="仿宋_GB2312" w:cs="仿宋_GB2312"/>
          <w:b w:val="0"/>
          <w:bCs w:val="0"/>
          <w:color w:val="000000" w:themeColor="text1"/>
          <w:spacing w:val="7"/>
          <w:kern w:val="2"/>
          <w:sz w:val="28"/>
          <w:szCs w:val="28"/>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spacing w:val="7"/>
          <w:kern w:val="2"/>
          <w:sz w:val="28"/>
          <w:szCs w:val="28"/>
          <w:lang w:val="en-US" w:eastAsia="zh-CN" w:bidi="ar-SA"/>
          <w14:textFill>
            <w14:solidFill>
              <w14:schemeClr w14:val="tx1"/>
            </w14:solidFill>
          </w14:textFill>
        </w:rPr>
        <w:t>附表7</w:t>
      </w:r>
    </w:p>
    <w:p w14:paraId="0CD1E9FE">
      <w:pPr>
        <w:spacing w:after="0" w:line="240" w:lineRule="auto"/>
        <w:ind w:firstLine="0"/>
        <w:jc w:val="center"/>
        <w:rPr>
          <w:rFonts w:hint="eastAsia" w:ascii="仿宋_GB2312" w:hAnsi="仿宋_GB2312" w:eastAsia="仿宋_GB2312" w:cs="仿宋_GB2312"/>
          <w:b/>
          <w:bCs/>
          <w:color w:val="000000" w:themeColor="text1"/>
          <w:spacing w:val="7"/>
          <w:sz w:val="36"/>
          <w:szCs w:val="36"/>
          <w14:textFill>
            <w14:solidFill>
              <w14:schemeClr w14:val="tx1"/>
            </w14:solidFill>
          </w14:textFill>
        </w:rPr>
      </w:pPr>
      <w:r>
        <w:rPr>
          <w:rFonts w:hint="eastAsia" w:ascii="仿宋_GB2312" w:hAnsi="仿宋_GB2312" w:eastAsia="仿宋_GB2312" w:cs="仿宋_GB2312"/>
          <w:b/>
          <w:bCs/>
          <w:color w:val="000000" w:themeColor="text1"/>
          <w:spacing w:val="7"/>
          <w:sz w:val="36"/>
          <w:szCs w:val="36"/>
          <w14:textFill>
            <w14:solidFill>
              <w14:schemeClr w14:val="tx1"/>
            </w14:solidFill>
          </w14:textFill>
        </w:rPr>
        <w:t>名师线上工作室研修案例信息表</w:t>
      </w:r>
    </w:p>
    <w:p w14:paraId="2990B402">
      <w:pPr>
        <w:spacing w:before="48" w:after="48" w:line="240" w:lineRule="auto"/>
        <w:rPr>
          <w:rFonts w:ascii="宋体" w:hAns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注：填写均为5号，宋体</w:t>
      </w:r>
    </w:p>
    <w:tbl>
      <w:tblPr>
        <w:tblStyle w:val="23"/>
        <w:tblW w:w="8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2"/>
        <w:gridCol w:w="1764"/>
        <w:gridCol w:w="2709"/>
        <w:gridCol w:w="1365"/>
        <w:gridCol w:w="1340"/>
      </w:tblGrid>
      <w:tr w14:paraId="7A697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1622" w:type="dxa"/>
            <w:vAlign w:val="center"/>
          </w:tcPr>
          <w:p w14:paraId="628F9FC9">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工作室名称</w:t>
            </w:r>
          </w:p>
        </w:tc>
        <w:tc>
          <w:tcPr>
            <w:tcW w:w="7178" w:type="dxa"/>
            <w:gridSpan w:val="4"/>
            <w:vAlign w:val="center"/>
          </w:tcPr>
          <w:p w14:paraId="0AA0F669">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5350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1622" w:type="dxa"/>
            <w:vAlign w:val="center"/>
          </w:tcPr>
          <w:p w14:paraId="4651FF7B">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工作室网址</w:t>
            </w:r>
          </w:p>
        </w:tc>
        <w:tc>
          <w:tcPr>
            <w:tcW w:w="7178" w:type="dxa"/>
            <w:gridSpan w:val="4"/>
            <w:vAlign w:val="center"/>
          </w:tcPr>
          <w:p w14:paraId="132193BD">
            <w:pPr>
              <w:spacing w:after="0" w:line="240" w:lineRule="auto"/>
              <w:ind w:firstLine="0"/>
              <w:rPr>
                <w:rFonts w:ascii="宋体" w:hAnsi="宋体" w:cs="Times New Roman"/>
                <w:color w:val="000000" w:themeColor="text1"/>
                <w:sz w:val="21"/>
                <w:szCs w:val="21"/>
                <w14:textFill>
                  <w14:solidFill>
                    <w14:schemeClr w14:val="tx1"/>
                  </w14:solidFill>
                </w14:textFill>
              </w:rPr>
            </w:pPr>
          </w:p>
        </w:tc>
      </w:tr>
      <w:tr w14:paraId="5A93A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1622" w:type="dxa"/>
            <w:vAlign w:val="center"/>
          </w:tcPr>
          <w:p w14:paraId="2F0C6B64">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工作室认定层级</w:t>
            </w:r>
          </w:p>
        </w:tc>
        <w:tc>
          <w:tcPr>
            <w:tcW w:w="7178" w:type="dxa"/>
            <w:gridSpan w:val="4"/>
            <w:vAlign w:val="center"/>
          </w:tcPr>
          <w:p w14:paraId="495811C3">
            <w:pPr>
              <w:spacing w:after="0" w:line="240" w:lineRule="auto"/>
              <w:ind w:firstLine="0"/>
              <w:jc w:val="center"/>
              <w:rPr>
                <w:rFonts w:ascii="宋体" w:hAnsi="宋体" w:cs="Times New Roman"/>
                <w:color w:val="000000" w:themeColor="text1"/>
                <w:sz w:val="21"/>
                <w:szCs w:val="21"/>
                <w14:textFill>
                  <w14:solidFill>
                    <w14:schemeClr w14:val="tx1"/>
                  </w14:solidFill>
                </w14:textFill>
              </w:rPr>
            </w:pPr>
            <w:r>
              <w:rPr>
                <w:rFonts w:hint="eastAsia" w:ascii="宋体" w:hAnsi="宋体" w:cs="Times New Roman"/>
                <w:color w:val="000000" w:themeColor="text1"/>
                <w:sz w:val="21"/>
                <w:szCs w:val="21"/>
                <w14:textFill>
                  <w14:solidFill>
                    <w14:schemeClr w14:val="tx1"/>
                  </w14:solidFill>
                </w14:textFill>
              </w:rPr>
              <w:t xml:space="preserve">□国家级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省级</w:t>
            </w:r>
            <w:r>
              <w:rPr>
                <w:rFonts w:hint="eastAsia" w:ascii="宋体" w:hAnsi="宋体" w:cs="Times New Roman"/>
                <w:color w:val="000000" w:themeColor="text1"/>
                <w:sz w:val="21"/>
                <w:szCs w:val="21"/>
                <w14:textFill>
                  <w14:solidFill>
                    <w14:schemeClr w14:val="tx1"/>
                  </w14:solidFill>
                </w14:textFill>
              </w:rPr>
              <w:t xml:space="preserve">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市级</w:t>
            </w:r>
            <w:r>
              <w:rPr>
                <w:rFonts w:hint="eastAsia" w:ascii="宋体" w:hAnsi="宋体" w:cs="Times New Roman"/>
                <w:color w:val="000000" w:themeColor="text1"/>
                <w:sz w:val="21"/>
                <w:szCs w:val="21"/>
                <w14:textFill>
                  <w14:solidFill>
                    <w14:schemeClr w14:val="tx1"/>
                  </w14:solidFill>
                </w14:textFill>
              </w:rPr>
              <w:t xml:space="preserve">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县级</w:t>
            </w:r>
          </w:p>
        </w:tc>
      </w:tr>
      <w:tr w14:paraId="135DC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1622" w:type="dxa"/>
            <w:vAlign w:val="center"/>
          </w:tcPr>
          <w:p w14:paraId="003E2393">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工作室类型</w:t>
            </w:r>
          </w:p>
        </w:tc>
        <w:tc>
          <w:tcPr>
            <w:tcW w:w="7178" w:type="dxa"/>
            <w:gridSpan w:val="4"/>
            <w:vAlign w:val="center"/>
          </w:tcPr>
          <w:p w14:paraId="0A6FE975">
            <w:pPr>
              <w:spacing w:after="0" w:line="240" w:lineRule="auto"/>
              <w:ind w:firstLine="0"/>
              <w:jc w:val="center"/>
              <w:rPr>
                <w:rFonts w:ascii="宋体" w:hAnsi="宋体" w:cs="Times New Roman"/>
                <w:color w:val="000000" w:themeColor="text1"/>
                <w:sz w:val="21"/>
                <w:szCs w:val="21"/>
                <w:u w:val="single"/>
                <w14:textFill>
                  <w14:solidFill>
                    <w14:schemeClr w14:val="tx1"/>
                  </w14:solidFill>
                </w14:textFill>
              </w:rPr>
            </w:pPr>
            <w:r>
              <w:rPr>
                <w:rFonts w:hint="eastAsia" w:ascii="宋体" w:hAnsi="宋体" w:cs="Times New Roman"/>
                <w:color w:val="000000" w:themeColor="text1"/>
                <w:sz w:val="21"/>
                <w:szCs w:val="21"/>
                <w14:textFill>
                  <w14:solidFill>
                    <w14:schemeClr w14:val="tx1"/>
                  </w14:solidFill>
                </w14:textFill>
              </w:rPr>
              <w:t xml:space="preserve">□名师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名校长</w:t>
            </w:r>
            <w:r>
              <w:rPr>
                <w:rFonts w:hint="eastAsia" w:ascii="宋体" w:hAnsi="宋体" w:cs="Times New Roman"/>
                <w:color w:val="000000" w:themeColor="text1"/>
                <w:sz w:val="21"/>
                <w:szCs w:val="21"/>
                <w14:textFill>
                  <w14:solidFill>
                    <w14:schemeClr w14:val="tx1"/>
                  </w14:solidFill>
                </w14:textFill>
              </w:rPr>
              <w:t xml:space="preserve">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名班主任</w:t>
            </w:r>
            <w:r>
              <w:rPr>
                <w:rFonts w:hint="eastAsia" w:ascii="宋体" w:hAnsi="宋体" w:cs="Times New Roman"/>
                <w:color w:val="000000" w:themeColor="text1"/>
                <w:sz w:val="21"/>
                <w:szCs w:val="21"/>
                <w14:textFill>
                  <w14:solidFill>
                    <w14:schemeClr w14:val="tx1"/>
                  </w14:solidFill>
                </w14:textFill>
              </w:rPr>
              <w:t xml:space="preserve"> </w:t>
            </w:r>
            <w:r>
              <w:rPr>
                <w:rFonts w:ascii="宋体" w:hAnsi="宋体" w:cs="Times New Roman"/>
                <w:color w:val="000000" w:themeColor="text1"/>
                <w:sz w:val="21"/>
                <w:szCs w:val="21"/>
                <w14:textFill>
                  <w14:solidFill>
                    <w14:schemeClr w14:val="tx1"/>
                  </w14:solidFill>
                </w14:textFill>
              </w:rPr>
              <w:t xml:space="preserve">    </w:t>
            </w:r>
            <w:r>
              <w:rPr>
                <w:rFonts w:hint="eastAsia" w:ascii="宋体" w:hAnsi="宋体" w:cs="Times New Roman"/>
                <w:color w:val="000000" w:themeColor="text1"/>
                <w:sz w:val="21"/>
                <w:szCs w:val="21"/>
                <w14:textFill>
                  <w14:solidFill>
                    <w14:schemeClr w14:val="tx1"/>
                  </w14:solidFill>
                </w14:textFill>
              </w:rPr>
              <w:t>□</w:t>
            </w:r>
            <w:r>
              <w:rPr>
                <w:rFonts w:ascii="宋体" w:hAnsi="宋体" w:cs="Times New Roman"/>
                <w:color w:val="000000" w:themeColor="text1"/>
                <w:sz w:val="21"/>
                <w:szCs w:val="21"/>
                <w14:textFill>
                  <w14:solidFill>
                    <w14:schemeClr w14:val="tx1"/>
                  </w14:solidFill>
                </w14:textFill>
              </w:rPr>
              <w:t>其他</w:t>
            </w:r>
            <w:r>
              <w:rPr>
                <w:rFonts w:hint="eastAsia" w:ascii="宋体" w:hAnsi="宋体" w:cs="Times New Roman"/>
                <w:color w:val="000000" w:themeColor="text1"/>
                <w:sz w:val="21"/>
                <w:szCs w:val="21"/>
                <w:u w:val="single"/>
                <w14:textFill>
                  <w14:solidFill>
                    <w14:schemeClr w14:val="tx1"/>
                  </w14:solidFill>
                </w14:textFill>
              </w:rPr>
              <w:t xml:space="preserve"> </w:t>
            </w:r>
            <w:r>
              <w:rPr>
                <w:rFonts w:ascii="宋体" w:hAnsi="宋体" w:cs="Times New Roman"/>
                <w:color w:val="000000" w:themeColor="text1"/>
                <w:sz w:val="21"/>
                <w:szCs w:val="21"/>
                <w:u w:val="single"/>
                <w14:textFill>
                  <w14:solidFill>
                    <w14:schemeClr w14:val="tx1"/>
                  </w14:solidFill>
                </w14:textFill>
              </w:rPr>
              <w:t xml:space="preserve">            </w:t>
            </w:r>
          </w:p>
        </w:tc>
      </w:tr>
      <w:tr w14:paraId="428B3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jc w:val="center"/>
        </w:trPr>
        <w:tc>
          <w:tcPr>
            <w:tcW w:w="1622" w:type="dxa"/>
            <w:vAlign w:val="center"/>
          </w:tcPr>
          <w:p w14:paraId="1DEF3574">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研修主题</w:t>
            </w:r>
          </w:p>
        </w:tc>
        <w:tc>
          <w:tcPr>
            <w:tcW w:w="7178" w:type="dxa"/>
            <w:gridSpan w:val="4"/>
            <w:vAlign w:val="center"/>
          </w:tcPr>
          <w:p w14:paraId="27DA64BD">
            <w:pPr>
              <w:spacing w:after="0" w:line="240" w:lineRule="auto"/>
              <w:ind w:firstLine="0"/>
              <w:rPr>
                <w:rFonts w:ascii="宋体" w:hAnsi="宋体" w:cs="Times New Roman"/>
                <w:color w:val="000000" w:themeColor="text1"/>
                <w:sz w:val="21"/>
                <w:szCs w:val="21"/>
                <w14:textFill>
                  <w14:solidFill>
                    <w14:schemeClr w14:val="tx1"/>
                  </w14:solidFill>
                </w14:textFill>
              </w:rPr>
            </w:pPr>
            <w:r>
              <w:rPr>
                <w:rFonts w:hint="eastAsia" w:ascii="宋体" w:hAnsi="宋体" w:cs="Times New Roman"/>
                <w:color w:val="000000" w:themeColor="text1"/>
                <w:sz w:val="21"/>
                <w:szCs w:val="21"/>
                <w14:textFill>
                  <w14:solidFill>
                    <w14:schemeClr w14:val="tx1"/>
                  </w14:solidFill>
                </w14:textFill>
              </w:rPr>
              <w:t>注：填写一个明确的、聚焦的研修主题</w:t>
            </w:r>
          </w:p>
        </w:tc>
      </w:tr>
      <w:tr w14:paraId="1BA5E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1622" w:type="dxa"/>
            <w:vMerge w:val="restart"/>
            <w:vAlign w:val="center"/>
          </w:tcPr>
          <w:p w14:paraId="7635E8BC">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作者信息</w:t>
            </w:r>
          </w:p>
          <w:p w14:paraId="3AFEB336">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（排序填写，最多3人）</w:t>
            </w:r>
          </w:p>
        </w:tc>
        <w:tc>
          <w:tcPr>
            <w:tcW w:w="1764" w:type="dxa"/>
            <w:vAlign w:val="center"/>
          </w:tcPr>
          <w:p w14:paraId="5EE62823">
            <w:pPr>
              <w:spacing w:after="0" w:line="240" w:lineRule="auto"/>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姓名</w:t>
            </w:r>
          </w:p>
        </w:tc>
        <w:tc>
          <w:tcPr>
            <w:tcW w:w="2709" w:type="dxa"/>
            <w:vAlign w:val="center"/>
          </w:tcPr>
          <w:p w14:paraId="6EE41336">
            <w:pPr>
              <w:spacing w:after="0" w:line="240" w:lineRule="auto"/>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工作单位</w:t>
            </w:r>
          </w:p>
        </w:tc>
        <w:tc>
          <w:tcPr>
            <w:tcW w:w="1365" w:type="dxa"/>
            <w:vAlign w:val="center"/>
          </w:tcPr>
          <w:p w14:paraId="67B664BB">
            <w:pPr>
              <w:spacing w:after="0" w:line="240" w:lineRule="auto"/>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职称/职务</w:t>
            </w:r>
          </w:p>
        </w:tc>
        <w:tc>
          <w:tcPr>
            <w:tcW w:w="1340" w:type="dxa"/>
            <w:vAlign w:val="center"/>
          </w:tcPr>
          <w:p w14:paraId="68968169">
            <w:pPr>
              <w:spacing w:after="0" w:line="240" w:lineRule="auto"/>
              <w:jc w:val="center"/>
              <w:rPr>
                <w:rFonts w:ascii="宋体" w:hAnsi="宋体" w:cs="Times New Roman"/>
                <w:color w:val="000000" w:themeColor="text1"/>
                <w:spacing w:val="3"/>
                <w:sz w:val="21"/>
                <w:szCs w:val="21"/>
                <w14:textFill>
                  <w14:solidFill>
                    <w14:schemeClr w14:val="tx1"/>
                  </w14:solidFill>
                </w14:textFill>
              </w:rPr>
            </w:pPr>
            <w:r>
              <w:rPr>
                <w:rFonts w:ascii="宋体" w:hAnsi="宋体" w:cs="Times New Roman"/>
                <w:color w:val="000000" w:themeColor="text1"/>
                <w:spacing w:val="3"/>
                <w:sz w:val="21"/>
                <w:szCs w:val="21"/>
                <w14:textFill>
                  <w14:solidFill>
                    <w14:schemeClr w14:val="tx1"/>
                  </w14:solidFill>
                </w14:textFill>
              </w:rPr>
              <w:t>手机</w:t>
            </w:r>
          </w:p>
        </w:tc>
      </w:tr>
      <w:tr w14:paraId="374F0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1622" w:type="dxa"/>
            <w:vMerge w:val="continue"/>
            <w:vAlign w:val="center"/>
          </w:tcPr>
          <w:p w14:paraId="0DC2F22E">
            <w:pPr>
              <w:spacing w:after="0" w:line="240" w:lineRule="auto"/>
              <w:ind w:left="794"/>
              <w:jc w:val="center"/>
              <w:rPr>
                <w:rFonts w:ascii="宋体" w:hAnsi="宋体" w:cs="Times New Roman"/>
                <w:b/>
                <w:color w:val="000000" w:themeColor="text1"/>
                <w:sz w:val="21"/>
                <w:szCs w:val="21"/>
                <w14:textFill>
                  <w14:solidFill>
                    <w14:schemeClr w14:val="tx1"/>
                  </w14:solidFill>
                </w14:textFill>
              </w:rPr>
            </w:pPr>
          </w:p>
        </w:tc>
        <w:tc>
          <w:tcPr>
            <w:tcW w:w="1764" w:type="dxa"/>
            <w:tcBorders>
              <w:top w:val="single" w:color="auto" w:sz="4" w:space="0"/>
              <w:bottom w:val="single" w:color="auto" w:sz="4" w:space="0"/>
              <w:right w:val="single" w:color="auto" w:sz="4" w:space="0"/>
            </w:tcBorders>
            <w:vAlign w:val="center"/>
          </w:tcPr>
          <w:p w14:paraId="599A9B8F">
            <w:pPr>
              <w:spacing w:after="0" w:line="240" w:lineRule="auto"/>
              <w:rPr>
                <w:rFonts w:ascii="宋体" w:hAnsi="宋体" w:cs="Times New Roman"/>
                <w:color w:val="000000" w:themeColor="text1"/>
                <w:sz w:val="21"/>
                <w:szCs w:val="21"/>
                <w14:textFill>
                  <w14:solidFill>
                    <w14:schemeClr w14:val="tx1"/>
                  </w14:solidFill>
                </w14:textFill>
              </w:rPr>
            </w:pPr>
          </w:p>
        </w:tc>
        <w:tc>
          <w:tcPr>
            <w:tcW w:w="2709" w:type="dxa"/>
            <w:tcBorders>
              <w:top w:val="single" w:color="auto" w:sz="4" w:space="0"/>
              <w:left w:val="single" w:color="auto" w:sz="4" w:space="0"/>
              <w:bottom w:val="single" w:color="auto" w:sz="4" w:space="0"/>
              <w:right w:val="single" w:color="auto" w:sz="4" w:space="0"/>
            </w:tcBorders>
            <w:vAlign w:val="center"/>
          </w:tcPr>
          <w:p w14:paraId="60EE6B1C">
            <w:pPr>
              <w:spacing w:after="0" w:line="240" w:lineRule="auto"/>
              <w:rPr>
                <w:rFonts w:ascii="宋体" w:hAnsi="宋体" w:cs="Times New Roman"/>
                <w:color w:val="000000" w:themeColor="text1"/>
                <w:sz w:val="21"/>
                <w:szCs w:val="21"/>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vAlign w:val="center"/>
          </w:tcPr>
          <w:p w14:paraId="48D0D9E1">
            <w:pPr>
              <w:spacing w:after="0" w:line="240" w:lineRule="auto"/>
              <w:rPr>
                <w:rFonts w:ascii="宋体" w:hAnsi="宋体" w:cs="Times New Roman"/>
                <w:color w:val="000000" w:themeColor="text1"/>
                <w:sz w:val="21"/>
                <w:szCs w:val="21"/>
                <w14:textFill>
                  <w14:solidFill>
                    <w14:schemeClr w14:val="tx1"/>
                  </w14:solidFill>
                </w14:textFill>
              </w:rPr>
            </w:pPr>
          </w:p>
        </w:tc>
        <w:tc>
          <w:tcPr>
            <w:tcW w:w="1340" w:type="dxa"/>
            <w:tcBorders>
              <w:top w:val="single" w:color="auto" w:sz="4" w:space="0"/>
              <w:left w:val="single" w:color="auto" w:sz="4" w:space="0"/>
              <w:bottom w:val="single" w:color="auto" w:sz="4" w:space="0"/>
              <w:right w:val="single" w:color="auto" w:sz="4" w:space="0"/>
            </w:tcBorders>
            <w:vAlign w:val="center"/>
          </w:tcPr>
          <w:p w14:paraId="365CAB03">
            <w:pPr>
              <w:spacing w:after="0" w:line="240" w:lineRule="auto"/>
              <w:rPr>
                <w:rFonts w:ascii="宋体" w:hAnsi="宋体" w:cs="Times New Roman"/>
                <w:color w:val="000000" w:themeColor="text1"/>
                <w:sz w:val="21"/>
                <w:szCs w:val="21"/>
                <w14:textFill>
                  <w14:solidFill>
                    <w14:schemeClr w14:val="tx1"/>
                  </w14:solidFill>
                </w14:textFill>
              </w:rPr>
            </w:pPr>
          </w:p>
        </w:tc>
      </w:tr>
      <w:tr w14:paraId="65AA1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jc w:val="center"/>
        </w:trPr>
        <w:tc>
          <w:tcPr>
            <w:tcW w:w="1622" w:type="dxa"/>
            <w:vMerge w:val="continue"/>
            <w:vAlign w:val="center"/>
          </w:tcPr>
          <w:p w14:paraId="19506884">
            <w:pPr>
              <w:spacing w:after="0" w:line="240" w:lineRule="auto"/>
              <w:ind w:left="794"/>
              <w:jc w:val="center"/>
              <w:rPr>
                <w:rFonts w:ascii="宋体" w:hAnsi="宋体" w:cs="Times New Roman"/>
                <w:b/>
                <w:color w:val="000000" w:themeColor="text1"/>
                <w:sz w:val="21"/>
                <w:szCs w:val="21"/>
                <w14:textFill>
                  <w14:solidFill>
                    <w14:schemeClr w14:val="tx1"/>
                  </w14:solidFill>
                </w14:textFill>
              </w:rPr>
            </w:pPr>
          </w:p>
        </w:tc>
        <w:tc>
          <w:tcPr>
            <w:tcW w:w="1764" w:type="dxa"/>
            <w:tcBorders>
              <w:top w:val="single" w:color="auto" w:sz="4" w:space="0"/>
              <w:bottom w:val="single" w:color="auto" w:sz="4" w:space="0"/>
              <w:right w:val="single" w:color="auto" w:sz="4" w:space="0"/>
            </w:tcBorders>
            <w:vAlign w:val="center"/>
          </w:tcPr>
          <w:p w14:paraId="17FD5AA2">
            <w:pPr>
              <w:spacing w:after="0" w:line="240" w:lineRule="auto"/>
              <w:rPr>
                <w:rFonts w:ascii="宋体" w:hAnsi="宋体" w:cs="Times New Roman"/>
                <w:color w:val="000000" w:themeColor="text1"/>
                <w:sz w:val="21"/>
                <w:szCs w:val="21"/>
                <w14:textFill>
                  <w14:solidFill>
                    <w14:schemeClr w14:val="tx1"/>
                  </w14:solidFill>
                </w14:textFill>
              </w:rPr>
            </w:pPr>
          </w:p>
        </w:tc>
        <w:tc>
          <w:tcPr>
            <w:tcW w:w="2709" w:type="dxa"/>
            <w:tcBorders>
              <w:top w:val="single" w:color="auto" w:sz="4" w:space="0"/>
              <w:left w:val="single" w:color="auto" w:sz="4" w:space="0"/>
              <w:bottom w:val="single" w:color="auto" w:sz="4" w:space="0"/>
              <w:right w:val="single" w:color="auto" w:sz="4" w:space="0"/>
            </w:tcBorders>
            <w:vAlign w:val="center"/>
          </w:tcPr>
          <w:p w14:paraId="482AB8BD">
            <w:pPr>
              <w:spacing w:after="0" w:line="240" w:lineRule="auto"/>
              <w:rPr>
                <w:rFonts w:ascii="宋体" w:hAnsi="宋体" w:cs="Times New Roman"/>
                <w:color w:val="000000" w:themeColor="text1"/>
                <w:sz w:val="21"/>
                <w:szCs w:val="21"/>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vAlign w:val="center"/>
          </w:tcPr>
          <w:p w14:paraId="7BC9B749">
            <w:pPr>
              <w:spacing w:after="0" w:line="240" w:lineRule="auto"/>
              <w:rPr>
                <w:rFonts w:ascii="宋体" w:hAnsi="宋体" w:cs="Times New Roman"/>
                <w:color w:val="000000" w:themeColor="text1"/>
                <w:sz w:val="21"/>
                <w:szCs w:val="21"/>
                <w14:textFill>
                  <w14:solidFill>
                    <w14:schemeClr w14:val="tx1"/>
                  </w14:solidFill>
                </w14:textFill>
              </w:rPr>
            </w:pPr>
          </w:p>
        </w:tc>
        <w:tc>
          <w:tcPr>
            <w:tcW w:w="1340" w:type="dxa"/>
            <w:tcBorders>
              <w:top w:val="single" w:color="auto" w:sz="4" w:space="0"/>
              <w:left w:val="single" w:color="auto" w:sz="4" w:space="0"/>
              <w:bottom w:val="single" w:color="auto" w:sz="4" w:space="0"/>
              <w:right w:val="single" w:color="auto" w:sz="4" w:space="0"/>
            </w:tcBorders>
            <w:vAlign w:val="center"/>
          </w:tcPr>
          <w:p w14:paraId="578805AF">
            <w:pPr>
              <w:spacing w:after="0" w:line="240" w:lineRule="auto"/>
              <w:rPr>
                <w:rFonts w:ascii="宋体" w:hAnsi="宋体" w:cs="Times New Roman"/>
                <w:color w:val="000000" w:themeColor="text1"/>
                <w:sz w:val="21"/>
                <w:szCs w:val="21"/>
                <w14:textFill>
                  <w14:solidFill>
                    <w14:schemeClr w14:val="tx1"/>
                  </w14:solidFill>
                </w14:textFill>
              </w:rPr>
            </w:pPr>
          </w:p>
        </w:tc>
      </w:tr>
      <w:tr w14:paraId="5FF34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622" w:type="dxa"/>
            <w:vMerge w:val="continue"/>
            <w:vAlign w:val="center"/>
          </w:tcPr>
          <w:p w14:paraId="3073BE1B">
            <w:pPr>
              <w:spacing w:after="0" w:line="240" w:lineRule="auto"/>
              <w:ind w:left="794"/>
              <w:jc w:val="center"/>
              <w:rPr>
                <w:rFonts w:ascii="宋体" w:hAnsi="宋体" w:cs="Times New Roman"/>
                <w:b/>
                <w:color w:val="000000" w:themeColor="text1"/>
                <w:sz w:val="21"/>
                <w:szCs w:val="21"/>
                <w14:textFill>
                  <w14:solidFill>
                    <w14:schemeClr w14:val="tx1"/>
                  </w14:solidFill>
                </w14:textFill>
              </w:rPr>
            </w:pPr>
          </w:p>
        </w:tc>
        <w:tc>
          <w:tcPr>
            <w:tcW w:w="1764" w:type="dxa"/>
            <w:tcBorders>
              <w:top w:val="single" w:color="auto" w:sz="4" w:space="0"/>
              <w:bottom w:val="single" w:color="auto" w:sz="4" w:space="0"/>
              <w:right w:val="single" w:color="auto" w:sz="4" w:space="0"/>
            </w:tcBorders>
            <w:vAlign w:val="center"/>
          </w:tcPr>
          <w:p w14:paraId="2CD335A6">
            <w:pPr>
              <w:spacing w:after="0" w:line="240" w:lineRule="auto"/>
              <w:rPr>
                <w:rFonts w:ascii="宋体" w:hAnsi="宋体" w:cs="Times New Roman"/>
                <w:color w:val="000000" w:themeColor="text1"/>
                <w:sz w:val="21"/>
                <w:szCs w:val="21"/>
                <w14:textFill>
                  <w14:solidFill>
                    <w14:schemeClr w14:val="tx1"/>
                  </w14:solidFill>
                </w14:textFill>
              </w:rPr>
            </w:pPr>
          </w:p>
        </w:tc>
        <w:tc>
          <w:tcPr>
            <w:tcW w:w="2709" w:type="dxa"/>
            <w:tcBorders>
              <w:top w:val="single" w:color="auto" w:sz="4" w:space="0"/>
              <w:left w:val="single" w:color="auto" w:sz="4" w:space="0"/>
              <w:bottom w:val="single" w:color="auto" w:sz="4" w:space="0"/>
              <w:right w:val="single" w:color="auto" w:sz="4" w:space="0"/>
            </w:tcBorders>
            <w:vAlign w:val="center"/>
          </w:tcPr>
          <w:p w14:paraId="4DB1D3AF">
            <w:pPr>
              <w:spacing w:after="0" w:line="240" w:lineRule="auto"/>
              <w:rPr>
                <w:rFonts w:ascii="宋体" w:hAnsi="宋体" w:cs="Times New Roman"/>
                <w:color w:val="000000" w:themeColor="text1"/>
                <w:sz w:val="21"/>
                <w:szCs w:val="21"/>
                <w14:textFill>
                  <w14:solidFill>
                    <w14:schemeClr w14:val="tx1"/>
                  </w14:solidFill>
                </w14:textFill>
              </w:rPr>
            </w:pPr>
          </w:p>
        </w:tc>
        <w:tc>
          <w:tcPr>
            <w:tcW w:w="1365" w:type="dxa"/>
            <w:tcBorders>
              <w:top w:val="single" w:color="auto" w:sz="4" w:space="0"/>
              <w:left w:val="single" w:color="auto" w:sz="4" w:space="0"/>
              <w:bottom w:val="single" w:color="auto" w:sz="4" w:space="0"/>
              <w:right w:val="single" w:color="auto" w:sz="4" w:space="0"/>
            </w:tcBorders>
            <w:vAlign w:val="center"/>
          </w:tcPr>
          <w:p w14:paraId="67464BF1">
            <w:pPr>
              <w:spacing w:after="0" w:line="240" w:lineRule="auto"/>
              <w:rPr>
                <w:rFonts w:ascii="宋体" w:hAnsi="宋体" w:cs="Times New Roman"/>
                <w:color w:val="000000" w:themeColor="text1"/>
                <w:sz w:val="21"/>
                <w:szCs w:val="21"/>
                <w14:textFill>
                  <w14:solidFill>
                    <w14:schemeClr w14:val="tx1"/>
                  </w14:solidFill>
                </w14:textFill>
              </w:rPr>
            </w:pPr>
          </w:p>
        </w:tc>
        <w:tc>
          <w:tcPr>
            <w:tcW w:w="1340" w:type="dxa"/>
            <w:tcBorders>
              <w:top w:val="single" w:color="auto" w:sz="4" w:space="0"/>
              <w:left w:val="single" w:color="auto" w:sz="4" w:space="0"/>
              <w:bottom w:val="single" w:color="auto" w:sz="4" w:space="0"/>
              <w:right w:val="single" w:color="auto" w:sz="4" w:space="0"/>
            </w:tcBorders>
            <w:vAlign w:val="center"/>
          </w:tcPr>
          <w:p w14:paraId="2A7F0CB8">
            <w:pPr>
              <w:spacing w:after="0" w:line="240" w:lineRule="auto"/>
              <w:rPr>
                <w:rFonts w:ascii="宋体" w:hAnsi="宋体" w:cs="Times New Roman"/>
                <w:color w:val="000000" w:themeColor="text1"/>
                <w:sz w:val="21"/>
                <w:szCs w:val="21"/>
                <w14:textFill>
                  <w14:solidFill>
                    <w14:schemeClr w14:val="tx1"/>
                  </w14:solidFill>
                </w14:textFill>
              </w:rPr>
            </w:pPr>
          </w:p>
        </w:tc>
      </w:tr>
      <w:tr w14:paraId="6BE22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jc w:val="center"/>
        </w:trPr>
        <w:tc>
          <w:tcPr>
            <w:tcW w:w="1622" w:type="dxa"/>
            <w:vAlign w:val="center"/>
          </w:tcPr>
          <w:p w14:paraId="3ACC34C3">
            <w:pPr>
              <w:spacing w:after="0" w:line="240" w:lineRule="auto"/>
              <w:ind w:firstLine="0"/>
              <w:jc w:val="center"/>
              <w:rPr>
                <w:rFonts w:ascii="宋体" w:hAnsi="宋体" w:cs="Times New Roman"/>
                <w:b/>
                <w:color w:val="000000" w:themeColor="text1"/>
                <w:spacing w:val="3"/>
                <w:sz w:val="21"/>
                <w:szCs w:val="21"/>
                <w14:textFill>
                  <w14:solidFill>
                    <w14:schemeClr w14:val="tx1"/>
                  </w14:solidFill>
                </w14:textFill>
              </w:rPr>
            </w:pPr>
            <w:r>
              <w:rPr>
                <w:rFonts w:ascii="宋体" w:hAnsi="宋体" w:cs="Times New Roman"/>
                <w:b/>
                <w:color w:val="000000" w:themeColor="text1"/>
                <w:spacing w:val="3"/>
                <w:sz w:val="21"/>
                <w:szCs w:val="21"/>
                <w14:textFill>
                  <w14:solidFill>
                    <w14:schemeClr w14:val="tx1"/>
                  </w14:solidFill>
                </w14:textFill>
              </w:rPr>
              <w:t>研修学科领域</w:t>
            </w:r>
          </w:p>
        </w:tc>
        <w:tc>
          <w:tcPr>
            <w:tcW w:w="7178" w:type="dxa"/>
            <w:gridSpan w:val="4"/>
            <w:vAlign w:val="center"/>
          </w:tcPr>
          <w:p w14:paraId="209D5120">
            <w:pPr>
              <w:spacing w:after="0" w:line="240" w:lineRule="auto"/>
              <w:ind w:firstLine="0"/>
              <w:rPr>
                <w:rFonts w:ascii="宋体" w:hAnsi="宋体" w:cs="Times New Roman"/>
                <w:color w:val="000000" w:themeColor="text1"/>
                <w:sz w:val="21"/>
                <w:szCs w:val="21"/>
                <w14:textFill>
                  <w14:solidFill>
                    <w14:schemeClr w14:val="tx1"/>
                  </w14:solidFill>
                </w14:textFill>
              </w:rPr>
            </w:pPr>
            <w:r>
              <w:rPr>
                <w:rFonts w:hint="eastAsia" w:ascii="宋体" w:hAnsi="宋体" w:cs="Times New Roman"/>
                <w:color w:val="000000" w:themeColor="text1"/>
                <w:sz w:val="21"/>
                <w:szCs w:val="21"/>
                <w14:textFill>
                  <w14:solidFill>
                    <w14:schemeClr w14:val="tx1"/>
                  </w14:solidFill>
                </w14:textFill>
              </w:rPr>
              <w:t>注：如涉及多学科，可填写主要学科或跨学科</w:t>
            </w:r>
          </w:p>
        </w:tc>
      </w:tr>
      <w:tr w14:paraId="46E1C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9" w:hRule="atLeast"/>
          <w:jc w:val="center"/>
        </w:trPr>
        <w:tc>
          <w:tcPr>
            <w:tcW w:w="1622" w:type="dxa"/>
            <w:vAlign w:val="center"/>
          </w:tcPr>
          <w:p w14:paraId="1C236C64">
            <w:pPr>
              <w:spacing w:after="0" w:line="240" w:lineRule="auto"/>
              <w:ind w:firstLine="0"/>
              <w:jc w:val="center"/>
              <w:rPr>
                <w:rFonts w:ascii="宋体" w:hAnsi="宋体" w:cs="Times New Roman"/>
                <w:b/>
                <w:color w:val="000000" w:themeColor="text1"/>
                <w:spacing w:val="1"/>
                <w:sz w:val="21"/>
                <w:szCs w:val="21"/>
                <w14:textFill>
                  <w14:solidFill>
                    <w14:schemeClr w14:val="tx1"/>
                  </w14:solidFill>
                </w14:textFill>
              </w:rPr>
            </w:pPr>
            <w:r>
              <w:rPr>
                <w:rFonts w:ascii="宋体" w:hAnsi="宋体" w:cs="Times New Roman"/>
                <w:b/>
                <w:color w:val="000000" w:themeColor="text1"/>
                <w:spacing w:val="1"/>
                <w:sz w:val="21"/>
                <w:szCs w:val="21"/>
                <w14:textFill>
                  <w14:solidFill>
                    <w14:schemeClr w14:val="tx1"/>
                  </w14:solidFill>
                </w14:textFill>
              </w:rPr>
              <w:t>案例概述</w:t>
            </w:r>
          </w:p>
        </w:tc>
        <w:tc>
          <w:tcPr>
            <w:tcW w:w="7178" w:type="dxa"/>
            <w:gridSpan w:val="4"/>
          </w:tcPr>
          <w:p w14:paraId="670098DE">
            <w:pPr>
              <w:spacing w:after="0" w:line="240" w:lineRule="auto"/>
              <w:ind w:firstLine="0"/>
              <w:rPr>
                <w:rFonts w:ascii="宋体" w:hAnsi="宋体" w:cs="Times New Roman"/>
                <w:b/>
                <w:bCs/>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注：</w:t>
            </w:r>
            <w:r>
              <w:rPr>
                <w:rFonts w:hint="eastAsia" w:ascii="宋体" w:hAnsi="宋体" w:cs="Times New Roman"/>
                <w:color w:val="000000" w:themeColor="text1"/>
                <w:sz w:val="21"/>
                <w:szCs w:val="21"/>
                <w14:textFill>
                  <w14:solidFill>
                    <w14:schemeClr w14:val="tx1"/>
                  </w14:solidFill>
                </w14:textFill>
              </w:rPr>
              <w:t>概述本案例所聚焦的研修主题、主要研修活动、关键成果与成效等。不超过350字。</w:t>
            </w:r>
          </w:p>
        </w:tc>
      </w:tr>
      <w:tr w14:paraId="73E18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8" w:hRule="atLeast"/>
          <w:jc w:val="center"/>
        </w:trPr>
        <w:tc>
          <w:tcPr>
            <w:tcW w:w="1622" w:type="dxa"/>
            <w:vAlign w:val="center"/>
          </w:tcPr>
          <w:p w14:paraId="36E9F0FC">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作者声明</w:t>
            </w:r>
          </w:p>
        </w:tc>
        <w:tc>
          <w:tcPr>
            <w:tcW w:w="7178" w:type="dxa"/>
            <w:gridSpan w:val="4"/>
          </w:tcPr>
          <w:p w14:paraId="77BBD7B8">
            <w:pPr>
              <w:spacing w:after="0" w:line="240" w:lineRule="auto"/>
              <w:ind w:firstLine="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我(们)在此申明：该案例是我(们)原创，不涉及抄袭或侵犯他人著作权等问题。</w:t>
            </w:r>
          </w:p>
          <w:p w14:paraId="75E442F7">
            <w:pPr>
              <w:spacing w:after="0" w:line="240" w:lineRule="auto"/>
              <w:ind w:firstLine="0"/>
              <w:rPr>
                <w:rFonts w:ascii="宋体" w:hAnsi="宋体" w:cs="Times New Roman"/>
                <w:color w:val="000000" w:themeColor="text1"/>
                <w:sz w:val="21"/>
                <w:szCs w:val="21"/>
                <w14:textFill>
                  <w14:solidFill>
                    <w14:schemeClr w14:val="tx1"/>
                  </w14:solidFill>
                </w14:textFill>
              </w:rPr>
            </w:pPr>
          </w:p>
          <w:p w14:paraId="796B6142">
            <w:pPr>
              <w:spacing w:after="0" w:line="240" w:lineRule="auto"/>
              <w:ind w:firstLine="3150" w:firstLineChars="1500"/>
              <w:rPr>
                <w:rFonts w:ascii="宋体" w:hAnsi="宋体" w:cs="Times New Roman"/>
                <w:color w:val="000000" w:themeColor="text1"/>
                <w:sz w:val="21"/>
                <w:szCs w:val="21"/>
                <w:u w:val="single"/>
                <w14:textFill>
                  <w14:solidFill>
                    <w14:schemeClr w14:val="tx1"/>
                  </w14:solidFill>
                </w14:textFill>
              </w:rPr>
            </w:pPr>
            <w:r>
              <w:rPr>
                <w:rFonts w:ascii="宋体" w:hAnsi="宋体" w:cs="Times New Roman"/>
                <w:color w:val="000000" w:themeColor="text1"/>
                <w:sz w:val="21"/>
                <w:szCs w:val="21"/>
                <w:u w:val="single"/>
                <w14:textFill>
                  <w14:solidFill>
                    <w14:schemeClr w14:val="tx1"/>
                  </w14:solidFill>
                </w14:textFill>
              </w:rPr>
              <w:t xml:space="preserve">作者签名：        </w:t>
            </w:r>
          </w:p>
          <w:p w14:paraId="739ED2D6">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u w:val="single"/>
                <w14:textFill>
                  <w14:solidFill>
                    <w14:schemeClr w14:val="tx1"/>
                  </w14:solidFill>
                </w14:textFill>
              </w:rPr>
              <w:t xml:space="preserve">日期:             </w:t>
            </w:r>
          </w:p>
        </w:tc>
      </w:tr>
      <w:tr w14:paraId="2A7C0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7" w:hRule="atLeast"/>
          <w:jc w:val="center"/>
        </w:trPr>
        <w:tc>
          <w:tcPr>
            <w:tcW w:w="1622" w:type="dxa"/>
            <w:vAlign w:val="center"/>
          </w:tcPr>
          <w:p w14:paraId="52999D78">
            <w:pPr>
              <w:spacing w:after="0" w:line="240" w:lineRule="auto"/>
              <w:ind w:firstLine="0"/>
              <w:jc w:val="center"/>
              <w:rPr>
                <w:rFonts w:ascii="宋体" w:hAnsi="宋体" w:cs="Times New Roman"/>
                <w:b/>
                <w:color w:val="000000" w:themeColor="text1"/>
                <w:sz w:val="21"/>
                <w:szCs w:val="21"/>
                <w14:textFill>
                  <w14:solidFill>
                    <w14:schemeClr w14:val="tx1"/>
                  </w14:solidFill>
                </w14:textFill>
              </w:rPr>
            </w:pPr>
            <w:r>
              <w:rPr>
                <w:rFonts w:ascii="宋体" w:hAnsi="宋体" w:cs="Times New Roman"/>
                <w:b/>
                <w:color w:val="000000" w:themeColor="text1"/>
                <w:sz w:val="21"/>
                <w:szCs w:val="21"/>
                <w14:textFill>
                  <w14:solidFill>
                    <w14:schemeClr w14:val="tx1"/>
                  </w14:solidFill>
                </w14:textFill>
              </w:rPr>
              <w:t>工作室主持人所在单位意见</w:t>
            </w:r>
          </w:p>
        </w:tc>
        <w:tc>
          <w:tcPr>
            <w:tcW w:w="7178" w:type="dxa"/>
            <w:gridSpan w:val="4"/>
          </w:tcPr>
          <w:p w14:paraId="75ED4B7C">
            <w:pPr>
              <w:spacing w:after="0" w:line="240" w:lineRule="auto"/>
              <w:rPr>
                <w:rFonts w:ascii="宋体" w:hAnsi="宋体" w:cs="Times New Roman"/>
                <w:color w:val="000000" w:themeColor="text1"/>
                <w:sz w:val="21"/>
                <w:szCs w:val="21"/>
                <w:u w:val="single"/>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单位意见：</w:t>
            </w:r>
          </w:p>
          <w:p w14:paraId="7BC727E8">
            <w:pPr>
              <w:spacing w:after="0" w:line="240" w:lineRule="auto"/>
              <w:ind w:firstLine="0"/>
              <w:rPr>
                <w:rFonts w:ascii="宋体" w:hAnsi="宋体" w:cs="Times New Roman"/>
                <w:color w:val="000000" w:themeColor="text1"/>
                <w:sz w:val="21"/>
                <w:szCs w:val="21"/>
                <w:u w:val="single"/>
                <w14:textFill>
                  <w14:solidFill>
                    <w14:schemeClr w14:val="tx1"/>
                  </w14:solidFill>
                </w14:textFill>
              </w:rPr>
            </w:pPr>
          </w:p>
          <w:p w14:paraId="15B775BC">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 xml:space="preserve">单位名称（公章）：        </w:t>
            </w:r>
          </w:p>
          <w:p w14:paraId="2299455E">
            <w:pPr>
              <w:spacing w:after="0" w:line="240" w:lineRule="auto"/>
              <w:ind w:firstLine="3150" w:firstLineChars="1500"/>
              <w:rPr>
                <w:rFonts w:ascii="宋体" w:hAnsi="宋体" w:cs="Times New Roman"/>
                <w:color w:val="000000" w:themeColor="text1"/>
                <w:sz w:val="21"/>
                <w:szCs w:val="21"/>
                <w14:textFill>
                  <w14:solidFill>
                    <w14:schemeClr w14:val="tx1"/>
                  </w14:solidFill>
                </w14:textFill>
              </w:rPr>
            </w:pPr>
            <w:r>
              <w:rPr>
                <w:rFonts w:ascii="宋体" w:hAnsi="宋体" w:cs="Times New Roman"/>
                <w:color w:val="000000" w:themeColor="text1"/>
                <w:sz w:val="21"/>
                <w:szCs w:val="21"/>
                <w14:textFill>
                  <w14:solidFill>
                    <w14:schemeClr w14:val="tx1"/>
                  </w14:solidFill>
                </w14:textFill>
              </w:rPr>
              <w:t xml:space="preserve">年     月     日           </w:t>
            </w:r>
          </w:p>
        </w:tc>
      </w:tr>
    </w:tbl>
    <w:p w14:paraId="4ED942BB">
      <w:pPr>
        <w:spacing w:line="240" w:lineRule="auto"/>
        <w:rPr>
          <w:rFonts w:asciiTheme="minorEastAsia" w:hAnsiTheme="minorEastAsia" w:eastAsiaTheme="minorEastAsia"/>
          <w:color w:val="000000" w:themeColor="text1"/>
          <w:sz w:val="21"/>
          <w:szCs w:val="21"/>
          <w14:textFill>
            <w14:solidFill>
              <w14:schemeClr w14:val="tx1"/>
            </w14:solidFill>
          </w14:textFill>
        </w:rPr>
      </w:pPr>
      <w:bookmarkStart w:id="10" w:name="OLE_LINK21"/>
      <w:r>
        <w:rPr>
          <w:rFonts w:asciiTheme="minorEastAsia" w:hAnsiTheme="minorEastAsia" w:eastAsiaTheme="minorEastAsia"/>
          <w:b/>
          <w:bCs/>
          <w:color w:val="000000" w:themeColor="text1"/>
          <w:sz w:val="21"/>
          <w:szCs w:val="21"/>
          <w14:textFill>
            <w14:solidFill>
              <w14:schemeClr w14:val="tx1"/>
            </w14:solidFill>
          </w14:textFill>
        </w:rPr>
        <w:sym w:font="Wingdings 2" w:char="F0F4"/>
      </w:r>
      <w:r>
        <w:rPr>
          <w:rFonts w:asciiTheme="minorEastAsia" w:hAnsiTheme="minorEastAsia" w:eastAsiaTheme="minorEastAsia"/>
          <w:b/>
          <w:bCs/>
          <w:color w:val="000000" w:themeColor="text1"/>
          <w:sz w:val="21"/>
          <w:szCs w:val="21"/>
          <w14:textFill>
            <w14:solidFill>
              <w14:schemeClr w14:val="tx1"/>
            </w14:solidFill>
          </w14:textFill>
        </w:rPr>
        <w:t>共享提示：同意将案例结集出版或在主办单位教师活动网站共享；同意将案例推荐给国家智慧教育公共服务平台（</w:t>
      </w:r>
      <w:r>
        <w:fldChar w:fldCharType="begin"/>
      </w:r>
      <w:r>
        <w:instrText xml:space="preserve"> HYPERLINK "http://www.smartedu.cn" </w:instrText>
      </w:r>
      <w:r>
        <w:fldChar w:fldCharType="separate"/>
      </w:r>
      <w:r>
        <w:rPr>
          <w:rFonts w:asciiTheme="minorEastAsia" w:hAnsiTheme="minorEastAsia" w:eastAsiaTheme="minorEastAsia"/>
          <w:color w:val="000000" w:themeColor="text1"/>
          <w:sz w:val="21"/>
          <w:szCs w:val="21"/>
          <w14:textFill>
            <w14:solidFill>
              <w14:schemeClr w14:val="tx1"/>
            </w14:solidFill>
          </w14:textFill>
        </w:rPr>
        <w:t>www.smartedu.cn</w:t>
      </w:r>
      <w:r>
        <w:rPr>
          <w:rFonts w:asciiTheme="minorEastAsia" w:hAnsiTheme="minorEastAsia" w:eastAsiaTheme="minorEastAsia"/>
          <w:color w:val="000000" w:themeColor="text1"/>
          <w:sz w:val="21"/>
          <w:szCs w:val="21"/>
          <w14:textFill>
            <w14:solidFill>
              <w14:schemeClr w14:val="tx1"/>
            </w14:solidFill>
          </w14:textFill>
        </w:rPr>
        <w:fldChar w:fldCharType="end"/>
      </w:r>
      <w:r>
        <w:rPr>
          <w:rFonts w:asciiTheme="minorEastAsia" w:hAnsiTheme="minorEastAsia" w:eastAsiaTheme="minorEastAsia"/>
          <w:b/>
          <w:bCs/>
          <w:color w:val="000000" w:themeColor="text1"/>
          <w:sz w:val="21"/>
          <w:szCs w:val="21"/>
          <w14:textFill>
            <w14:solidFill>
              <w14:schemeClr w14:val="tx1"/>
            </w14:solidFill>
          </w14:textFill>
        </w:rPr>
        <w:t>）。</w:t>
      </w:r>
    </w:p>
    <w:bookmarkEnd w:id="10"/>
    <w:p w14:paraId="01C11F51">
      <w:pPr>
        <w:spacing w:line="240" w:lineRule="auto"/>
        <w:jc w:val="center"/>
        <w:rPr>
          <w:rFonts w:hint="default" w:ascii="仿宋_GB2312" w:hAnsi="仿宋_GB2312" w:eastAsia="仿宋_GB2312" w:cs="仿宋_GB2312"/>
          <w:b/>
          <w:bCs/>
          <w:color w:val="auto"/>
          <w:sz w:val="32"/>
          <w:szCs w:val="32"/>
          <w:lang w:val="en-US" w:eastAsia="zh-CN"/>
        </w:rPr>
      </w:pPr>
    </w:p>
    <w:p w14:paraId="6356C408">
      <w:pPr>
        <w:spacing w:line="240" w:lineRule="auto"/>
        <w:rPr>
          <w:rFonts w:hint="default"/>
          <w:lang w:val="en-US" w:eastAsia="zh-CN"/>
        </w:rPr>
      </w:pPr>
    </w:p>
    <w:p w14:paraId="7D27A8C4">
      <w:pPr>
        <w:spacing w:line="240" w:lineRule="auto"/>
        <w:rPr>
          <w:rFonts w:hint="default"/>
          <w:lang w:val="en-US" w:eastAsia="zh-CN"/>
        </w:rPr>
      </w:pPr>
    </w:p>
    <w:p w14:paraId="213EFF45">
      <w:pPr>
        <w:spacing w:line="240" w:lineRule="auto"/>
        <w:rPr>
          <w:rFonts w:hint="default"/>
          <w:lang w:val="en-US" w:eastAsia="zh-CN"/>
        </w:rPr>
      </w:pPr>
    </w:p>
    <w:p w14:paraId="5C027A8B">
      <w:pPr>
        <w:pStyle w:val="10"/>
        <w:rPr>
          <w:rFonts w:hint="default"/>
          <w:lang w:val="en-US" w:eastAsia="zh-CN"/>
        </w:rPr>
      </w:pPr>
    </w:p>
    <w:p w14:paraId="26924FEE">
      <w:pPr>
        <w:rPr>
          <w:rFonts w:hint="eastAsia" w:ascii="仿宋" w:hAnsi="仿宋" w:eastAsia="仿宋"/>
          <w:sz w:val="28"/>
          <w:szCs w:val="36"/>
        </w:rPr>
      </w:pPr>
      <w:r>
        <w:rPr>
          <w:rFonts w:hint="eastAsia" w:ascii="仿宋" w:hAnsi="仿宋" w:eastAsia="仿宋"/>
          <w:sz w:val="28"/>
          <w:szCs w:val="36"/>
        </w:rPr>
        <w:t>附件1</w:t>
      </w:r>
      <w:r>
        <w:rPr>
          <w:rFonts w:ascii="仿宋" w:hAnsi="仿宋" w:eastAsia="仿宋"/>
          <w:sz w:val="28"/>
          <w:szCs w:val="36"/>
        </w:rPr>
        <w:t xml:space="preserve"> </w:t>
      </w:r>
    </w:p>
    <w:p w14:paraId="342A7523">
      <w:pPr>
        <w:jc w:val="center"/>
        <w:rPr>
          <w:rFonts w:hint="eastAsia" w:ascii="方正小标宋简体" w:eastAsia="方正小标宋简体"/>
          <w:sz w:val="28"/>
          <w:szCs w:val="28"/>
        </w:rPr>
      </w:pPr>
      <w:r>
        <w:rPr>
          <w:rFonts w:hint="eastAsia" w:ascii="方正小标宋简体" w:eastAsia="方正小标宋简体"/>
          <w:sz w:val="28"/>
          <w:szCs w:val="28"/>
        </w:rPr>
        <w:t>人工智能助力教学实践创新案例格式要求</w:t>
      </w:r>
    </w:p>
    <w:p w14:paraId="5F9F1AFD">
      <w:pPr>
        <w:spacing w:before="240" w:line="360" w:lineRule="auto"/>
        <w:rPr>
          <w:rFonts w:hint="eastAsia" w:ascii="仿宋_GB2312" w:hAnsi="宋体" w:eastAsia="仿宋_GB2312"/>
          <w:sz w:val="24"/>
        </w:rPr>
      </w:pPr>
      <w:r>
        <w:rPr>
          <w:rFonts w:hint="eastAsia" w:ascii="仿宋_GB2312" w:hAnsi="宋体" w:eastAsia="仿宋_GB2312"/>
          <w:b/>
          <w:bCs/>
          <w:sz w:val="24"/>
        </w:rPr>
        <w:t>标题</w:t>
      </w:r>
      <w:r>
        <w:rPr>
          <w:rFonts w:hint="eastAsia" w:ascii="仿宋_GB2312" w:hAnsi="宋体" w:eastAsia="仿宋_GB2312"/>
          <w:sz w:val="24"/>
        </w:rPr>
        <w:t>（字数不超20个，三号黑体，居中）</w:t>
      </w:r>
    </w:p>
    <w:p w14:paraId="317A7D79">
      <w:pPr>
        <w:spacing w:line="360" w:lineRule="auto"/>
        <w:rPr>
          <w:rFonts w:hint="eastAsia" w:ascii="仿宋_GB2312" w:hAnsi="宋体" w:eastAsia="仿宋_GB2312"/>
          <w:sz w:val="24"/>
        </w:rPr>
      </w:pPr>
      <w:r>
        <w:rPr>
          <w:rFonts w:hint="eastAsia" w:ascii="仿宋_GB2312" w:hAnsi="宋体" w:eastAsia="仿宋_GB2312"/>
          <w:b/>
          <w:bCs/>
          <w:sz w:val="24"/>
        </w:rPr>
        <w:t>摘要</w:t>
      </w:r>
      <w:r>
        <w:rPr>
          <w:rFonts w:hint="eastAsia" w:ascii="仿宋_GB2312" w:hAnsi="宋体" w:eastAsia="仿宋_GB2312"/>
          <w:sz w:val="24"/>
        </w:rPr>
        <w:t>：五号仿宋体，150字左右</w:t>
      </w:r>
      <w:r>
        <w:rPr>
          <w:rFonts w:hint="eastAsia" w:ascii="仿宋_GB2312" w:hAnsi="宋体" w:eastAsia="仿宋_GB2312"/>
          <w:sz w:val="24"/>
        </w:rPr>
        <w:br w:type="textWrapping"/>
      </w:r>
      <w:r>
        <w:rPr>
          <w:rFonts w:hint="eastAsia" w:ascii="仿宋_GB2312" w:hAnsi="宋体" w:eastAsia="仿宋_GB2312"/>
          <w:b/>
          <w:bCs/>
          <w:sz w:val="24"/>
        </w:rPr>
        <w:t>关键词</w:t>
      </w:r>
      <w:r>
        <w:rPr>
          <w:rFonts w:hint="eastAsia" w:ascii="仿宋_GB2312" w:hAnsi="宋体" w:eastAsia="仿宋_GB2312"/>
          <w:sz w:val="24"/>
        </w:rPr>
        <w:t>：五号仿宋体，关键词数量3-5个，每个关键词用分号分开</w:t>
      </w:r>
    </w:p>
    <w:p w14:paraId="72015388">
      <w:pPr>
        <w:spacing w:line="360" w:lineRule="auto"/>
        <w:rPr>
          <w:rFonts w:hint="eastAsia" w:ascii="仿宋_GB2312" w:hAnsi="宋体" w:eastAsia="仿宋_GB2312"/>
          <w:b/>
          <w:bCs/>
          <w:sz w:val="24"/>
        </w:rPr>
      </w:pPr>
      <w:r>
        <w:rPr>
          <w:rFonts w:hint="eastAsia" w:ascii="仿宋_GB2312" w:hAnsi="宋体" w:eastAsia="仿宋_GB2312"/>
          <w:b/>
          <w:bCs/>
          <w:sz w:val="24"/>
        </w:rPr>
        <w:t>一、标题</w:t>
      </w:r>
    </w:p>
    <w:p w14:paraId="5D3A80EE">
      <w:pPr>
        <w:spacing w:line="360" w:lineRule="auto"/>
        <w:rPr>
          <w:rFonts w:hint="eastAsia" w:ascii="仿宋_GB2312" w:hAnsi="宋体" w:eastAsia="仿宋_GB2312"/>
          <w:sz w:val="24"/>
        </w:rPr>
      </w:pPr>
      <w:r>
        <w:rPr>
          <w:rFonts w:hint="eastAsia" w:ascii="仿宋_GB2312" w:hAnsi="宋体" w:eastAsia="仿宋_GB2312"/>
          <w:sz w:val="24"/>
        </w:rPr>
        <w:t>一、二、三…（一级标题，小四号宋体加粗）</w:t>
      </w:r>
      <w:r>
        <w:rPr>
          <w:rFonts w:hint="eastAsia" w:ascii="仿宋_GB2312" w:hAnsi="宋体" w:eastAsia="仿宋_GB2312"/>
          <w:sz w:val="24"/>
        </w:rPr>
        <w:br w:type="textWrapping"/>
      </w:r>
      <w:r>
        <w:rPr>
          <w:rFonts w:hint="eastAsia" w:ascii="仿宋_GB2312" w:hAnsi="宋体" w:eastAsia="仿宋_GB2312"/>
          <w:sz w:val="24"/>
        </w:rPr>
        <w:t>（一）（二）（三）…（二级标题，五号宋体加粗）</w:t>
      </w:r>
      <w:r>
        <w:rPr>
          <w:rFonts w:hint="eastAsia" w:ascii="仿宋_GB2312" w:hAnsi="宋体" w:eastAsia="仿宋_GB2312"/>
          <w:sz w:val="24"/>
        </w:rPr>
        <w:br w:type="textWrapping"/>
      </w:r>
      <w:r>
        <w:rPr>
          <w:rFonts w:hint="eastAsia" w:ascii="仿宋_GB2312" w:hAnsi="宋体" w:eastAsia="仿宋_GB2312"/>
          <w:sz w:val="24"/>
        </w:rPr>
        <w:t>1. 2. 3. …（三级标题，五号宋体）</w:t>
      </w:r>
      <w:r>
        <w:rPr>
          <w:rFonts w:hint="eastAsia" w:ascii="仿宋_GB2312" w:hAnsi="宋体" w:eastAsia="仿宋_GB2312"/>
          <w:sz w:val="24"/>
        </w:rPr>
        <w:br w:type="textWrapping"/>
      </w:r>
      <w:r>
        <w:rPr>
          <w:rFonts w:hint="eastAsia" w:ascii="仿宋_GB2312" w:hAnsi="宋体" w:eastAsia="仿宋_GB2312"/>
          <w:sz w:val="24"/>
        </w:rPr>
        <w:t>（图表须注明顺序、图注、表题）</w:t>
      </w:r>
    </w:p>
    <w:p w14:paraId="36F41BCA">
      <w:pPr>
        <w:spacing w:line="360" w:lineRule="auto"/>
        <w:rPr>
          <w:rFonts w:hint="eastAsia" w:ascii="仿宋_GB2312" w:hAnsi="宋体" w:eastAsia="仿宋_GB2312"/>
          <w:b/>
          <w:bCs/>
          <w:sz w:val="24"/>
        </w:rPr>
      </w:pPr>
      <w:r>
        <w:rPr>
          <w:rFonts w:hint="eastAsia" w:ascii="仿宋_GB2312" w:hAnsi="宋体" w:eastAsia="仿宋_GB2312"/>
          <w:b/>
          <w:bCs/>
          <w:sz w:val="24"/>
        </w:rPr>
        <w:t>二、作者姓名、单位</w:t>
      </w:r>
    </w:p>
    <w:p w14:paraId="4C5E4B47">
      <w:pPr>
        <w:spacing w:line="360" w:lineRule="auto"/>
        <w:rPr>
          <w:rFonts w:hint="eastAsia" w:ascii="仿宋_GB2312" w:hAnsi="宋体" w:eastAsia="仿宋_GB2312"/>
          <w:sz w:val="24"/>
        </w:rPr>
      </w:pPr>
      <w:r>
        <w:rPr>
          <w:rFonts w:hint="eastAsia" w:ascii="仿宋_GB2312" w:hAnsi="宋体" w:eastAsia="仿宋_GB2312"/>
          <w:sz w:val="24"/>
        </w:rPr>
        <w:t>作者（限3人），以逗号分隔。</w:t>
      </w:r>
      <w:r>
        <w:rPr>
          <w:rFonts w:hint="eastAsia" w:ascii="仿宋_GB2312" w:hAnsi="宋体" w:eastAsia="仿宋_GB2312"/>
          <w:sz w:val="24"/>
        </w:rPr>
        <w:br w:type="textWrapping"/>
      </w:r>
      <w:r>
        <w:rPr>
          <w:rFonts w:hint="eastAsia" w:ascii="仿宋_GB2312" w:hAnsi="宋体" w:eastAsia="仿宋_GB2312"/>
          <w:sz w:val="24"/>
        </w:rPr>
        <w:t>（作者单位：以逗号分隔）</w:t>
      </w:r>
    </w:p>
    <w:p w14:paraId="7511EC10">
      <w:pPr>
        <w:spacing w:line="360" w:lineRule="auto"/>
        <w:rPr>
          <w:rFonts w:hint="eastAsia" w:ascii="仿宋_GB2312" w:hAnsi="宋体" w:eastAsia="仿宋_GB2312"/>
          <w:b/>
          <w:bCs/>
          <w:sz w:val="24"/>
        </w:rPr>
      </w:pPr>
      <w:r>
        <w:rPr>
          <w:rFonts w:hint="eastAsia" w:ascii="仿宋_GB2312" w:hAnsi="宋体" w:eastAsia="仿宋_GB2312"/>
          <w:b/>
          <w:bCs/>
          <w:sz w:val="24"/>
        </w:rPr>
        <w:t>三、正文</w:t>
      </w:r>
    </w:p>
    <w:p w14:paraId="5E9C9ED2">
      <w:pPr>
        <w:widowControl/>
        <w:spacing w:line="360" w:lineRule="auto"/>
        <w:jc w:val="left"/>
        <w:rPr>
          <w:rFonts w:hint="eastAsia" w:ascii="仿宋" w:hAnsi="仿宋" w:eastAsia="仿宋"/>
          <w:sz w:val="28"/>
          <w:szCs w:val="36"/>
        </w:rPr>
      </w:pPr>
      <w:r>
        <w:rPr>
          <w:rFonts w:hint="eastAsia" w:ascii="仿宋_GB2312" w:hAnsi="宋体" w:eastAsia="仿宋_GB2312"/>
          <w:sz w:val="24"/>
        </w:rPr>
        <w:t>正文内容（五号宋体，行距1.5倍），2500-3000字。</w:t>
      </w:r>
      <w:r>
        <w:rPr>
          <w:rFonts w:hint="eastAsia" w:ascii="仿宋" w:hAnsi="仿宋" w:eastAsia="仿宋"/>
          <w:sz w:val="24"/>
          <w:szCs w:val="32"/>
        </w:rPr>
        <w:br w:type="page"/>
      </w:r>
    </w:p>
    <w:p w14:paraId="58A4D3F1">
      <w:pPr>
        <w:spacing w:line="460" w:lineRule="exact"/>
        <w:jc w:val="center"/>
        <w:rPr>
          <w:rFonts w:hint="eastAsia" w:ascii="方正小标宋简体" w:eastAsia="方正小标宋简体"/>
          <w:sz w:val="28"/>
          <w:szCs w:val="28"/>
        </w:rPr>
      </w:pPr>
      <w:r>
        <w:rPr>
          <w:rFonts w:hint="eastAsia" w:ascii="方正小标宋简体" w:eastAsia="方正小标宋简体"/>
          <w:sz w:val="28"/>
          <w:szCs w:val="28"/>
        </w:rPr>
        <w:t>人工智能助力教学实践创新案例内容框架参考</w:t>
      </w:r>
    </w:p>
    <w:p w14:paraId="09B99108">
      <w:pPr>
        <w:spacing w:line="460" w:lineRule="exact"/>
        <w:jc w:val="center"/>
        <w:rPr>
          <w:rFonts w:hint="eastAsia" w:ascii="方正小标宋简体" w:eastAsia="方正小标宋简体"/>
          <w:sz w:val="28"/>
          <w:szCs w:val="28"/>
        </w:rPr>
      </w:pPr>
    </w:p>
    <w:p w14:paraId="1D7E59C2">
      <w:pPr>
        <w:pStyle w:val="18"/>
        <w:numPr>
          <w:ilvl w:val="0"/>
          <w:numId w:val="3"/>
        </w:numPr>
        <w:tabs>
          <w:tab w:val="left" w:pos="420"/>
          <w:tab w:val="left" w:pos="630"/>
        </w:tabs>
        <w:autoSpaceDE/>
        <w:autoSpaceDN/>
        <w:spacing w:line="460" w:lineRule="exact"/>
        <w:ind w:left="0" w:firstLine="562" w:firstLineChars="200"/>
        <w:contextualSpacing/>
        <w:rPr>
          <w:rFonts w:hint="eastAsia" w:ascii="仿宋_GB2312" w:eastAsia="仿宋_GB2312"/>
          <w:sz w:val="24"/>
          <w:lang w:eastAsia="zh-CN"/>
        </w:rPr>
      </w:pPr>
      <w:r>
        <w:rPr>
          <w:rFonts w:hint="eastAsia" w:ascii="仿宋_GB2312" w:eastAsia="仿宋_GB2312"/>
          <w:b/>
          <w:bCs/>
          <w:sz w:val="28"/>
          <w:szCs w:val="28"/>
          <w:lang w:eastAsia="zh-CN"/>
        </w:rPr>
        <w:t>问题提出</w:t>
      </w:r>
    </w:p>
    <w:p w14:paraId="147C4EA6">
      <w:pPr>
        <w:tabs>
          <w:tab w:val="left" w:pos="420"/>
          <w:tab w:val="left" w:pos="630"/>
        </w:tabs>
        <w:spacing w:line="460" w:lineRule="exact"/>
        <w:ind w:firstLine="480" w:firstLineChars="200"/>
        <w:rPr>
          <w:rFonts w:hint="eastAsia" w:ascii="仿宋_GB2312" w:eastAsia="仿宋_GB2312"/>
          <w:sz w:val="24"/>
        </w:rPr>
      </w:pPr>
      <w:r>
        <w:rPr>
          <w:rFonts w:hint="eastAsia" w:ascii="仿宋_GB2312" w:eastAsia="仿宋_GB2312"/>
          <w:sz w:val="24"/>
        </w:rPr>
        <w:t>（具体阐释与</w:t>
      </w:r>
      <w:r>
        <w:rPr>
          <w:rFonts w:ascii="仿宋_GB2312" w:eastAsia="仿宋_GB2312"/>
          <w:sz w:val="24"/>
        </w:rPr>
        <w:t>描述问题背景，</w:t>
      </w:r>
      <w:r>
        <w:rPr>
          <w:rFonts w:hint="eastAsia" w:ascii="仿宋_GB2312" w:eastAsia="仿宋_GB2312"/>
          <w:sz w:val="24"/>
        </w:rPr>
        <w:t>结合素养导向的教育教学改革背景，提出拟用AI</w:t>
      </w:r>
      <w:r>
        <w:rPr>
          <w:rFonts w:ascii="仿宋_GB2312" w:eastAsia="仿宋_GB2312"/>
          <w:sz w:val="24"/>
        </w:rPr>
        <w:t>解决的</w:t>
      </w:r>
      <w:r>
        <w:rPr>
          <w:rFonts w:hint="eastAsia" w:ascii="仿宋_GB2312" w:eastAsia="仿宋_GB2312"/>
          <w:sz w:val="24"/>
        </w:rPr>
        <w:t>重难点问题）</w:t>
      </w:r>
    </w:p>
    <w:p w14:paraId="76787DBA">
      <w:pPr>
        <w:tabs>
          <w:tab w:val="left" w:pos="420"/>
          <w:tab w:val="left" w:pos="630"/>
        </w:tabs>
        <w:spacing w:line="460" w:lineRule="exact"/>
        <w:ind w:firstLine="480" w:firstLineChars="200"/>
        <w:rPr>
          <w:rFonts w:ascii="仿宋_GB2312" w:eastAsia="仿宋_GB2312"/>
          <w:sz w:val="24"/>
        </w:rPr>
      </w:pPr>
    </w:p>
    <w:p w14:paraId="0989FF43">
      <w:pPr>
        <w:pStyle w:val="18"/>
        <w:numPr>
          <w:ilvl w:val="0"/>
          <w:numId w:val="3"/>
        </w:numPr>
        <w:tabs>
          <w:tab w:val="left" w:pos="420"/>
          <w:tab w:val="left" w:pos="630"/>
        </w:tabs>
        <w:autoSpaceDE/>
        <w:autoSpaceDN/>
        <w:spacing w:line="460" w:lineRule="exact"/>
        <w:ind w:left="0" w:firstLine="562" w:firstLineChars="200"/>
        <w:contextualSpacing/>
        <w:rPr>
          <w:rFonts w:hint="eastAsia" w:ascii="仿宋_GB2312" w:eastAsia="仿宋_GB2312"/>
          <w:sz w:val="24"/>
          <w:lang w:eastAsia="zh-CN"/>
        </w:rPr>
      </w:pPr>
      <w:r>
        <w:rPr>
          <w:rFonts w:hint="eastAsia" w:ascii="仿宋_GB2312" w:eastAsia="仿宋_GB2312"/>
          <w:b/>
          <w:bCs/>
          <w:sz w:val="28"/>
          <w:szCs w:val="28"/>
          <w:lang w:eastAsia="zh-CN"/>
        </w:rPr>
        <w:t>工具应用</w:t>
      </w:r>
    </w:p>
    <w:p w14:paraId="66E6D523">
      <w:pPr>
        <w:tabs>
          <w:tab w:val="left" w:pos="420"/>
          <w:tab w:val="left" w:pos="630"/>
        </w:tabs>
        <w:spacing w:line="460" w:lineRule="exact"/>
        <w:ind w:firstLine="480" w:firstLineChars="200"/>
        <w:rPr>
          <w:rFonts w:hint="eastAsia" w:ascii="仿宋_GB2312" w:eastAsia="仿宋_GB2312"/>
          <w:sz w:val="24"/>
        </w:rPr>
      </w:pPr>
      <w:r>
        <w:rPr>
          <w:rFonts w:hint="eastAsia" w:ascii="仿宋_GB2312" w:eastAsia="仿宋_GB2312"/>
          <w:sz w:val="24"/>
        </w:rPr>
        <w:t>（从AI工具选择依据、具体场景应用等方面说明</w:t>
      </w:r>
      <w:r>
        <w:rPr>
          <w:rFonts w:ascii="仿宋_GB2312" w:eastAsia="仿宋_GB2312"/>
          <w:sz w:val="24"/>
        </w:rPr>
        <w:t>工具的功能特点及与</w:t>
      </w:r>
      <w:r>
        <w:rPr>
          <w:rFonts w:hint="eastAsia" w:ascii="仿宋_GB2312" w:eastAsia="仿宋_GB2312"/>
          <w:sz w:val="24"/>
        </w:rPr>
        <w:t>解决教育</w:t>
      </w:r>
      <w:r>
        <w:rPr>
          <w:rFonts w:ascii="仿宋_GB2312" w:eastAsia="仿宋_GB2312"/>
          <w:sz w:val="24"/>
        </w:rPr>
        <w:t>教学问题的匹配性</w:t>
      </w:r>
      <w:r>
        <w:rPr>
          <w:rFonts w:hint="eastAsia" w:ascii="仿宋_GB2312" w:eastAsia="仿宋_GB2312"/>
          <w:sz w:val="24"/>
        </w:rPr>
        <w:t>）</w:t>
      </w:r>
    </w:p>
    <w:p w14:paraId="6BBA325C">
      <w:pPr>
        <w:pStyle w:val="18"/>
        <w:tabs>
          <w:tab w:val="left" w:pos="420"/>
          <w:tab w:val="left" w:pos="630"/>
        </w:tabs>
        <w:spacing w:line="460" w:lineRule="exact"/>
        <w:ind w:left="0" w:firstLine="480" w:firstLineChars="200"/>
        <w:rPr>
          <w:rFonts w:hint="eastAsia" w:ascii="仿宋_GB2312" w:eastAsia="仿宋_GB2312"/>
          <w:sz w:val="24"/>
          <w:lang w:eastAsia="zh-CN"/>
        </w:rPr>
      </w:pPr>
    </w:p>
    <w:p w14:paraId="020333FE">
      <w:pPr>
        <w:pStyle w:val="18"/>
        <w:numPr>
          <w:ilvl w:val="0"/>
          <w:numId w:val="3"/>
        </w:numPr>
        <w:tabs>
          <w:tab w:val="left" w:pos="420"/>
          <w:tab w:val="left" w:pos="630"/>
        </w:tabs>
        <w:autoSpaceDE/>
        <w:autoSpaceDN/>
        <w:spacing w:line="460" w:lineRule="exact"/>
        <w:ind w:left="0" w:firstLine="562" w:firstLineChars="200"/>
        <w:contextualSpacing/>
        <w:rPr>
          <w:rFonts w:hint="eastAsia" w:ascii="仿宋_GB2312" w:eastAsia="仿宋_GB2312"/>
          <w:sz w:val="24"/>
          <w:lang w:eastAsia="zh-CN"/>
        </w:rPr>
      </w:pPr>
      <w:r>
        <w:rPr>
          <w:rFonts w:hint="eastAsia" w:ascii="仿宋_GB2312" w:eastAsia="仿宋_GB2312"/>
          <w:b/>
          <w:bCs/>
          <w:sz w:val="28"/>
          <w:szCs w:val="28"/>
          <w:lang w:eastAsia="zh-CN"/>
        </w:rPr>
        <w:t>问题解决</w:t>
      </w:r>
    </w:p>
    <w:p w14:paraId="11A4BAC8">
      <w:pPr>
        <w:tabs>
          <w:tab w:val="left" w:pos="420"/>
          <w:tab w:val="left" w:pos="630"/>
        </w:tabs>
        <w:spacing w:line="460" w:lineRule="exact"/>
        <w:ind w:firstLine="480" w:firstLineChars="200"/>
        <w:rPr>
          <w:rFonts w:hint="eastAsia" w:ascii="仿宋_GB2312" w:eastAsia="仿宋_GB2312"/>
          <w:sz w:val="24"/>
        </w:rPr>
      </w:pPr>
      <w:r>
        <w:rPr>
          <w:rFonts w:hint="eastAsia" w:ascii="仿宋_GB2312" w:eastAsia="仿宋_GB2312"/>
          <w:sz w:val="24"/>
        </w:rPr>
        <w:t>（具体阐释说明AI工具用于问题解决的过程与方法，包括AI工具应用于解决问题的过程或操作流程，以模型图、流程图或步骤说明的形式，呈现操作路径及AI应用具体情境中解决问题的方法）</w:t>
      </w:r>
    </w:p>
    <w:p w14:paraId="0ECFB0A4">
      <w:pPr>
        <w:tabs>
          <w:tab w:val="left" w:pos="420"/>
          <w:tab w:val="left" w:pos="630"/>
        </w:tabs>
        <w:spacing w:line="460" w:lineRule="exact"/>
        <w:ind w:firstLine="480" w:firstLineChars="200"/>
        <w:rPr>
          <w:rFonts w:ascii="仿宋_GB2312" w:eastAsia="仿宋_GB2312"/>
          <w:sz w:val="24"/>
        </w:rPr>
      </w:pPr>
    </w:p>
    <w:p w14:paraId="41AE5A83">
      <w:pPr>
        <w:pStyle w:val="18"/>
        <w:numPr>
          <w:ilvl w:val="0"/>
          <w:numId w:val="3"/>
        </w:numPr>
        <w:tabs>
          <w:tab w:val="left" w:pos="420"/>
          <w:tab w:val="left" w:pos="630"/>
        </w:tabs>
        <w:autoSpaceDE/>
        <w:autoSpaceDN/>
        <w:spacing w:line="460" w:lineRule="exact"/>
        <w:ind w:left="0" w:firstLine="562" w:firstLineChars="200"/>
        <w:contextualSpacing/>
        <w:rPr>
          <w:rFonts w:hint="eastAsia" w:ascii="仿宋_GB2312" w:eastAsia="仿宋_GB2312"/>
          <w:b/>
          <w:bCs/>
          <w:sz w:val="28"/>
          <w:szCs w:val="28"/>
        </w:rPr>
      </w:pPr>
      <w:r>
        <w:rPr>
          <w:rFonts w:hint="eastAsia" w:ascii="仿宋_GB2312" w:eastAsia="仿宋_GB2312"/>
          <w:b/>
          <w:bCs/>
          <w:sz w:val="28"/>
          <w:szCs w:val="28"/>
        </w:rPr>
        <w:t>成效分析</w:t>
      </w:r>
    </w:p>
    <w:p w14:paraId="63849FFB">
      <w:pPr>
        <w:tabs>
          <w:tab w:val="left" w:pos="420"/>
          <w:tab w:val="left" w:pos="630"/>
        </w:tabs>
        <w:spacing w:line="460" w:lineRule="exact"/>
        <w:ind w:firstLine="480" w:firstLineChars="200"/>
        <w:rPr>
          <w:rFonts w:ascii="仿宋_GB2312" w:eastAsia="仿宋_GB2312"/>
          <w:sz w:val="24"/>
        </w:rPr>
      </w:pPr>
      <w:r>
        <w:rPr>
          <w:rFonts w:hint="eastAsia" w:ascii="仿宋_GB2312" w:eastAsia="仿宋_GB2312"/>
          <w:sz w:val="24"/>
        </w:rPr>
        <w:t>（针对成效进行深度分析，凸显AI赋能问题解决及教育教学创新实践的有效性，可用</w:t>
      </w:r>
      <w:r>
        <w:rPr>
          <w:rFonts w:ascii="仿宋_GB2312" w:eastAsia="仿宋_GB2312"/>
          <w:sz w:val="24"/>
        </w:rPr>
        <w:t>数据或</w:t>
      </w:r>
      <w:r>
        <w:rPr>
          <w:rFonts w:hint="eastAsia" w:ascii="仿宋_GB2312" w:eastAsia="仿宋_GB2312"/>
          <w:sz w:val="24"/>
        </w:rPr>
        <w:t>证据等说明）</w:t>
      </w:r>
    </w:p>
    <w:p w14:paraId="679AC65D">
      <w:pPr>
        <w:tabs>
          <w:tab w:val="left" w:pos="420"/>
          <w:tab w:val="left" w:pos="630"/>
        </w:tabs>
        <w:spacing w:line="460" w:lineRule="exact"/>
        <w:ind w:firstLine="480" w:firstLineChars="200"/>
        <w:rPr>
          <w:rFonts w:ascii="仿宋_GB2312" w:eastAsia="仿宋_GB2312"/>
          <w:sz w:val="24"/>
        </w:rPr>
      </w:pPr>
    </w:p>
    <w:p w14:paraId="23248740">
      <w:pPr>
        <w:pStyle w:val="18"/>
        <w:numPr>
          <w:ilvl w:val="0"/>
          <w:numId w:val="3"/>
        </w:numPr>
        <w:tabs>
          <w:tab w:val="left" w:pos="420"/>
          <w:tab w:val="left" w:pos="630"/>
        </w:tabs>
        <w:autoSpaceDE/>
        <w:autoSpaceDN/>
        <w:spacing w:line="460" w:lineRule="exact"/>
        <w:ind w:left="0" w:firstLine="562" w:firstLineChars="200"/>
        <w:contextualSpacing/>
        <w:rPr>
          <w:rFonts w:hint="eastAsia" w:ascii="仿宋_GB2312" w:eastAsia="仿宋_GB2312"/>
          <w:b/>
          <w:bCs/>
          <w:sz w:val="28"/>
          <w:szCs w:val="28"/>
        </w:rPr>
      </w:pPr>
      <w:r>
        <w:rPr>
          <w:rFonts w:hint="eastAsia" w:ascii="仿宋_GB2312" w:eastAsia="仿宋_GB2312"/>
          <w:b/>
          <w:bCs/>
          <w:sz w:val="28"/>
          <w:szCs w:val="28"/>
        </w:rPr>
        <w:t>经验与反思</w:t>
      </w:r>
    </w:p>
    <w:p w14:paraId="247054A8">
      <w:pPr>
        <w:pStyle w:val="10"/>
        <w:rPr>
          <w:rFonts w:hint="eastAsia" w:ascii="仿宋_GB2312" w:eastAsia="仿宋_GB2312"/>
          <w:sz w:val="24"/>
          <w:lang w:eastAsia="zh-CN"/>
        </w:rPr>
      </w:pPr>
      <w:r>
        <w:rPr>
          <w:rFonts w:hint="eastAsia" w:ascii="仿宋_GB2312" w:eastAsia="仿宋_GB2312"/>
          <w:sz w:val="24"/>
          <w:lang w:eastAsia="zh-CN"/>
        </w:rPr>
        <w:t>（对实践中</w:t>
      </w:r>
      <w:r>
        <w:rPr>
          <w:rFonts w:ascii="仿宋_GB2312" w:eastAsia="仿宋_GB2312"/>
          <w:sz w:val="24"/>
          <w:lang w:eastAsia="zh-CN"/>
        </w:rPr>
        <w:t>获得的经验和启示</w:t>
      </w:r>
      <w:r>
        <w:rPr>
          <w:rFonts w:hint="eastAsia" w:ascii="仿宋_GB2312" w:eastAsia="仿宋_GB2312"/>
          <w:sz w:val="24"/>
          <w:lang w:eastAsia="zh-CN"/>
        </w:rPr>
        <w:t>进行总结，提炼人工智能助力解决该类教育教学实践问题的一般策略与方法，对遇到的关键问题解决进行反思，</w:t>
      </w:r>
      <w:r>
        <w:rPr>
          <w:rFonts w:ascii="仿宋_GB2312" w:eastAsia="仿宋_GB2312"/>
          <w:sz w:val="24"/>
          <w:lang w:eastAsia="zh-CN"/>
        </w:rPr>
        <w:t>对未来应用</w:t>
      </w:r>
      <w:r>
        <w:rPr>
          <w:rFonts w:hint="eastAsia" w:ascii="仿宋_GB2312" w:eastAsia="仿宋_GB2312"/>
          <w:sz w:val="24"/>
          <w:lang w:eastAsia="zh-CN"/>
        </w:rPr>
        <w:t>设想</w:t>
      </w:r>
      <w:r>
        <w:rPr>
          <w:rFonts w:ascii="仿宋_GB2312" w:eastAsia="仿宋_GB2312"/>
          <w:sz w:val="24"/>
          <w:lang w:eastAsia="zh-CN"/>
        </w:rPr>
        <w:t>展望</w:t>
      </w:r>
      <w:r>
        <w:rPr>
          <w:rFonts w:hint="eastAsia" w:ascii="仿宋_GB2312" w:eastAsia="仿宋_GB2312"/>
          <w:sz w:val="24"/>
          <w:lang w:eastAsia="zh-CN"/>
        </w:rPr>
        <w:t>）</w:t>
      </w:r>
    </w:p>
    <w:p w14:paraId="114FFC59">
      <w:pPr>
        <w:rPr>
          <w:rFonts w:hint="eastAsia" w:ascii="仿宋_GB2312" w:eastAsia="仿宋_GB2312"/>
          <w:sz w:val="24"/>
          <w:lang w:eastAsia="zh-CN"/>
        </w:rPr>
      </w:pPr>
    </w:p>
    <w:p w14:paraId="03264CF9">
      <w:pPr>
        <w:pStyle w:val="10"/>
        <w:rPr>
          <w:rFonts w:hint="eastAsia" w:ascii="仿宋_GB2312" w:eastAsia="仿宋_GB2312"/>
          <w:sz w:val="24"/>
          <w:lang w:eastAsia="zh-CN"/>
        </w:rPr>
      </w:pPr>
    </w:p>
    <w:p w14:paraId="12692507">
      <w:pPr>
        <w:rPr>
          <w:rFonts w:hint="eastAsia" w:ascii="仿宋_GB2312" w:eastAsia="仿宋_GB2312"/>
          <w:sz w:val="24"/>
          <w:lang w:eastAsia="zh-CN"/>
        </w:rPr>
      </w:pPr>
    </w:p>
    <w:p w14:paraId="1F3844E9">
      <w:pPr>
        <w:pStyle w:val="10"/>
        <w:rPr>
          <w:rFonts w:hint="eastAsia" w:ascii="仿宋_GB2312" w:eastAsia="仿宋_GB2312"/>
          <w:sz w:val="24"/>
          <w:lang w:eastAsia="zh-CN"/>
        </w:rPr>
      </w:pPr>
    </w:p>
    <w:p w14:paraId="1F223AB7">
      <w:pPr>
        <w:rPr>
          <w:rFonts w:hint="eastAsia" w:ascii="仿宋_GB2312" w:eastAsia="仿宋_GB2312"/>
          <w:sz w:val="24"/>
          <w:lang w:eastAsia="zh-CN"/>
        </w:rPr>
      </w:pPr>
    </w:p>
    <w:p w14:paraId="5C5FC0F4">
      <w:pPr>
        <w:pStyle w:val="10"/>
        <w:rPr>
          <w:rFonts w:hint="eastAsia" w:ascii="仿宋_GB2312" w:eastAsia="仿宋_GB2312"/>
          <w:sz w:val="24"/>
          <w:lang w:eastAsia="zh-CN"/>
        </w:rPr>
      </w:pPr>
    </w:p>
    <w:p w14:paraId="48F0627E">
      <w:pPr>
        <w:rPr>
          <w:rFonts w:hint="eastAsia" w:ascii="仿宋_GB2312" w:eastAsia="仿宋_GB2312"/>
          <w:sz w:val="24"/>
          <w:lang w:eastAsia="zh-CN"/>
        </w:rPr>
      </w:pPr>
    </w:p>
    <w:p w14:paraId="5D233950">
      <w:pPr>
        <w:pStyle w:val="10"/>
        <w:rPr>
          <w:rFonts w:hint="eastAsia" w:ascii="仿宋_GB2312" w:eastAsia="仿宋_GB2312"/>
          <w:sz w:val="24"/>
          <w:lang w:eastAsia="zh-CN"/>
        </w:rPr>
      </w:pPr>
    </w:p>
    <w:p w14:paraId="51EA943A">
      <w:pPr>
        <w:rPr>
          <w:rFonts w:hint="eastAsia" w:ascii="仿宋_GB2312" w:eastAsia="仿宋_GB2312"/>
          <w:sz w:val="24"/>
          <w:lang w:eastAsia="zh-CN"/>
        </w:rPr>
      </w:pPr>
    </w:p>
    <w:p w14:paraId="28C15C9D">
      <w:pPr>
        <w:pStyle w:val="10"/>
        <w:rPr>
          <w:rFonts w:hint="eastAsia" w:ascii="仿宋_GB2312" w:eastAsia="仿宋_GB2312"/>
          <w:sz w:val="24"/>
          <w:lang w:eastAsia="zh-CN"/>
        </w:rPr>
      </w:pPr>
    </w:p>
    <w:p w14:paraId="36AE666E">
      <w:pPr>
        <w:ind w:firstLine="0" w:firstLineChars="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附件2</w:t>
      </w:r>
    </w:p>
    <w:p w14:paraId="68B5DA4E">
      <w:pPr>
        <w:spacing w:after="0" w:line="560" w:lineRule="exact"/>
        <w:ind w:firstLine="0"/>
        <w:jc w:val="center"/>
        <w:rPr>
          <w:rFonts w:eastAsia="方正小标宋简体"/>
          <w:color w:val="000000" w:themeColor="text1"/>
          <w:spacing w:val="7"/>
          <w:sz w:val="36"/>
          <w:szCs w:val="36"/>
          <w14:textFill>
            <w14:solidFill>
              <w14:schemeClr w14:val="tx1"/>
            </w14:solidFill>
          </w14:textFill>
        </w:rPr>
      </w:pPr>
      <w:r>
        <w:rPr>
          <w:rFonts w:hint="eastAsia" w:eastAsia="方正小标宋简体"/>
          <w:b w:val="0"/>
          <w:bCs w:val="0"/>
          <w:color w:val="000000" w:themeColor="text1"/>
          <w:spacing w:val="7"/>
          <w:sz w:val="36"/>
          <w:szCs w:val="36"/>
          <w14:textFill>
            <w14:solidFill>
              <w14:schemeClr w14:val="tx1"/>
            </w14:solidFill>
          </w14:textFill>
        </w:rPr>
        <w:t>人机协同循证教研案例</w:t>
      </w:r>
      <w:r>
        <w:rPr>
          <w:rFonts w:eastAsia="方正小标宋简体"/>
          <w:b w:val="0"/>
          <w:bCs w:val="0"/>
          <w:color w:val="000000" w:themeColor="text1"/>
          <w:spacing w:val="7"/>
          <w:sz w:val="36"/>
          <w:szCs w:val="36"/>
          <w14:textFill>
            <w14:solidFill>
              <w14:schemeClr w14:val="tx1"/>
            </w14:solidFill>
          </w14:textFill>
        </w:rPr>
        <w:t>视频内容与格式要求</w:t>
      </w:r>
    </w:p>
    <w:p w14:paraId="3CA13AF1">
      <w:pPr>
        <w:spacing w:after="0" w:line="520" w:lineRule="exact"/>
        <w:ind w:firstLine="0"/>
        <w:jc w:val="center"/>
        <w:rPr>
          <w:rFonts w:eastAsia="方正小标宋简体"/>
          <w:color w:val="000000" w:themeColor="text1"/>
          <w:spacing w:val="7"/>
          <w:sz w:val="36"/>
          <w:szCs w:val="36"/>
          <w14:textFill>
            <w14:solidFill>
              <w14:schemeClr w14:val="tx1"/>
            </w14:solidFill>
          </w14:textFill>
        </w:rPr>
      </w:pPr>
    </w:p>
    <w:p w14:paraId="3B8A36C7">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1.课件</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模板可在活动网站下载，课件中不出现平台工具单独的</w:t>
      </w:r>
      <w:r>
        <w:rPr>
          <w:rFonts w:hint="default" w:ascii="Times New Roman" w:eastAsia="仿宋_GB2312" w:cs="Times New Roman"/>
          <w:color w:val="000000" w:themeColor="text1"/>
          <w:sz w:val="32"/>
          <w:szCs w:val="32"/>
          <w14:textFill>
            <w14:solidFill>
              <w14:schemeClr w14:val="tx1"/>
            </w14:solidFill>
          </w14:textFill>
        </w:rPr>
        <w:t>Logo</w:t>
      </w:r>
      <w:r>
        <w:rPr>
          <w:rFonts w:hint="eastAsia" w:ascii="仿宋_GB2312" w:eastAsia="仿宋_GB2312" w:cs="方正仿宋_GB2312"/>
          <w:color w:val="000000" w:themeColor="text1"/>
          <w:sz w:val="32"/>
          <w:szCs w:val="32"/>
          <w14:textFill>
            <w14:solidFill>
              <w14:schemeClr w14:val="tx1"/>
            </w14:solidFill>
          </w14:textFill>
        </w:rPr>
        <w:t>图标；不出现引导式外链，如二维码、联系方式、超链接、网址等。</w:t>
      </w:r>
    </w:p>
    <w:p w14:paraId="086E4037">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2.案例视频总时长</w:t>
      </w:r>
      <w:r>
        <w:rPr>
          <w:rFonts w:hint="default" w:ascii="Times New Roman" w:eastAsia="仿宋_GB2312" w:cs="Times New Roman"/>
          <w:color w:val="000000" w:themeColor="text1"/>
          <w:sz w:val="32"/>
          <w:szCs w:val="32"/>
          <w14:textFill>
            <w14:solidFill>
              <w14:schemeClr w14:val="tx1"/>
            </w14:solidFill>
          </w14:textFill>
        </w:rPr>
        <w:t>7-10</w:t>
      </w:r>
      <w:r>
        <w:rPr>
          <w:rFonts w:hint="eastAsia" w:ascii="仿宋_GB2312" w:eastAsia="仿宋_GB2312"/>
          <w:color w:val="000000" w:themeColor="text1"/>
          <w:sz w:val="32"/>
          <w:szCs w:val="32"/>
          <w14:textFill>
            <w14:solidFill>
              <w14:schemeClr w14:val="tx1"/>
            </w14:solidFill>
          </w14:textFill>
        </w:rPr>
        <w:t>分钟之间，采用“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olor w:val="000000" w:themeColor="text1"/>
          <w:sz w:val="32"/>
          <w:szCs w:val="32"/>
          <w14:textFill>
            <w14:solidFill>
              <w14:schemeClr w14:val="tx1"/>
            </w14:solidFill>
          </w14:textFill>
        </w:rPr>
        <w:t>+录屏+解说”的方式录制，内容包括三部分：</w:t>
      </w:r>
      <w:r>
        <w:rPr>
          <w:rFonts w:hint="eastAsia" w:ascii="仿宋_GB2312" w:eastAsia="仿宋_GB2312"/>
          <w:b/>
          <w:color w:val="000000" w:themeColor="text1"/>
          <w:sz w:val="32"/>
          <w:szCs w:val="32"/>
          <w14:textFill>
            <w14:solidFill>
              <w14:schemeClr w14:val="tx1"/>
            </w14:solidFill>
          </w14:textFill>
        </w:rPr>
        <w:t>一是</w:t>
      </w:r>
      <w:r>
        <w:rPr>
          <w:rFonts w:hint="eastAsia" w:ascii="仿宋_GB2312" w:eastAsia="仿宋_GB2312"/>
          <w:b/>
          <w:bCs/>
          <w:color w:val="000000" w:themeColor="text1"/>
          <w:sz w:val="32"/>
          <w:szCs w:val="32"/>
          <w14:textFill>
            <w14:solidFill>
              <w14:schemeClr w14:val="tx1"/>
            </w14:solidFill>
          </w14:textFill>
        </w:rPr>
        <w:t>案例概述（</w:t>
      </w:r>
      <w:r>
        <w:rPr>
          <w:rFonts w:hint="default" w:ascii="Times New Roman" w:eastAsia="仿宋_GB2312" w:cs="Times New Roman"/>
          <w:b/>
          <w:bCs/>
          <w:color w:val="000000" w:themeColor="text1"/>
          <w:sz w:val="32"/>
          <w:szCs w:val="32"/>
          <w14:textFill>
            <w14:solidFill>
              <w14:schemeClr w14:val="tx1"/>
            </w14:solidFill>
          </w14:textFill>
        </w:rPr>
        <w:t>1-2</w:t>
      </w:r>
      <w:r>
        <w:rPr>
          <w:rFonts w:hint="eastAsia" w:ascii="仿宋_GB2312" w:eastAsia="仿宋_GB2312"/>
          <w:b/>
          <w:bCs/>
          <w:color w:val="000000" w:themeColor="text1"/>
          <w:sz w:val="32"/>
          <w:szCs w:val="32"/>
          <w14:textFill>
            <w14:solidFill>
              <w14:schemeClr w14:val="tx1"/>
            </w14:solidFill>
          </w14:textFill>
        </w:rPr>
        <w:t>分钟）</w:t>
      </w:r>
      <w:r>
        <w:rPr>
          <w:rFonts w:hint="eastAsia" w:ascii="仿宋_GB2312" w:eastAsia="仿宋_GB2312"/>
          <w:b/>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概述案例类别、解决的主要问题，简要介绍实施主体、实施周期、覆盖范围等基本信息。</w:t>
      </w:r>
      <w:r>
        <w:rPr>
          <w:rFonts w:hint="eastAsia" w:ascii="仿宋_GB2312" w:eastAsia="仿宋_GB2312"/>
          <w:b/>
          <w:color w:val="000000" w:themeColor="text1"/>
          <w:sz w:val="32"/>
          <w:szCs w:val="32"/>
          <w14:textFill>
            <w14:solidFill>
              <w14:schemeClr w14:val="tx1"/>
            </w14:solidFill>
          </w14:textFill>
        </w:rPr>
        <w:t>二是</w:t>
      </w:r>
      <w:bookmarkStart w:id="11" w:name="OLE_LINK9"/>
      <w:bookmarkStart w:id="12" w:name="OLE_LINK8"/>
      <w:r>
        <w:rPr>
          <w:rFonts w:hint="eastAsia" w:ascii="仿宋_GB2312" w:eastAsia="仿宋_GB2312"/>
          <w:b/>
          <w:color w:val="000000" w:themeColor="text1"/>
          <w:sz w:val="32"/>
          <w:szCs w:val="32"/>
          <w14:textFill>
            <w14:solidFill>
              <w14:schemeClr w14:val="tx1"/>
            </w14:solidFill>
          </w14:textFill>
        </w:rPr>
        <w:t>过程与方法（</w:t>
      </w:r>
      <w:r>
        <w:rPr>
          <w:rFonts w:hint="default" w:ascii="Times New Roman" w:eastAsia="仿宋_GB2312" w:cs="Times New Roman"/>
          <w:b/>
          <w:color w:val="000000" w:themeColor="text1"/>
          <w:sz w:val="32"/>
          <w:szCs w:val="32"/>
          <w14:textFill>
            <w14:solidFill>
              <w14:schemeClr w14:val="tx1"/>
            </w14:solidFill>
          </w14:textFill>
        </w:rPr>
        <w:t>5-6</w:t>
      </w:r>
      <w:r>
        <w:rPr>
          <w:rFonts w:hint="eastAsia" w:ascii="仿宋_GB2312" w:eastAsia="仿宋_GB2312"/>
          <w:b/>
          <w:color w:val="000000" w:themeColor="text1"/>
          <w:sz w:val="32"/>
          <w:szCs w:val="32"/>
          <w14:textFill>
            <w14:solidFill>
              <w14:schemeClr w14:val="tx1"/>
            </w14:solidFill>
          </w14:textFill>
        </w:rPr>
        <w:t>分钟），</w:t>
      </w:r>
      <w:r>
        <w:rPr>
          <w:rFonts w:hint="eastAsia" w:ascii="仿宋_GB2312" w:eastAsia="仿宋_GB2312"/>
          <w:color w:val="000000" w:themeColor="text1"/>
          <w:sz w:val="32"/>
          <w:szCs w:val="32"/>
          <w14:textFill>
            <w14:solidFill>
              <w14:schemeClr w14:val="tx1"/>
            </w14:solidFill>
          </w14:textFill>
        </w:rPr>
        <w:t>介绍使用的AI工具平台及采集的证据类型、数据，通过关键图表呈现AI分析结果；描述人机分工协作机制及数据驱动教研的过程；选取</w:t>
      </w:r>
      <w:r>
        <w:rPr>
          <w:rFonts w:hint="default" w:ascii="Times New Roman" w:eastAsia="仿宋_GB2312" w:cs="Times New Roman"/>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个典型场景，呈现人机协同实施流程和细节。</w:t>
      </w:r>
      <w:bookmarkStart w:id="13" w:name="OLE_LINK18"/>
      <w:r>
        <w:rPr>
          <w:rFonts w:hint="eastAsia" w:ascii="仿宋_GB2312" w:eastAsia="仿宋_GB2312"/>
          <w:b/>
          <w:color w:val="000000" w:themeColor="text1"/>
          <w:sz w:val="32"/>
          <w:szCs w:val="32"/>
          <w14:textFill>
            <w14:solidFill>
              <w14:schemeClr w14:val="tx1"/>
            </w14:solidFill>
          </w14:textFill>
        </w:rPr>
        <w:t>三是成效与经验（</w:t>
      </w:r>
      <w:r>
        <w:rPr>
          <w:rFonts w:hint="default" w:ascii="Times New Roman" w:eastAsia="仿宋_GB2312" w:cs="Times New Roman"/>
          <w:b/>
          <w:color w:val="000000" w:themeColor="text1"/>
          <w:sz w:val="32"/>
          <w:szCs w:val="32"/>
          <w14:textFill>
            <w14:solidFill>
              <w14:schemeClr w14:val="tx1"/>
            </w14:solidFill>
          </w14:textFill>
        </w:rPr>
        <w:t>1-2</w:t>
      </w:r>
      <w:r>
        <w:rPr>
          <w:rFonts w:hint="eastAsia" w:ascii="仿宋_GB2312" w:eastAsia="仿宋_GB2312"/>
          <w:b/>
          <w:color w:val="000000" w:themeColor="text1"/>
          <w:sz w:val="32"/>
          <w:szCs w:val="32"/>
          <w14:textFill>
            <w14:solidFill>
              <w14:schemeClr w14:val="tx1"/>
            </w14:solidFill>
          </w14:textFill>
        </w:rPr>
        <w:t>分钟），</w:t>
      </w:r>
      <w:bookmarkEnd w:id="13"/>
      <w:r>
        <w:rPr>
          <w:rFonts w:hint="eastAsia" w:ascii="仿宋_GB2312" w:eastAsia="仿宋_GB2312"/>
          <w:color w:val="000000" w:themeColor="text1"/>
          <w:sz w:val="32"/>
          <w:szCs w:val="32"/>
          <w14:textFill>
            <w14:solidFill>
              <w14:schemeClr w14:val="tx1"/>
            </w14:solidFill>
          </w14:textFill>
        </w:rPr>
        <w:t>用量化数据与质性事例说明成效；总结可复制、可推广的经验做法，对未来深化方向提出思考。</w:t>
      </w:r>
      <w:bookmarkEnd w:id="11"/>
      <w:bookmarkEnd w:id="12"/>
    </w:p>
    <w:p w14:paraId="5A6AC27D">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3.视频中主讲人不出镜，视频片头画面使用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首页。视频内容画面可以是</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课件、平台工具的操作演示录屏、课堂实录片段等。视频片尾画面使用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尾页。不得使用完全由人工智能生成的视频及合成的配音。</w:t>
      </w:r>
    </w:p>
    <w:p w14:paraId="6E9EE680">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4.注意学生的隐私保护，不出现学生正面画面。严格遵守《生成式人工智能服务管理暂行办法》，如在案例中出现生成式人工智能生成的文本、图片、视频、音频、动画等，须标记“AI生成”。</w:t>
      </w:r>
    </w:p>
    <w:p w14:paraId="749D7A02">
      <w:pPr>
        <w:spacing w:after="0" w:line="520" w:lineRule="exact"/>
        <w:ind w:firstLine="640" w:firstLineChars="200"/>
        <w:jc w:val="both"/>
        <w:rPr>
          <w:rFonts w:eastAsia="仿宋_GB2312" w:cs="方正仿宋_GB2312"/>
          <w:sz w:val="32"/>
          <w:szCs w:val="32"/>
        </w:rPr>
      </w:pPr>
      <w:r>
        <w:rPr>
          <w:rFonts w:ascii="仿宋_GB2312" w:eastAsia="仿宋_GB2312" w:cs="方正仿宋_GB2312"/>
          <w:color w:val="000000" w:themeColor="text1"/>
          <w:sz w:val="32"/>
          <w:szCs w:val="32"/>
          <w14:textFill>
            <w14:solidFill>
              <w14:schemeClr w14:val="tx1"/>
            </w14:solidFill>
          </w14:textFill>
        </w:rPr>
        <w:t>5</w:t>
      </w:r>
      <w:r>
        <w:rPr>
          <w:rFonts w:hint="eastAsia" w:ascii="仿宋_GB2312" w:eastAsia="仿宋_GB2312" w:cs="方正仿宋_GB2312"/>
          <w:color w:val="000000" w:themeColor="text1"/>
          <w:sz w:val="32"/>
          <w:szCs w:val="32"/>
          <w14:textFill>
            <w14:solidFill>
              <w14:schemeClr w14:val="tx1"/>
            </w14:solidFill>
          </w14:textFill>
        </w:rPr>
        <w:t>.视频为</w:t>
      </w:r>
      <w:r>
        <w:rPr>
          <w:rFonts w:hint="default" w:ascii="Times New Roman" w:eastAsia="仿宋_GB2312" w:cs="Times New Roman"/>
          <w:color w:val="000000" w:themeColor="text1"/>
          <w:sz w:val="32"/>
          <w:szCs w:val="32"/>
          <w14:textFill>
            <w14:solidFill>
              <w14:schemeClr w14:val="tx1"/>
            </w14:solidFill>
          </w14:textFill>
        </w:rPr>
        <w:t>MP4</w:t>
      </w:r>
      <w:r>
        <w:rPr>
          <w:rFonts w:hint="eastAsia" w:ascii="仿宋_GB2312" w:eastAsia="仿宋_GB2312" w:cs="方正仿宋_GB2312"/>
          <w:color w:val="000000" w:themeColor="text1"/>
          <w:sz w:val="32"/>
          <w:szCs w:val="32"/>
          <w14:textFill>
            <w14:solidFill>
              <w14:schemeClr w14:val="tx1"/>
            </w14:solidFill>
          </w14:textFill>
        </w:rPr>
        <w:t>高清格式，画面比例为</w:t>
      </w:r>
      <w:r>
        <w:rPr>
          <w:rFonts w:hint="default" w:ascii="Times New Roman" w:eastAsia="仿宋_GB2312" w:cs="Times New Roman"/>
          <w:color w:val="000000" w:themeColor="text1"/>
          <w:sz w:val="32"/>
          <w:szCs w:val="32"/>
          <w14:textFill>
            <w14:solidFill>
              <w14:schemeClr w14:val="tx1"/>
            </w14:solidFill>
          </w14:textFill>
        </w:rPr>
        <w:t>16:9</w:t>
      </w:r>
      <w:r>
        <w:rPr>
          <w:rFonts w:hint="eastAsia" w:ascii="仿宋_GB2312" w:eastAsia="仿宋_GB2312" w:cs="方正仿宋_GB2312"/>
          <w:color w:val="000000" w:themeColor="text1"/>
          <w:sz w:val="32"/>
          <w:szCs w:val="32"/>
          <w14:textFill>
            <w14:solidFill>
              <w14:schemeClr w14:val="tx1"/>
            </w14:solidFill>
          </w14:textFill>
        </w:rPr>
        <w:t>，拍摄分辨率</w:t>
      </w:r>
      <w:r>
        <w:rPr>
          <w:rFonts w:hint="default" w:ascii="Times New Roman" w:eastAsia="仿宋_GB2312" w:cs="Times New Roman"/>
          <w:color w:val="000000" w:themeColor="text1"/>
          <w:sz w:val="32"/>
          <w:szCs w:val="32"/>
          <w14:textFill>
            <w14:solidFill>
              <w14:schemeClr w14:val="tx1"/>
            </w14:solidFill>
          </w14:textFill>
        </w:rPr>
        <w:t>1920×1080</w:t>
      </w:r>
      <w:r>
        <w:rPr>
          <w:rFonts w:hint="eastAsia" w:ascii="仿宋_GB2312" w:eastAsia="仿宋_GB2312" w:cs="方正仿宋_GB2312"/>
          <w:color w:val="000000" w:themeColor="text1"/>
          <w:sz w:val="32"/>
          <w:szCs w:val="32"/>
          <w14:textFill>
            <w14:solidFill>
              <w14:schemeClr w14:val="tx1"/>
            </w14:solidFill>
          </w14:textFill>
        </w:rPr>
        <w:t>，帧率</w:t>
      </w:r>
      <w:r>
        <w:rPr>
          <w:rFonts w:hint="default" w:ascii="Times New Roman" w:eastAsia="仿宋_GB2312" w:cs="Times New Roman"/>
          <w:color w:val="000000" w:themeColor="text1"/>
          <w:sz w:val="32"/>
          <w:szCs w:val="32"/>
          <w14:textFill>
            <w14:solidFill>
              <w14:schemeClr w14:val="tx1"/>
            </w14:solidFill>
          </w14:textFill>
        </w:rPr>
        <w:t>25</w:t>
      </w:r>
      <w:r>
        <w:rPr>
          <w:rFonts w:hint="eastAsia" w:ascii="仿宋_GB2312" w:eastAsia="仿宋_GB2312" w:cs="方正仿宋_GB2312"/>
          <w:color w:val="000000" w:themeColor="text1"/>
          <w:sz w:val="32"/>
          <w:szCs w:val="32"/>
          <w14:textFill>
            <w14:solidFill>
              <w14:schemeClr w14:val="tx1"/>
            </w14:solidFill>
          </w14:textFill>
        </w:rPr>
        <w:t>帧/秒，码率不低于</w:t>
      </w:r>
      <w:r>
        <w:rPr>
          <w:rFonts w:hint="default" w:ascii="Times New Roman" w:eastAsia="仿宋_GB2312" w:cs="Times New Roman"/>
          <w:color w:val="000000" w:themeColor="text1"/>
          <w:sz w:val="32"/>
          <w:szCs w:val="32"/>
          <w14:textFill>
            <w14:solidFill>
              <w14:schemeClr w14:val="tx1"/>
            </w14:solidFill>
          </w14:textFill>
        </w:rPr>
        <w:t>8Mbps</w:t>
      </w:r>
      <w:r>
        <w:rPr>
          <w:rFonts w:hint="eastAsia" w:ascii="仿宋_GB2312" w:eastAsia="仿宋_GB2312" w:cs="方正仿宋_GB2312"/>
          <w:color w:val="000000" w:themeColor="text1"/>
          <w:sz w:val="32"/>
          <w:szCs w:val="32"/>
          <w14:textFill>
            <w14:solidFill>
              <w14:schemeClr w14:val="tx1"/>
            </w14:solidFill>
          </w14:textFill>
        </w:rPr>
        <w:t>，视频格式为</w:t>
      </w:r>
      <w:r>
        <w:rPr>
          <w:rFonts w:hint="default" w:ascii="Times New Roman" w:eastAsia="仿宋_GB2312" w:cs="Times New Roman"/>
          <w:color w:val="000000" w:themeColor="text1"/>
          <w:sz w:val="32"/>
          <w:szCs w:val="32"/>
          <w14:textFill>
            <w14:solidFill>
              <w14:schemeClr w14:val="tx1"/>
            </w14:solidFill>
          </w14:textFill>
        </w:rPr>
        <w:t>MP4</w:t>
      </w:r>
      <w:r>
        <w:rPr>
          <w:rFonts w:hint="eastAsia" w:ascii="仿宋_GB2312" w:eastAsia="仿宋_GB2312" w:cs="方正仿宋_GB2312"/>
          <w:color w:val="000000" w:themeColor="text1"/>
          <w:sz w:val="32"/>
          <w:szCs w:val="32"/>
          <w14:textFill>
            <w14:solidFill>
              <w14:schemeClr w14:val="tx1"/>
            </w14:solidFill>
          </w14:textFill>
        </w:rPr>
        <w:t>，音频</w:t>
      </w:r>
      <w:r>
        <w:rPr>
          <w:rFonts w:hint="default" w:ascii="Times New Roman" w:eastAsia="仿宋_GB2312" w:cs="Times New Roman"/>
          <w:color w:val="000000" w:themeColor="text1"/>
          <w:sz w:val="32"/>
          <w:szCs w:val="32"/>
          <w14:textFill>
            <w14:solidFill>
              <w14:schemeClr w14:val="tx1"/>
            </w14:solidFill>
          </w14:textFill>
        </w:rPr>
        <w:t>AAC</w:t>
      </w:r>
      <w:r>
        <w:rPr>
          <w:rFonts w:hint="eastAsia" w:ascii="仿宋_GB2312" w:eastAsia="仿宋_GB2312" w:cs="方正仿宋_GB2312"/>
          <w:color w:val="000000" w:themeColor="text1"/>
          <w:sz w:val="32"/>
          <w:szCs w:val="32"/>
          <w14:textFill>
            <w14:solidFill>
              <w14:schemeClr w14:val="tx1"/>
            </w14:solidFill>
          </w14:textFill>
        </w:rPr>
        <w:t>码，</w:t>
      </w:r>
      <w:r>
        <w:rPr>
          <w:rFonts w:hint="default" w:ascii="Times New Roman" w:eastAsia="仿宋_GB2312" w:cs="Times New Roman"/>
          <w:color w:val="000000" w:themeColor="text1"/>
          <w:sz w:val="32"/>
          <w:szCs w:val="32"/>
          <w14:textFill>
            <w14:solidFill>
              <w14:schemeClr w14:val="tx1"/>
            </w14:solidFill>
          </w14:textFill>
        </w:rPr>
        <w:t>128Kbps</w:t>
      </w:r>
      <w:r>
        <w:rPr>
          <w:rFonts w:hint="eastAsia" w:ascii="仿宋_GB2312" w:eastAsia="仿宋_GB2312" w:cs="方正仿宋_GB2312"/>
          <w:color w:val="000000" w:themeColor="text1"/>
          <w:sz w:val="32"/>
          <w:szCs w:val="32"/>
          <w14:textFill>
            <w14:solidFill>
              <w14:schemeClr w14:val="tx1"/>
            </w14:solidFill>
          </w14:textFill>
        </w:rPr>
        <w:t>，收音清晰，无杂音干扰。</w:t>
      </w:r>
    </w:p>
    <w:p w14:paraId="0F02514D">
      <w:pPr>
        <w:spacing w:after="0" w:line="560" w:lineRule="exact"/>
        <w:ind w:firstLine="0"/>
        <w:jc w:val="center"/>
        <w:rPr>
          <w:rFonts w:eastAsia="方正小标宋简体"/>
          <w:color w:val="000000" w:themeColor="text1"/>
          <w:spacing w:val="7"/>
          <w:sz w:val="36"/>
          <w:szCs w:val="36"/>
          <w14:textFill>
            <w14:solidFill>
              <w14:schemeClr w14:val="tx1"/>
            </w14:solidFill>
          </w14:textFill>
        </w:rPr>
      </w:pPr>
      <w:r>
        <w:rPr>
          <w:rFonts w:eastAsia="方正小标宋简体"/>
          <w:b/>
          <w:bCs/>
          <w:color w:val="000000" w:themeColor="text1"/>
          <w:spacing w:val="7"/>
          <w:sz w:val="36"/>
          <w:szCs w:val="36"/>
          <w14:textFill>
            <w14:solidFill>
              <w14:schemeClr w14:val="tx1"/>
            </w14:solidFill>
          </w14:textFill>
        </w:rPr>
        <w:br w:type="page"/>
      </w:r>
      <w:r>
        <w:rPr>
          <w:rFonts w:hint="eastAsia" w:eastAsia="方正小标宋简体"/>
          <w:b w:val="0"/>
          <w:bCs w:val="0"/>
          <w:color w:val="000000" w:themeColor="text1"/>
          <w:spacing w:val="7"/>
          <w:sz w:val="36"/>
          <w:szCs w:val="36"/>
          <w14:textFill>
            <w14:solidFill>
              <w14:schemeClr w14:val="tx1"/>
            </w14:solidFill>
          </w14:textFill>
        </w:rPr>
        <w:t>人机协同循证教研案例总结</w:t>
      </w:r>
      <w:r>
        <w:rPr>
          <w:rFonts w:eastAsia="方正小标宋简体"/>
          <w:b w:val="0"/>
          <w:bCs w:val="0"/>
          <w:color w:val="000000" w:themeColor="text1"/>
          <w:spacing w:val="7"/>
          <w:sz w:val="36"/>
          <w:szCs w:val="36"/>
          <w14:textFill>
            <w14:solidFill>
              <w14:schemeClr w14:val="tx1"/>
            </w14:solidFill>
          </w14:textFill>
        </w:rPr>
        <w:t>报告</w:t>
      </w:r>
    </w:p>
    <w:p w14:paraId="13D003B5">
      <w:pPr>
        <w:spacing w:after="0" w:line="520" w:lineRule="exact"/>
        <w:ind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一级标题，</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号，黑体，加粗。二级标题，</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号，仿宋_GB2312，加粗。正文，</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号，仿宋_GB2312，行距</w:t>
      </w:r>
      <w:r>
        <w:rPr>
          <w:rFonts w:hint="default" w:ascii="Times New Roman" w:eastAsia="仿宋_GB2312" w:cs="Times New Roman"/>
          <w:color w:val="000000" w:themeColor="text1"/>
          <w:sz w:val="32"/>
          <w:szCs w:val="32"/>
          <w14:textFill>
            <w14:solidFill>
              <w14:schemeClr w14:val="tx1"/>
            </w14:solidFill>
          </w14:textFill>
        </w:rPr>
        <w:t>2</w:t>
      </w:r>
      <w:r>
        <w:rPr>
          <w:rFonts w:ascii="Times New Roman" w:eastAsia="仿宋_GB2312" w:cs="Times New Roman"/>
          <w:color w:val="000000" w:themeColor="text1"/>
          <w:sz w:val="32"/>
          <w:szCs w:val="32"/>
          <w14:textFill>
            <w14:solidFill>
              <w14:schemeClr w14:val="tx1"/>
            </w14:solidFill>
          </w14:textFill>
        </w:rPr>
        <w:t>8</w:t>
      </w:r>
      <w:r>
        <w:rPr>
          <w:rFonts w:ascii="仿宋_GB2312" w:eastAsia="仿宋_GB2312"/>
          <w:color w:val="000000" w:themeColor="text1"/>
          <w:sz w:val="32"/>
          <w:szCs w:val="32"/>
          <w14:textFill>
            <w14:solidFill>
              <w14:schemeClr w14:val="tx1"/>
            </w14:solidFill>
          </w14:textFill>
        </w:rPr>
        <w:t>磅</w:t>
      </w:r>
      <w:r>
        <w:rPr>
          <w:rFonts w:hint="eastAsia" w:ascii="仿宋_GB2312" w:eastAsia="仿宋_GB2312"/>
          <w:color w:val="000000" w:themeColor="text1"/>
          <w:sz w:val="32"/>
          <w:szCs w:val="32"/>
          <w14:textFill>
            <w14:solidFill>
              <w14:schemeClr w14:val="tx1"/>
            </w14:solidFill>
          </w14:textFill>
        </w:rPr>
        <w:t>。正文（不含附件）不超过</w:t>
      </w:r>
      <w:r>
        <w:rPr>
          <w:rFonts w:ascii="Times New Roman" w:eastAsia="仿宋_GB2312" w:cs="Times New Roman"/>
          <w:color w:val="000000" w:themeColor="text1"/>
          <w:sz w:val="32"/>
          <w:szCs w:val="32"/>
          <w14:textFill>
            <w14:solidFill>
              <w14:schemeClr w14:val="tx1"/>
            </w14:solidFill>
          </w14:textFill>
        </w:rPr>
        <w:t>3</w:t>
      </w:r>
      <w:r>
        <w:rPr>
          <w:rFonts w:hint="default" w:ascii="Times New Roman" w:eastAsia="仿宋_GB2312" w:cs="Times New Roman"/>
          <w:color w:val="000000" w:themeColor="text1"/>
          <w:sz w:val="32"/>
          <w:szCs w:val="32"/>
          <w14:textFill>
            <w14:solidFill>
              <w14:schemeClr w14:val="tx1"/>
            </w14:solidFill>
          </w14:textFill>
        </w:rPr>
        <w:t>000</w:t>
      </w:r>
      <w:r>
        <w:rPr>
          <w:rFonts w:hint="eastAsia" w:ascii="仿宋_GB2312" w:eastAsia="仿宋_GB2312"/>
          <w:color w:val="000000" w:themeColor="text1"/>
          <w:sz w:val="32"/>
          <w:szCs w:val="32"/>
          <w14:textFill>
            <w14:solidFill>
              <w14:schemeClr w14:val="tx1"/>
            </w14:solidFill>
          </w14:textFill>
        </w:rPr>
        <w:t>字。</w:t>
      </w:r>
    </w:p>
    <w:p w14:paraId="483DEAF3">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一、案例概述</w:t>
      </w:r>
    </w:p>
    <w:p w14:paraId="323EE556">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介绍案例背景、目标、实施主体、实施周期、覆盖范围等。</w:t>
      </w:r>
    </w:p>
    <w:p w14:paraId="290320CA">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二、实施过程</w:t>
      </w:r>
    </w:p>
    <w:p w14:paraId="35B810BB">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描述案例实施的全过程，包括关键事件、重要节点、协同机制的具体运作方式。可呈现流程图。</w:t>
      </w:r>
    </w:p>
    <w:p w14:paraId="135083F0">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三、证据采集与分析</w:t>
      </w:r>
    </w:p>
    <w:p w14:paraId="0EF3089B">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呈现案例中使用的数据/证据类型、采集方式、分析工具、评价模型及分析结果。</w:t>
      </w:r>
    </w:p>
    <w:p w14:paraId="765C2CA8">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四、成效评估</w:t>
      </w:r>
    </w:p>
    <w:p w14:paraId="0CC1D720">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用数据和事实全面评估案例实施的效果，包括教师发展、教学质量、教研机制等方面的变化。</w:t>
      </w:r>
    </w:p>
    <w:p w14:paraId="3891E233">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五、特色与创新</w:t>
      </w:r>
    </w:p>
    <w:p w14:paraId="447D7A5B">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总结本案例在人机协同机制、教师发展评价、科学决策等方面的创新点与特色做法。</w:t>
      </w:r>
    </w:p>
    <w:p w14:paraId="6E7D60C2">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六、问题与反思</w:t>
      </w:r>
    </w:p>
    <w:p w14:paraId="048907D8">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客观分析实施过程中遇到的问题、不足及改进方向。</w:t>
      </w:r>
    </w:p>
    <w:p w14:paraId="5F2453AE">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七、推广建议</w:t>
      </w:r>
    </w:p>
    <w:p w14:paraId="57F0227C">
      <w:pPr>
        <w:spacing w:after="0" w:line="520" w:lineRule="exact"/>
        <w:ind w:firstLine="668" w:firstLineChars="200"/>
        <w:jc w:val="both"/>
        <w:rPr>
          <w:rFonts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t>提出本案例对其他区域、学校或教师的借鉴意义。</w:t>
      </w:r>
    </w:p>
    <w:p w14:paraId="159F3A2A">
      <w:pPr>
        <w:spacing w:after="0" w:line="520" w:lineRule="exact"/>
        <w:ind w:firstLine="668" w:firstLineChars="200"/>
        <w:rPr>
          <w:rFonts w:hint="eastAsia" w:ascii="仿宋_GB2312" w:hAnsi="黑体" w:eastAsia="仿宋_GB2312"/>
          <w:bCs/>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附件：</w:t>
      </w:r>
      <w:r>
        <w:rPr>
          <w:rFonts w:hint="eastAsia" w:ascii="仿宋_GB2312" w:hAnsi="黑体" w:eastAsia="仿宋_GB2312"/>
          <w:bCs/>
          <w:color w:val="000000" w:themeColor="text1"/>
          <w:spacing w:val="7"/>
          <w:sz w:val="32"/>
          <w:szCs w:val="32"/>
          <w14:textFill>
            <w14:solidFill>
              <w14:schemeClr w14:val="tx1"/>
            </w14:solidFill>
          </w14:textFill>
        </w:rPr>
        <w:t>支撑材料（如评价模型、数据分析图表、活动照片、教师反馈、平台截图等）。</w:t>
      </w:r>
    </w:p>
    <w:p w14:paraId="1836DB89">
      <w:pPr>
        <w:spacing w:after="0" w:line="240" w:lineRule="auto"/>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r>
        <w:rPr>
          <w:rFonts w:hint="eastAsia" w:ascii="仿宋_GB2312" w:hAnsi="黑体" w:eastAsia="仿宋_GB2312"/>
          <w:bCs/>
          <w:color w:val="000000" w:themeColor="text1"/>
          <w:spacing w:val="7"/>
          <w:sz w:val="32"/>
          <w:szCs w:val="32"/>
          <w14:textFill>
            <w14:solidFill>
              <w14:schemeClr w14:val="tx1"/>
            </w14:solidFill>
          </w14:textFill>
        </w:rPr>
        <w:br w:type="page"/>
      </w:r>
    </w:p>
    <w:p w14:paraId="78F20F52">
      <w:pPr>
        <w:ind w:firstLine="0" w:firstLineChars="0"/>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附件3</w:t>
      </w:r>
    </w:p>
    <w:p w14:paraId="0ECD89D9">
      <w:pPr>
        <w:spacing w:after="0" w:line="560" w:lineRule="exact"/>
        <w:ind w:firstLine="0"/>
        <w:jc w:val="center"/>
        <w:rPr>
          <w:rFonts w:eastAsia="方正小标宋简体"/>
          <w:color w:val="000000" w:themeColor="text1"/>
          <w:spacing w:val="7"/>
          <w:sz w:val="36"/>
          <w:szCs w:val="36"/>
          <w14:textFill>
            <w14:solidFill>
              <w14:schemeClr w14:val="tx1"/>
            </w14:solidFill>
          </w14:textFill>
        </w:rPr>
      </w:pPr>
      <w:r>
        <w:rPr>
          <w:rFonts w:eastAsia="方正小标宋简体"/>
          <w:b w:val="0"/>
          <w:bCs w:val="0"/>
          <w:color w:val="000000" w:themeColor="text1"/>
          <w:spacing w:val="7"/>
          <w:sz w:val="36"/>
          <w:szCs w:val="36"/>
          <w14:textFill>
            <w14:solidFill>
              <w14:schemeClr w14:val="tx1"/>
            </w14:solidFill>
          </w14:textFill>
        </w:rPr>
        <w:t>名师线上工作室研修案例视频内容与格式要求</w:t>
      </w:r>
    </w:p>
    <w:p w14:paraId="2D7A1842">
      <w:pPr>
        <w:spacing w:after="0" w:line="560" w:lineRule="exact"/>
        <w:ind w:firstLine="0"/>
        <w:jc w:val="center"/>
        <w:rPr>
          <w:rFonts w:eastAsia="方正小标宋简体"/>
          <w:color w:val="000000" w:themeColor="text1"/>
          <w:spacing w:val="7"/>
          <w:sz w:val="32"/>
          <w:szCs w:val="32"/>
          <w14:textFill>
            <w14:solidFill>
              <w14:schemeClr w14:val="tx1"/>
            </w14:solidFill>
          </w14:textFill>
        </w:rPr>
      </w:pPr>
    </w:p>
    <w:p w14:paraId="2C7FCE54">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1.课件</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模板可在活动网站下载，课件中不出现平台工具单独的</w:t>
      </w:r>
      <w:r>
        <w:rPr>
          <w:rFonts w:hint="default" w:ascii="Times New Roman" w:eastAsia="仿宋_GB2312" w:cs="Times New Roman"/>
          <w:color w:val="000000" w:themeColor="text1"/>
          <w:sz w:val="32"/>
          <w:szCs w:val="32"/>
          <w14:textFill>
            <w14:solidFill>
              <w14:schemeClr w14:val="tx1"/>
            </w14:solidFill>
          </w14:textFill>
        </w:rPr>
        <w:t>Logo</w:t>
      </w:r>
      <w:r>
        <w:rPr>
          <w:rFonts w:hint="eastAsia" w:ascii="仿宋_GB2312" w:eastAsia="仿宋_GB2312" w:cs="方正仿宋_GB2312"/>
          <w:color w:val="000000" w:themeColor="text1"/>
          <w:sz w:val="32"/>
          <w:szCs w:val="32"/>
          <w14:textFill>
            <w14:solidFill>
              <w14:schemeClr w14:val="tx1"/>
            </w14:solidFill>
          </w14:textFill>
        </w:rPr>
        <w:t>图标；不出现引导式外链，如二维码、联系方式、超链接、网址等。</w:t>
      </w:r>
    </w:p>
    <w:p w14:paraId="52BD1191">
      <w:pPr>
        <w:spacing w:after="0" w:line="520" w:lineRule="exact"/>
        <w:ind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2.案例视频总时长</w:t>
      </w:r>
      <w:r>
        <w:rPr>
          <w:rFonts w:hint="default" w:ascii="Times New Roman" w:eastAsia="仿宋_GB2312" w:cs="Times New Roman"/>
          <w:color w:val="000000" w:themeColor="text1"/>
          <w:sz w:val="32"/>
          <w:szCs w:val="32"/>
          <w14:textFill>
            <w14:solidFill>
              <w14:schemeClr w14:val="tx1"/>
            </w14:solidFill>
          </w14:textFill>
        </w:rPr>
        <w:t>7-10</w:t>
      </w:r>
      <w:r>
        <w:rPr>
          <w:rFonts w:hint="eastAsia" w:ascii="仿宋_GB2312" w:eastAsia="仿宋_GB2312"/>
          <w:color w:val="000000" w:themeColor="text1"/>
          <w:sz w:val="32"/>
          <w:szCs w:val="32"/>
          <w14:textFill>
            <w14:solidFill>
              <w14:schemeClr w14:val="tx1"/>
            </w14:solidFill>
          </w14:textFill>
        </w:rPr>
        <w:t>分钟之间，采用“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olor w:val="000000" w:themeColor="text1"/>
          <w:sz w:val="32"/>
          <w:szCs w:val="32"/>
          <w14:textFill>
            <w14:solidFill>
              <w14:schemeClr w14:val="tx1"/>
            </w14:solidFill>
          </w14:textFill>
        </w:rPr>
        <w:t>+录屏+解说”的方式录制，内容包括三部分：</w:t>
      </w:r>
      <w:r>
        <w:rPr>
          <w:rFonts w:hint="eastAsia" w:ascii="仿宋_GB2312" w:eastAsia="仿宋_GB2312"/>
          <w:b/>
          <w:color w:val="000000" w:themeColor="text1"/>
          <w:sz w:val="32"/>
          <w:szCs w:val="32"/>
          <w14:textFill>
            <w14:solidFill>
              <w14:schemeClr w14:val="tx1"/>
            </w14:solidFill>
          </w14:textFill>
        </w:rPr>
        <w:t>一是</w:t>
      </w:r>
      <w:r>
        <w:rPr>
          <w:rFonts w:hint="eastAsia" w:ascii="仿宋_GB2312" w:eastAsia="仿宋_GB2312"/>
          <w:b/>
          <w:bCs/>
          <w:color w:val="000000" w:themeColor="text1"/>
          <w:sz w:val="32"/>
          <w:szCs w:val="32"/>
          <w14:textFill>
            <w14:solidFill>
              <w14:schemeClr w14:val="tx1"/>
            </w14:solidFill>
          </w14:textFill>
        </w:rPr>
        <w:t>案例概述（</w:t>
      </w:r>
      <w:r>
        <w:rPr>
          <w:rFonts w:hint="default" w:ascii="Times New Roman" w:eastAsia="仿宋_GB2312" w:cs="Times New Roman"/>
          <w:b/>
          <w:bCs/>
          <w:color w:val="000000" w:themeColor="text1"/>
          <w:sz w:val="32"/>
          <w:szCs w:val="32"/>
          <w14:textFill>
            <w14:solidFill>
              <w14:schemeClr w14:val="tx1"/>
            </w14:solidFill>
          </w14:textFill>
        </w:rPr>
        <w:t>1-2</w:t>
      </w:r>
      <w:r>
        <w:rPr>
          <w:rFonts w:hint="eastAsia" w:ascii="仿宋_GB2312" w:eastAsia="仿宋_GB2312"/>
          <w:b/>
          <w:bCs/>
          <w:color w:val="000000" w:themeColor="text1"/>
          <w:sz w:val="32"/>
          <w:szCs w:val="32"/>
          <w14:textFill>
            <w14:solidFill>
              <w14:schemeClr w14:val="tx1"/>
            </w14:solidFill>
          </w14:textFill>
        </w:rPr>
        <w:t>分钟）</w:t>
      </w:r>
      <w:r>
        <w:rPr>
          <w:rFonts w:hint="eastAsia" w:ascii="仿宋_GB2312" w:eastAsia="仿宋_GB2312"/>
          <w:b/>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说明研修主题与解决的核心问题，介绍参与研修的人员、研修平台、实施周期等基本情况。二是</w:t>
      </w:r>
      <w:r>
        <w:rPr>
          <w:rFonts w:hint="eastAsia" w:ascii="仿宋_GB2312" w:eastAsia="仿宋_GB2312"/>
          <w:b/>
          <w:color w:val="000000" w:themeColor="text1"/>
          <w:sz w:val="32"/>
          <w:szCs w:val="32"/>
          <w14:textFill>
            <w14:solidFill>
              <w14:schemeClr w14:val="tx1"/>
            </w14:solidFill>
          </w14:textFill>
        </w:rPr>
        <w:t>过程与方法（</w:t>
      </w:r>
      <w:r>
        <w:rPr>
          <w:rFonts w:hint="default" w:ascii="Times New Roman" w:eastAsia="仿宋_GB2312" w:cs="Times New Roman"/>
          <w:b/>
          <w:color w:val="000000" w:themeColor="text1"/>
          <w:sz w:val="32"/>
          <w:szCs w:val="32"/>
          <w14:textFill>
            <w14:solidFill>
              <w14:schemeClr w14:val="tx1"/>
            </w14:solidFill>
          </w14:textFill>
        </w:rPr>
        <w:t>5-6</w:t>
      </w:r>
      <w:r>
        <w:rPr>
          <w:rFonts w:hint="eastAsia" w:ascii="仿宋_GB2312" w:eastAsia="仿宋_GB2312"/>
          <w:b/>
          <w:color w:val="000000" w:themeColor="text1"/>
          <w:sz w:val="32"/>
          <w:szCs w:val="32"/>
          <w14:textFill>
            <w14:solidFill>
              <w14:schemeClr w14:val="tx1"/>
            </w14:solidFill>
          </w14:textFill>
        </w:rPr>
        <w:t>分钟），</w:t>
      </w:r>
      <w:r>
        <w:rPr>
          <w:rFonts w:hint="eastAsia" w:ascii="仿宋_GB2312" w:eastAsia="仿宋_GB2312"/>
          <w:color w:val="000000" w:themeColor="text1"/>
          <w:sz w:val="32"/>
          <w:szCs w:val="32"/>
          <w14:textFill>
            <w14:solidFill>
              <w14:schemeClr w14:val="tx1"/>
            </w14:solidFill>
          </w14:textFill>
        </w:rPr>
        <w:t>呈现研修整体框架，围绕领学领研领教等主线展示</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个核心活动，并说明平台工具如何支撑活动开展。三</w:t>
      </w:r>
      <w:r>
        <w:rPr>
          <w:rFonts w:hint="eastAsia" w:ascii="仿宋_GB2312" w:eastAsia="仿宋_GB2312"/>
          <w:b/>
          <w:color w:val="000000" w:themeColor="text1"/>
          <w:sz w:val="32"/>
          <w:szCs w:val="32"/>
          <w14:textFill>
            <w14:solidFill>
              <w14:schemeClr w14:val="tx1"/>
            </w14:solidFill>
          </w14:textFill>
        </w:rPr>
        <w:t>是成效与经验（</w:t>
      </w:r>
      <w:r>
        <w:rPr>
          <w:rFonts w:hint="default" w:ascii="Times New Roman" w:eastAsia="仿宋_GB2312" w:cs="Times New Roman"/>
          <w:b/>
          <w:color w:val="000000" w:themeColor="text1"/>
          <w:sz w:val="32"/>
          <w:szCs w:val="32"/>
          <w14:textFill>
            <w14:solidFill>
              <w14:schemeClr w14:val="tx1"/>
            </w14:solidFill>
          </w14:textFill>
        </w:rPr>
        <w:t>1-2</w:t>
      </w:r>
      <w:r>
        <w:rPr>
          <w:rFonts w:hint="eastAsia" w:ascii="仿宋_GB2312" w:eastAsia="仿宋_GB2312"/>
          <w:b/>
          <w:color w:val="000000" w:themeColor="text1"/>
          <w:sz w:val="32"/>
          <w:szCs w:val="32"/>
          <w14:textFill>
            <w14:solidFill>
              <w14:schemeClr w14:val="tx1"/>
            </w14:solidFill>
          </w14:textFill>
        </w:rPr>
        <w:t>分钟），</w:t>
      </w:r>
      <w:r>
        <w:rPr>
          <w:rFonts w:hint="eastAsia" w:ascii="仿宋_GB2312" w:eastAsia="仿宋_GB2312"/>
          <w:color w:val="000000" w:themeColor="text1"/>
          <w:sz w:val="32"/>
          <w:szCs w:val="32"/>
          <w14:textFill>
            <w14:solidFill>
              <w14:schemeClr w14:val="tx1"/>
            </w14:solidFill>
          </w14:textFill>
        </w:rPr>
        <w:t>用数据或实例呈现教师、教学、学生等层面的成效，总结可复制推广的关键做法与创新点。</w:t>
      </w:r>
    </w:p>
    <w:p w14:paraId="27295171">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3.视频中主讲人不出镜，视频片头画面使用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首页。视频内容画面可以是</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课件、平台工具的操作演示录屏、课堂实录片段等。视频片尾画面使用</w:t>
      </w:r>
      <w:r>
        <w:rPr>
          <w:rFonts w:hint="default" w:ascii="Times New Roman" w:eastAsia="仿宋_GB2312" w:cs="Times New Roman"/>
          <w:color w:val="000000" w:themeColor="text1"/>
          <w:sz w:val="32"/>
          <w:szCs w:val="32"/>
          <w14:textFill>
            <w14:solidFill>
              <w14:schemeClr w14:val="tx1"/>
            </w14:solidFill>
          </w14:textFill>
        </w:rPr>
        <w:t>PPT</w:t>
      </w:r>
      <w:r>
        <w:rPr>
          <w:rFonts w:hint="eastAsia" w:ascii="仿宋_GB2312" w:eastAsia="仿宋_GB2312" w:cs="方正仿宋_GB2312"/>
          <w:color w:val="000000" w:themeColor="text1"/>
          <w:sz w:val="32"/>
          <w:szCs w:val="32"/>
          <w14:textFill>
            <w14:solidFill>
              <w14:schemeClr w14:val="tx1"/>
            </w14:solidFill>
          </w14:textFill>
        </w:rPr>
        <w:t>尾页。不得使用完全由人工智能生成的视频及合成的配音。</w:t>
      </w:r>
    </w:p>
    <w:p w14:paraId="0F32401C">
      <w:pPr>
        <w:spacing w:after="0" w:line="520" w:lineRule="exact"/>
        <w:ind w:firstLine="640" w:firstLineChars="200"/>
        <w:jc w:val="both"/>
        <w:rPr>
          <w:rFonts w:ascii="仿宋_GB2312" w:eastAsia="仿宋_GB2312" w:cs="方正仿宋_GB2312"/>
          <w:color w:val="000000" w:themeColor="text1"/>
          <w:sz w:val="32"/>
          <w:szCs w:val="32"/>
          <w14:textFill>
            <w14:solidFill>
              <w14:schemeClr w14:val="tx1"/>
            </w14:solidFill>
          </w14:textFill>
        </w:rPr>
      </w:pPr>
      <w:r>
        <w:rPr>
          <w:rFonts w:hint="eastAsia" w:ascii="仿宋_GB2312" w:eastAsia="仿宋_GB2312" w:cs="方正仿宋_GB2312"/>
          <w:color w:val="000000" w:themeColor="text1"/>
          <w:sz w:val="32"/>
          <w:szCs w:val="32"/>
          <w14:textFill>
            <w14:solidFill>
              <w14:schemeClr w14:val="tx1"/>
            </w14:solidFill>
          </w14:textFill>
        </w:rPr>
        <w:t>4.注意学生的隐私保护，不出现学生正面画面。严格遵守《生成式人工智能服务管理暂行办法》，如在案例中出现生成式人工智能生成的文本、图片、视频、音频、动画等，须标记“AI生成”。</w:t>
      </w:r>
    </w:p>
    <w:p w14:paraId="2DE011E6">
      <w:pPr>
        <w:spacing w:after="0" w:line="520" w:lineRule="exact"/>
        <w:ind w:firstLine="640" w:firstLineChars="200"/>
        <w:jc w:val="both"/>
        <w:rPr>
          <w:rFonts w:eastAsia="仿宋_GB2312" w:cs="方正仿宋_GB2312"/>
          <w:sz w:val="32"/>
          <w:szCs w:val="32"/>
        </w:rPr>
      </w:pPr>
      <w:r>
        <w:rPr>
          <w:rFonts w:ascii="仿宋_GB2312" w:eastAsia="仿宋_GB2312" w:cs="方正仿宋_GB2312"/>
          <w:color w:val="000000" w:themeColor="text1"/>
          <w:sz w:val="32"/>
          <w:szCs w:val="32"/>
          <w14:textFill>
            <w14:solidFill>
              <w14:schemeClr w14:val="tx1"/>
            </w14:solidFill>
          </w14:textFill>
        </w:rPr>
        <w:t>5</w:t>
      </w:r>
      <w:r>
        <w:rPr>
          <w:rFonts w:hint="eastAsia" w:ascii="仿宋_GB2312" w:eastAsia="仿宋_GB2312" w:cs="方正仿宋_GB2312"/>
          <w:color w:val="000000" w:themeColor="text1"/>
          <w:sz w:val="32"/>
          <w:szCs w:val="32"/>
          <w14:textFill>
            <w14:solidFill>
              <w14:schemeClr w14:val="tx1"/>
            </w14:solidFill>
          </w14:textFill>
        </w:rPr>
        <w:t>.视频为</w:t>
      </w:r>
      <w:r>
        <w:rPr>
          <w:rFonts w:hint="default" w:ascii="Times New Roman" w:eastAsia="仿宋_GB2312" w:cs="Times New Roman"/>
          <w:color w:val="000000" w:themeColor="text1"/>
          <w:sz w:val="32"/>
          <w:szCs w:val="32"/>
          <w14:textFill>
            <w14:solidFill>
              <w14:schemeClr w14:val="tx1"/>
            </w14:solidFill>
          </w14:textFill>
        </w:rPr>
        <w:t>MP4</w:t>
      </w:r>
      <w:r>
        <w:rPr>
          <w:rFonts w:hint="eastAsia" w:ascii="仿宋_GB2312" w:eastAsia="仿宋_GB2312" w:cs="方正仿宋_GB2312"/>
          <w:color w:val="000000" w:themeColor="text1"/>
          <w:sz w:val="32"/>
          <w:szCs w:val="32"/>
          <w14:textFill>
            <w14:solidFill>
              <w14:schemeClr w14:val="tx1"/>
            </w14:solidFill>
          </w14:textFill>
        </w:rPr>
        <w:t>高清格式，画面比例为</w:t>
      </w:r>
      <w:r>
        <w:rPr>
          <w:rFonts w:hint="default" w:ascii="Times New Roman" w:eastAsia="仿宋_GB2312" w:cs="Times New Roman"/>
          <w:color w:val="000000" w:themeColor="text1"/>
          <w:sz w:val="32"/>
          <w:szCs w:val="32"/>
          <w14:textFill>
            <w14:solidFill>
              <w14:schemeClr w14:val="tx1"/>
            </w14:solidFill>
          </w14:textFill>
        </w:rPr>
        <w:t>16:9</w:t>
      </w:r>
      <w:r>
        <w:rPr>
          <w:rFonts w:hint="eastAsia" w:ascii="仿宋_GB2312" w:eastAsia="仿宋_GB2312" w:cs="方正仿宋_GB2312"/>
          <w:color w:val="000000" w:themeColor="text1"/>
          <w:sz w:val="32"/>
          <w:szCs w:val="32"/>
          <w14:textFill>
            <w14:solidFill>
              <w14:schemeClr w14:val="tx1"/>
            </w14:solidFill>
          </w14:textFill>
        </w:rPr>
        <w:t>，拍摄分辨率</w:t>
      </w:r>
      <w:r>
        <w:rPr>
          <w:rFonts w:hint="default" w:ascii="Times New Roman" w:eastAsia="仿宋_GB2312" w:cs="Times New Roman"/>
          <w:color w:val="000000" w:themeColor="text1"/>
          <w:sz w:val="32"/>
          <w:szCs w:val="32"/>
          <w14:textFill>
            <w14:solidFill>
              <w14:schemeClr w14:val="tx1"/>
            </w14:solidFill>
          </w14:textFill>
        </w:rPr>
        <w:t>1920×1080</w:t>
      </w:r>
      <w:r>
        <w:rPr>
          <w:rFonts w:hint="eastAsia" w:ascii="仿宋_GB2312" w:eastAsia="仿宋_GB2312" w:cs="方正仿宋_GB2312"/>
          <w:color w:val="000000" w:themeColor="text1"/>
          <w:sz w:val="32"/>
          <w:szCs w:val="32"/>
          <w14:textFill>
            <w14:solidFill>
              <w14:schemeClr w14:val="tx1"/>
            </w14:solidFill>
          </w14:textFill>
        </w:rPr>
        <w:t>，帧率</w:t>
      </w:r>
      <w:r>
        <w:rPr>
          <w:rFonts w:hint="default" w:ascii="Times New Roman" w:eastAsia="仿宋_GB2312" w:cs="Times New Roman"/>
          <w:color w:val="000000" w:themeColor="text1"/>
          <w:sz w:val="32"/>
          <w:szCs w:val="32"/>
          <w14:textFill>
            <w14:solidFill>
              <w14:schemeClr w14:val="tx1"/>
            </w14:solidFill>
          </w14:textFill>
        </w:rPr>
        <w:t>25</w:t>
      </w:r>
      <w:r>
        <w:rPr>
          <w:rFonts w:hint="eastAsia" w:ascii="仿宋_GB2312" w:eastAsia="仿宋_GB2312" w:cs="方正仿宋_GB2312"/>
          <w:color w:val="000000" w:themeColor="text1"/>
          <w:sz w:val="32"/>
          <w:szCs w:val="32"/>
          <w14:textFill>
            <w14:solidFill>
              <w14:schemeClr w14:val="tx1"/>
            </w14:solidFill>
          </w14:textFill>
        </w:rPr>
        <w:t>帧/秒，码率不低于</w:t>
      </w:r>
      <w:r>
        <w:rPr>
          <w:rFonts w:hint="default" w:ascii="Times New Roman" w:eastAsia="仿宋_GB2312" w:cs="Times New Roman"/>
          <w:color w:val="000000" w:themeColor="text1"/>
          <w:sz w:val="32"/>
          <w:szCs w:val="32"/>
          <w14:textFill>
            <w14:solidFill>
              <w14:schemeClr w14:val="tx1"/>
            </w14:solidFill>
          </w14:textFill>
        </w:rPr>
        <w:t>8Mbps</w:t>
      </w:r>
      <w:r>
        <w:rPr>
          <w:rFonts w:hint="eastAsia" w:ascii="仿宋_GB2312" w:eastAsia="仿宋_GB2312" w:cs="方正仿宋_GB2312"/>
          <w:color w:val="000000" w:themeColor="text1"/>
          <w:sz w:val="32"/>
          <w:szCs w:val="32"/>
          <w14:textFill>
            <w14:solidFill>
              <w14:schemeClr w14:val="tx1"/>
            </w14:solidFill>
          </w14:textFill>
        </w:rPr>
        <w:t>，视频格式为</w:t>
      </w:r>
      <w:r>
        <w:rPr>
          <w:rFonts w:hint="default" w:ascii="Times New Roman" w:eastAsia="仿宋_GB2312" w:cs="Times New Roman"/>
          <w:color w:val="000000" w:themeColor="text1"/>
          <w:sz w:val="32"/>
          <w:szCs w:val="32"/>
          <w14:textFill>
            <w14:solidFill>
              <w14:schemeClr w14:val="tx1"/>
            </w14:solidFill>
          </w14:textFill>
        </w:rPr>
        <w:t>MP4</w:t>
      </w:r>
      <w:r>
        <w:rPr>
          <w:rFonts w:hint="eastAsia" w:ascii="仿宋_GB2312" w:eastAsia="仿宋_GB2312" w:cs="方正仿宋_GB2312"/>
          <w:color w:val="000000" w:themeColor="text1"/>
          <w:sz w:val="32"/>
          <w:szCs w:val="32"/>
          <w14:textFill>
            <w14:solidFill>
              <w14:schemeClr w14:val="tx1"/>
            </w14:solidFill>
          </w14:textFill>
        </w:rPr>
        <w:t>，音频</w:t>
      </w:r>
      <w:r>
        <w:rPr>
          <w:rFonts w:hint="default" w:ascii="Times New Roman" w:eastAsia="仿宋_GB2312" w:cs="Times New Roman"/>
          <w:color w:val="000000" w:themeColor="text1"/>
          <w:sz w:val="32"/>
          <w:szCs w:val="32"/>
          <w14:textFill>
            <w14:solidFill>
              <w14:schemeClr w14:val="tx1"/>
            </w14:solidFill>
          </w14:textFill>
        </w:rPr>
        <w:t>AAC</w:t>
      </w:r>
      <w:r>
        <w:rPr>
          <w:rFonts w:hint="eastAsia" w:ascii="仿宋_GB2312" w:eastAsia="仿宋_GB2312" w:cs="方正仿宋_GB2312"/>
          <w:color w:val="000000" w:themeColor="text1"/>
          <w:sz w:val="32"/>
          <w:szCs w:val="32"/>
          <w14:textFill>
            <w14:solidFill>
              <w14:schemeClr w14:val="tx1"/>
            </w14:solidFill>
          </w14:textFill>
        </w:rPr>
        <w:t>码，</w:t>
      </w:r>
      <w:r>
        <w:rPr>
          <w:rFonts w:hint="default" w:ascii="Times New Roman" w:eastAsia="仿宋_GB2312" w:cs="Times New Roman"/>
          <w:color w:val="000000" w:themeColor="text1"/>
          <w:sz w:val="32"/>
          <w:szCs w:val="32"/>
          <w14:textFill>
            <w14:solidFill>
              <w14:schemeClr w14:val="tx1"/>
            </w14:solidFill>
          </w14:textFill>
        </w:rPr>
        <w:t>128Kbps</w:t>
      </w:r>
      <w:r>
        <w:rPr>
          <w:rFonts w:hint="eastAsia" w:ascii="仿宋_GB2312" w:eastAsia="仿宋_GB2312" w:cs="方正仿宋_GB2312"/>
          <w:color w:val="000000" w:themeColor="text1"/>
          <w:sz w:val="32"/>
          <w:szCs w:val="32"/>
          <w14:textFill>
            <w14:solidFill>
              <w14:schemeClr w14:val="tx1"/>
            </w14:solidFill>
          </w14:textFill>
        </w:rPr>
        <w:t>，收音清晰，无杂音干扰。</w:t>
      </w:r>
    </w:p>
    <w:p w14:paraId="6A56D22C">
      <w:pPr>
        <w:spacing w:after="0" w:line="560" w:lineRule="exact"/>
        <w:ind w:firstLine="640" w:firstLineChars="200"/>
        <w:rPr>
          <w:rFonts w:ascii="仿宋_GB2312" w:eastAsia="仿宋_GB2312" w:hAnsiTheme="minorEastAsia"/>
          <w:color w:val="000000" w:themeColor="text1"/>
          <w:sz w:val="32"/>
          <w:szCs w:val="32"/>
          <w14:textFill>
            <w14:solidFill>
              <w14:schemeClr w14:val="tx1"/>
            </w14:solidFill>
          </w14:textFill>
        </w:rPr>
      </w:pPr>
    </w:p>
    <w:p w14:paraId="708DEB78">
      <w:pPr>
        <w:spacing w:after="0" w:line="560" w:lineRule="exact"/>
        <w:ind w:firstLine="0"/>
        <w:jc w:val="center"/>
        <w:rPr>
          <w:rFonts w:eastAsia="方正小标宋简体"/>
          <w:b w:val="0"/>
          <w:bCs w:val="0"/>
          <w:color w:val="000000" w:themeColor="text1"/>
          <w:spacing w:val="7"/>
          <w:sz w:val="36"/>
          <w:szCs w:val="36"/>
          <w14:textFill>
            <w14:solidFill>
              <w14:schemeClr w14:val="tx1"/>
            </w14:solidFill>
          </w14:textFill>
        </w:rPr>
      </w:pPr>
      <w:r>
        <w:rPr>
          <w:rFonts w:eastAsia="方正小标宋简体"/>
          <w:b/>
          <w:bCs/>
          <w:spacing w:val="7"/>
          <w:sz w:val="36"/>
          <w:szCs w:val="36"/>
        </w:rPr>
        <w:br w:type="page"/>
      </w:r>
      <w:bookmarkStart w:id="14" w:name="OLE_LINK29"/>
      <w:bookmarkStart w:id="15" w:name="OLE_LINK28"/>
      <w:r>
        <w:rPr>
          <w:rFonts w:eastAsia="方正小标宋简体"/>
          <w:b w:val="0"/>
          <w:bCs w:val="0"/>
          <w:color w:val="000000" w:themeColor="text1"/>
          <w:spacing w:val="7"/>
          <w:sz w:val="36"/>
          <w:szCs w:val="36"/>
          <w14:textFill>
            <w14:solidFill>
              <w14:schemeClr w14:val="tx1"/>
            </w14:solidFill>
          </w14:textFill>
        </w:rPr>
        <w:t>名师线上工作室研修总结报告</w:t>
      </w:r>
    </w:p>
    <w:p w14:paraId="5334C17D">
      <w:pPr>
        <w:spacing w:after="0" w:line="560" w:lineRule="exact"/>
        <w:ind w:firstLine="0"/>
        <w:jc w:val="center"/>
        <w:rPr>
          <w:rFonts w:eastAsia="方正小标宋简体"/>
          <w:b w:val="0"/>
          <w:bCs w:val="0"/>
          <w:color w:val="000000" w:themeColor="text1"/>
          <w:spacing w:val="7"/>
          <w:sz w:val="36"/>
          <w:szCs w:val="36"/>
          <w14:textFill>
            <w14:solidFill>
              <w14:schemeClr w14:val="tx1"/>
            </w14:solidFill>
          </w14:textFill>
        </w:rPr>
      </w:pPr>
    </w:p>
    <w:bookmarkEnd w:id="14"/>
    <w:bookmarkEnd w:id="15"/>
    <w:p w14:paraId="2122BC67">
      <w:pPr>
        <w:spacing w:after="0" w:line="520" w:lineRule="exact"/>
        <w:ind w:firstLine="640" w:firstLineChars="200"/>
        <w:jc w:val="both"/>
        <w:rPr>
          <w:rFonts w:ascii="仿宋_GB2312" w:eastAsia="仿宋_GB2312"/>
          <w:color w:val="000000" w:themeColor="text1"/>
          <w:sz w:val="32"/>
          <w:szCs w:val="32"/>
          <w14:textFill>
            <w14:solidFill>
              <w14:schemeClr w14:val="tx1"/>
            </w14:solidFill>
          </w14:textFill>
        </w:rPr>
      </w:pPr>
      <w:bookmarkStart w:id="16" w:name="_Toc943"/>
      <w:r>
        <w:rPr>
          <w:rFonts w:hint="eastAsia" w:ascii="仿宋_GB2312" w:eastAsia="仿宋_GB2312"/>
          <w:color w:val="000000" w:themeColor="text1"/>
          <w:sz w:val="32"/>
          <w:szCs w:val="32"/>
          <w14:textFill>
            <w14:solidFill>
              <w14:schemeClr w14:val="tx1"/>
            </w14:solidFill>
          </w14:textFill>
        </w:rPr>
        <w:t>一级标题，</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号，黑体，加粗。二级标题，</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号，仿宋_GB2312，加粗。正文，</w:t>
      </w:r>
      <w:r>
        <w:rPr>
          <w:rFonts w:hint="default" w:ascii="Times New Roman" w:eastAsia="仿宋_GB2312" w:cs="Times New Roman"/>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号，仿宋_GB2312，行距</w:t>
      </w:r>
      <w:r>
        <w:rPr>
          <w:rFonts w:hint="default" w:ascii="Times New Roman" w:eastAsia="仿宋_GB2312" w:cs="Times New Roman"/>
          <w:color w:val="000000" w:themeColor="text1"/>
          <w:sz w:val="32"/>
          <w:szCs w:val="32"/>
          <w14:textFill>
            <w14:solidFill>
              <w14:schemeClr w14:val="tx1"/>
            </w14:solidFill>
          </w14:textFill>
        </w:rPr>
        <w:t>2</w:t>
      </w:r>
      <w:r>
        <w:rPr>
          <w:rFonts w:ascii="Times New Roman" w:eastAsia="仿宋_GB2312" w:cs="Times New Roman"/>
          <w:color w:val="000000" w:themeColor="text1"/>
          <w:sz w:val="32"/>
          <w:szCs w:val="32"/>
          <w14:textFill>
            <w14:solidFill>
              <w14:schemeClr w14:val="tx1"/>
            </w14:solidFill>
          </w14:textFill>
        </w:rPr>
        <w:t>8</w:t>
      </w:r>
      <w:r>
        <w:rPr>
          <w:rFonts w:ascii="仿宋_GB2312" w:eastAsia="仿宋_GB2312"/>
          <w:color w:val="000000" w:themeColor="text1"/>
          <w:sz w:val="32"/>
          <w:szCs w:val="32"/>
          <w14:textFill>
            <w14:solidFill>
              <w14:schemeClr w14:val="tx1"/>
            </w14:solidFill>
          </w14:textFill>
        </w:rPr>
        <w:t>磅</w:t>
      </w:r>
      <w:r>
        <w:rPr>
          <w:rFonts w:hint="eastAsia" w:ascii="仿宋_GB2312" w:eastAsia="仿宋_GB2312"/>
          <w:color w:val="000000" w:themeColor="text1"/>
          <w:sz w:val="32"/>
          <w:szCs w:val="32"/>
          <w14:textFill>
            <w14:solidFill>
              <w14:schemeClr w14:val="tx1"/>
            </w14:solidFill>
          </w14:textFill>
        </w:rPr>
        <w:t>。正文（不含附件）不超过</w:t>
      </w:r>
      <w:r>
        <w:rPr>
          <w:rFonts w:ascii="Times New Roman" w:eastAsia="仿宋_GB2312" w:cs="Times New Roman"/>
          <w:color w:val="000000" w:themeColor="text1"/>
          <w:sz w:val="32"/>
          <w:szCs w:val="32"/>
          <w14:textFill>
            <w14:solidFill>
              <w14:schemeClr w14:val="tx1"/>
            </w14:solidFill>
          </w14:textFill>
        </w:rPr>
        <w:t>3</w:t>
      </w:r>
      <w:r>
        <w:rPr>
          <w:rFonts w:hint="default" w:ascii="Times New Roman" w:eastAsia="仿宋_GB2312" w:cs="Times New Roman"/>
          <w:color w:val="000000" w:themeColor="text1"/>
          <w:sz w:val="32"/>
          <w:szCs w:val="32"/>
          <w14:textFill>
            <w14:solidFill>
              <w14:schemeClr w14:val="tx1"/>
            </w14:solidFill>
          </w14:textFill>
        </w:rPr>
        <w:t>000</w:t>
      </w:r>
      <w:r>
        <w:rPr>
          <w:rFonts w:hint="eastAsia" w:ascii="仿宋_GB2312" w:eastAsia="仿宋_GB2312"/>
          <w:color w:val="000000" w:themeColor="text1"/>
          <w:sz w:val="32"/>
          <w:szCs w:val="32"/>
          <w14:textFill>
            <w14:solidFill>
              <w14:schemeClr w14:val="tx1"/>
            </w14:solidFill>
          </w14:textFill>
        </w:rPr>
        <w:t>字。</w:t>
      </w:r>
    </w:p>
    <w:p w14:paraId="66A37FAC">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ascii="黑体" w:hAnsi="黑体" w:eastAsia="黑体"/>
          <w:b w:val="0"/>
          <w:bCs w:val="0"/>
          <w:color w:val="000000" w:themeColor="text1"/>
          <w:spacing w:val="7"/>
          <w:sz w:val="32"/>
          <w:szCs w:val="32"/>
          <w14:textFill>
            <w14:solidFill>
              <w14:schemeClr w14:val="tx1"/>
            </w14:solidFill>
          </w14:textFill>
        </w:rPr>
        <w:t>一、研修</w:t>
      </w:r>
      <w:bookmarkEnd w:id="16"/>
      <w:r>
        <w:rPr>
          <w:rFonts w:ascii="黑体" w:hAnsi="黑体" w:eastAsia="黑体"/>
          <w:b w:val="0"/>
          <w:bCs w:val="0"/>
          <w:color w:val="000000" w:themeColor="text1"/>
          <w:spacing w:val="7"/>
          <w:sz w:val="32"/>
          <w:szCs w:val="32"/>
          <w14:textFill>
            <w14:solidFill>
              <w14:schemeClr w14:val="tx1"/>
            </w14:solidFill>
          </w14:textFill>
        </w:rPr>
        <w:t>概况</w:t>
      </w:r>
    </w:p>
    <w:p w14:paraId="1BA37172">
      <w:pPr>
        <w:spacing w:after="0"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介绍研修主题、现实需求和解决的核心问题。</w:t>
      </w:r>
    </w:p>
    <w:p w14:paraId="2BBB9839">
      <w:pPr>
        <w:spacing w:after="0"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介绍研修目标，包括但不限于：教师发展目标（专业理念、专业知识、专业能力提升等）；教学改进目标（聚焦课堂教学实践）；学生成长目标（学生学习效果等方面的积极变化）；办学治校目标（对学校发展的影响等）。</w:t>
      </w:r>
    </w:p>
    <w:p w14:paraId="2AC0CE4A">
      <w:pPr>
        <w:spacing w:after="0"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说明研修的起止时间、参与人员规模、覆盖范围、研修平台等基本信息。</w:t>
      </w:r>
    </w:p>
    <w:p w14:paraId="52E23E38">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bookmarkStart w:id="17" w:name="_Toc32402"/>
      <w:r>
        <w:rPr>
          <w:rFonts w:ascii="黑体" w:hAnsi="黑体" w:eastAsia="黑体"/>
          <w:b w:val="0"/>
          <w:bCs w:val="0"/>
          <w:color w:val="000000" w:themeColor="text1"/>
          <w:spacing w:val="7"/>
          <w:sz w:val="32"/>
          <w:szCs w:val="32"/>
          <w14:textFill>
            <w14:solidFill>
              <w14:schemeClr w14:val="tx1"/>
            </w14:solidFill>
          </w14:textFill>
        </w:rPr>
        <w:t>二、过程与举措</w:t>
      </w:r>
      <w:bookmarkEnd w:id="17"/>
    </w:p>
    <w:p w14:paraId="19BC2F0D">
      <w:pPr>
        <w:spacing w:after="0" w:line="520" w:lineRule="exact"/>
        <w:ind w:firstLine="640" w:firstLineChars="200"/>
        <w:rPr>
          <w:rFonts w:ascii="仿宋_GB2312" w:hAnsi="Segoe UI" w:eastAsia="仿宋_GB2312" w:cs="Segoe UI"/>
          <w:color w:val="0F1115"/>
          <w:sz w:val="32"/>
          <w:szCs w:val="32"/>
          <w:shd w:val="clear" w:color="auto" w:fill="FFFFFF"/>
        </w:rPr>
      </w:pPr>
      <w:r>
        <w:rPr>
          <w:rFonts w:hint="eastAsia" w:ascii="仿宋_GB2312" w:eastAsia="仿宋_GB2312" w:cs="Times New Roman" w:hAnsiTheme="minorEastAsia"/>
          <w:bCs/>
          <w:color w:val="000000" w:themeColor="text1"/>
          <w:sz w:val="32"/>
          <w:szCs w:val="32"/>
          <w14:textFill>
            <w14:solidFill>
              <w14:schemeClr w14:val="tx1"/>
            </w14:solidFill>
          </w14:textFill>
        </w:rPr>
        <w:t>阐述研修内容、研修方式等一体化研修活动设计，可增加研修活动流程图或时间轴。</w:t>
      </w:r>
      <w:r>
        <w:rPr>
          <w:rFonts w:hint="eastAsia" w:ascii="仿宋_GB2312" w:hAnsi="Segoe UI" w:eastAsia="仿宋_GB2312" w:cs="Segoe UI"/>
          <w:color w:val="0F1115"/>
          <w:sz w:val="32"/>
          <w:szCs w:val="32"/>
          <w:shd w:val="clear" w:color="auto" w:fill="FFFFFF"/>
        </w:rPr>
        <w:t>说明在研修各环节中，主要使用了哪些平台工具和数字资源，解决了哪些实际问题。</w:t>
      </w:r>
    </w:p>
    <w:p w14:paraId="2DAFF1D1">
      <w:pPr>
        <w:spacing w:after="0" w:line="520" w:lineRule="exact"/>
        <w:ind w:firstLine="640" w:firstLineChars="200"/>
        <w:rPr>
          <w:rFonts w:ascii="仿宋_GB2312" w:eastAsia="仿宋_GB2312" w:cs="Times New Roman" w:hAnsiTheme="minorEastAsia"/>
          <w:color w:val="000000" w:themeColor="text1"/>
          <w:sz w:val="32"/>
          <w:szCs w:val="32"/>
          <w14:textFill>
            <w14:solidFill>
              <w14:schemeClr w14:val="tx1"/>
            </w14:solidFill>
          </w14:textFill>
        </w:rPr>
      </w:pPr>
      <w:r>
        <w:rPr>
          <w:rFonts w:hint="eastAsia" w:ascii="仿宋_GB2312" w:eastAsia="仿宋_GB2312" w:cs="Times New Roman" w:hAnsiTheme="minorEastAsia"/>
          <w:color w:val="000000" w:themeColor="text1"/>
          <w:sz w:val="32"/>
          <w:szCs w:val="32"/>
          <w14:textFill>
            <w14:solidFill>
              <w14:schemeClr w14:val="tx1"/>
            </w14:solidFill>
          </w14:textFill>
        </w:rPr>
        <w:t>阐述研修考核评价，说明评价维度，如研修参与度、实践任务完成情况、教学行为改进、学生反馈等。说明评价方式，如过程性评价（研修日志、在线研讨表现）、结果性评价（课例成果、教学反思）等。</w:t>
      </w:r>
    </w:p>
    <w:p w14:paraId="6BDD26D4">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bookmarkStart w:id="18" w:name="_Toc195"/>
      <w:r>
        <w:rPr>
          <w:rFonts w:ascii="黑体" w:hAnsi="黑体" w:eastAsia="黑体"/>
          <w:b w:val="0"/>
          <w:bCs w:val="0"/>
          <w:color w:val="000000" w:themeColor="text1"/>
          <w:spacing w:val="7"/>
          <w:sz w:val="32"/>
          <w:szCs w:val="32"/>
          <w14:textFill>
            <w14:solidFill>
              <w14:schemeClr w14:val="tx1"/>
            </w14:solidFill>
          </w14:textFill>
        </w:rPr>
        <w:t>三、成果与成效</w:t>
      </w:r>
      <w:bookmarkEnd w:id="18"/>
    </w:p>
    <w:p w14:paraId="098F9EA2">
      <w:pPr>
        <w:spacing w:after="0" w:line="520" w:lineRule="exact"/>
        <w:ind w:firstLine="640" w:firstLineChars="200"/>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包括但不限于教师发展、教学改进、学生成长等成效，资源与成果产出，辐射带动作用等。要加强证据支撑。</w:t>
      </w:r>
    </w:p>
    <w:p w14:paraId="6DB15AD8">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bookmarkStart w:id="19" w:name="_Toc25231"/>
      <w:r>
        <w:rPr>
          <w:rFonts w:ascii="黑体" w:hAnsi="黑体" w:eastAsia="黑体"/>
          <w:b w:val="0"/>
          <w:bCs w:val="0"/>
          <w:color w:val="000000" w:themeColor="text1"/>
          <w:spacing w:val="7"/>
          <w:sz w:val="32"/>
          <w:szCs w:val="32"/>
          <w14:textFill>
            <w14:solidFill>
              <w14:schemeClr w14:val="tx1"/>
            </w14:solidFill>
          </w14:textFill>
        </w:rPr>
        <w:t>四、经验与创新</w:t>
      </w:r>
      <w:bookmarkEnd w:id="19"/>
    </w:p>
    <w:p w14:paraId="66DAA22D">
      <w:pPr>
        <w:spacing w:after="0" w:line="520" w:lineRule="exact"/>
        <w:ind w:firstLine="640" w:firstLineChars="200"/>
        <w:rPr>
          <w:rFonts w:eastAsia="仿宋_GB2312"/>
          <w:color w:val="000000" w:themeColor="text1"/>
          <w:sz w:val="32"/>
          <w:szCs w:val="32"/>
          <w14:textFill>
            <w14:solidFill>
              <w14:schemeClr w14:val="tx1"/>
            </w14:solidFill>
          </w14:textFill>
        </w:rPr>
      </w:pPr>
      <w:bookmarkStart w:id="20" w:name="_Toc322"/>
      <w:r>
        <w:rPr>
          <w:rFonts w:hint="eastAsia" w:eastAsia="仿宋_GB2312"/>
          <w:color w:val="000000" w:themeColor="text1"/>
          <w:sz w:val="32"/>
          <w:szCs w:val="32"/>
          <w14:textFill>
            <w14:solidFill>
              <w14:schemeClr w14:val="tx1"/>
            </w14:solidFill>
          </w14:textFill>
        </w:rPr>
        <w:t xml:space="preserve">总结本次研修中形成的可复制、可推广的关键做法或模式，加强经验总结，避免只描述“做了什么”。说明在研修内容、组织形式、技术应用、协同机制等方面的创新探索。 </w:t>
      </w:r>
    </w:p>
    <w:p w14:paraId="3BE75849">
      <w:pPr>
        <w:spacing w:before="60" w:after="60" w:line="240" w:lineRule="auto"/>
        <w:ind w:firstLine="668" w:firstLineChars="200"/>
        <w:jc w:val="both"/>
        <w:rPr>
          <w:rFonts w:ascii="黑体" w:hAnsi="黑体" w:eastAsia="黑体"/>
          <w:b w:val="0"/>
          <w:bCs w:val="0"/>
          <w:color w:val="000000" w:themeColor="text1"/>
          <w:spacing w:val="7"/>
          <w:sz w:val="32"/>
          <w:szCs w:val="32"/>
          <w14:textFill>
            <w14:solidFill>
              <w14:schemeClr w14:val="tx1"/>
            </w14:solidFill>
          </w14:textFill>
        </w:rPr>
      </w:pPr>
      <w:r>
        <w:rPr>
          <w:rFonts w:ascii="黑体" w:hAnsi="黑体" w:eastAsia="黑体"/>
          <w:b w:val="0"/>
          <w:bCs w:val="0"/>
          <w:color w:val="000000" w:themeColor="text1"/>
          <w:spacing w:val="7"/>
          <w:sz w:val="32"/>
          <w:szCs w:val="32"/>
          <w14:textFill>
            <w14:solidFill>
              <w14:schemeClr w14:val="tx1"/>
            </w14:solidFill>
          </w14:textFill>
        </w:rPr>
        <w:t>五、持续改进计划</w:t>
      </w:r>
      <w:bookmarkEnd w:id="20"/>
    </w:p>
    <w:p w14:paraId="1FB6A50E">
      <w:pPr>
        <w:spacing w:after="0" w:line="520" w:lineRule="exact"/>
        <w:ind w:firstLine="640" w:firstLineChars="200"/>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下一步如何深化研修成果、扩大辐射范围，或持续优化工作室运行机制。</w:t>
      </w:r>
    </w:p>
    <w:p w14:paraId="751CFE3F">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r>
        <w:rPr>
          <w:rFonts w:hint="eastAsia" w:ascii="黑体" w:hAnsi="黑体" w:eastAsia="黑体"/>
          <w:b w:val="0"/>
          <w:bCs w:val="0"/>
          <w:color w:val="000000" w:themeColor="text1"/>
          <w:spacing w:val="7"/>
          <w:sz w:val="32"/>
          <w:szCs w:val="32"/>
          <w14:textFill>
            <w14:solidFill>
              <w14:schemeClr w14:val="tx1"/>
            </w14:solidFill>
          </w14:textFill>
        </w:rPr>
        <w:t>附件：</w:t>
      </w:r>
      <w:r>
        <w:rPr>
          <w:rFonts w:hint="eastAsia" w:ascii="仿宋_GB2312" w:hAnsi="黑体" w:eastAsia="仿宋_GB2312"/>
          <w:bCs/>
          <w:color w:val="000000" w:themeColor="text1"/>
          <w:spacing w:val="7"/>
          <w:sz w:val="32"/>
          <w:szCs w:val="32"/>
          <w14:textFill>
            <w14:solidFill>
              <w14:schemeClr w14:val="tx1"/>
            </w14:solidFill>
          </w14:textFill>
        </w:rPr>
        <w:t>支撑材料（研修活动照片、典型课例或教学设计节选、成员研修心得摘录等）。</w:t>
      </w:r>
    </w:p>
    <w:p w14:paraId="63A894F6">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58DD6624">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1417B9BA">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08F98E67">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20CFCCCA">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51DA93CE">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2629873D">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0797A36C">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6F82E72E">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6B20DAD3">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626D601B">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7B827EA1">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61D7B369">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212FB61D">
      <w:pPr>
        <w:ind w:firstLine="0" w:firstLineChars="0"/>
        <w:rPr>
          <w:rFonts w:hint="eastAsia" w:ascii="仿宋_GB2312" w:hAnsi="黑体" w:eastAsia="仿宋_GB2312"/>
          <w:bCs/>
          <w:color w:val="000000" w:themeColor="text1"/>
          <w:spacing w:val="7"/>
          <w:sz w:val="32"/>
          <w:szCs w:val="32"/>
          <w14:textFill>
            <w14:solidFill>
              <w14:schemeClr w14:val="tx1"/>
            </w14:solidFill>
          </w14:textFill>
        </w:rPr>
      </w:pPr>
    </w:p>
    <w:p w14:paraId="39E1ED05">
      <w:pPr>
        <w:ind w:firstLine="0" w:firstLineChars="0"/>
        <w:rPr>
          <w:rFonts w:hint="eastAsia" w:ascii="仿宋_GB2312" w:hAnsi="黑体" w:eastAsia="仿宋_GB2312"/>
          <w:bCs/>
          <w:color w:val="000000" w:themeColor="text1"/>
          <w:spacing w:val="7"/>
          <w:sz w:val="32"/>
          <w:szCs w:val="32"/>
          <w:lang w:val="en-US" w:eastAsia="zh-CN"/>
          <w14:textFill>
            <w14:solidFill>
              <w14:schemeClr w14:val="tx1"/>
            </w14:solidFill>
          </w14:textFill>
        </w:rPr>
      </w:pPr>
      <w:r>
        <w:rPr>
          <w:rFonts w:hint="eastAsia" w:ascii="仿宋_GB2312" w:hAnsi="黑体" w:eastAsia="仿宋_GB2312"/>
          <w:bCs/>
          <w:color w:val="000000" w:themeColor="text1"/>
          <w:spacing w:val="7"/>
          <w:sz w:val="32"/>
          <w:szCs w:val="32"/>
          <w:lang w:val="en-US" w:eastAsia="zh-CN"/>
          <w14:textFill>
            <w14:solidFill>
              <w14:schemeClr w14:val="tx1"/>
            </w14:solidFill>
          </w14:textFill>
        </w:rPr>
        <w:t>附件4</w:t>
      </w:r>
    </w:p>
    <w:p w14:paraId="79ED8CF4">
      <w:pPr>
        <w:spacing w:line="560" w:lineRule="exact"/>
        <w:jc w:val="center"/>
        <w:rPr>
          <w:rFonts w:eastAsia="方正小标宋简体"/>
          <w:bCs/>
          <w:color w:val="000000"/>
          <w:sz w:val="36"/>
          <w:szCs w:val="36"/>
        </w:rPr>
      </w:pPr>
      <w:r>
        <w:rPr>
          <w:rFonts w:hint="eastAsia" w:eastAsia="方正小标宋简体"/>
          <w:bCs/>
          <w:color w:val="000000"/>
          <w:sz w:val="36"/>
          <w:szCs w:val="36"/>
          <w:lang w:val="en-US" w:eastAsia="zh-CN"/>
        </w:rPr>
        <w:t>教育技术</w:t>
      </w:r>
      <w:r>
        <w:rPr>
          <w:rFonts w:hint="eastAsia" w:eastAsia="方正小标宋简体"/>
          <w:bCs/>
          <w:color w:val="000000"/>
          <w:sz w:val="36"/>
          <w:szCs w:val="36"/>
        </w:rPr>
        <w:t>论文格式模板</w:t>
      </w:r>
    </w:p>
    <w:p w14:paraId="2F7B5CDA">
      <w:pPr>
        <w:jc w:val="center"/>
        <w:rPr>
          <w:rFonts w:eastAsia="楷体"/>
          <w:b/>
          <w:bCs/>
          <w:color w:val="FF0000"/>
          <w:sz w:val="28"/>
          <w:szCs w:val="28"/>
          <w:highlight w:val="yellow"/>
        </w:rPr>
      </w:pPr>
      <w:r>
        <w:rPr>
          <w:rFonts w:hint="eastAsia" w:eastAsia="楷体"/>
          <w:b/>
          <w:bCs/>
          <w:color w:val="FF0000"/>
          <w:sz w:val="28"/>
          <w:szCs w:val="28"/>
          <w:highlight w:val="yellow"/>
        </w:rPr>
        <w:t>（可直接在此模板上进行撰写或排版）</w:t>
      </w:r>
    </w:p>
    <w:p w14:paraId="600E0A26">
      <w:pPr>
        <w:jc w:val="left"/>
      </w:pPr>
      <w:r>
        <w:rPr>
          <w:b/>
          <w:bCs/>
          <w:sz w:val="32"/>
          <w:szCs w:val="32"/>
        </w:rPr>
        <w:t>中文标题</w:t>
      </w:r>
      <w:r>
        <w:t>(宋体，加黑，小二号，左对齐，一般不超过25字)</w:t>
      </w:r>
    </w:p>
    <w:p w14:paraId="3C1172FD">
      <w:r>
        <w:rPr>
          <w:sz w:val="30"/>
          <w:szCs w:val="30"/>
        </w:rPr>
        <w:t>——副标题</w:t>
      </w:r>
      <w:r>
        <w:t>（宋体，小三号，左对齐</w:t>
      </w:r>
      <w:r>
        <w:rPr>
          <w:rFonts w:hint="eastAsia"/>
        </w:rPr>
        <w:t>，可选</w:t>
      </w:r>
      <w:r>
        <w:t>）</w:t>
      </w:r>
    </w:p>
    <w:p w14:paraId="0741B632">
      <w:pPr>
        <w:rPr>
          <w:highlight w:val="yellow"/>
        </w:rPr>
      </w:pPr>
    </w:p>
    <w:p w14:paraId="2C7F7F7A">
      <w:pPr>
        <w:jc w:val="right"/>
        <w:rPr>
          <w:sz w:val="18"/>
          <w:szCs w:val="18"/>
        </w:rPr>
      </w:pPr>
    </w:p>
    <w:p w14:paraId="4B7997E0">
      <w:pPr>
        <w:rPr>
          <w:rFonts w:eastAsia="楷体"/>
          <w:sz w:val="18"/>
          <w:szCs w:val="18"/>
        </w:rPr>
      </w:pPr>
      <w:r>
        <w:rPr>
          <w:rFonts w:eastAsia="楷体"/>
          <w:sz w:val="18"/>
          <w:szCs w:val="18"/>
        </w:rPr>
        <w:t xml:space="preserve">   </w:t>
      </w:r>
      <w:r>
        <w:rPr>
          <w:rFonts w:eastAsia="楷体"/>
          <w:b/>
          <w:bCs/>
          <w:sz w:val="18"/>
          <w:szCs w:val="18"/>
        </w:rPr>
        <w:t xml:space="preserve"> </w:t>
      </w:r>
      <w:r>
        <w:rPr>
          <w:b/>
          <w:bCs/>
          <w:sz w:val="18"/>
          <w:szCs w:val="18"/>
        </w:rPr>
        <w:t>摘要（宋体，加黑，小五号）</w:t>
      </w:r>
      <w:r>
        <w:rPr>
          <w:rFonts w:eastAsia="楷体"/>
          <w:sz w:val="18"/>
          <w:szCs w:val="18"/>
        </w:rPr>
        <w:t>：</w:t>
      </w:r>
      <w:r>
        <w:rPr>
          <w:rFonts w:hint="eastAsia" w:eastAsia="楷体"/>
          <w:sz w:val="18"/>
          <w:szCs w:val="18"/>
        </w:rPr>
        <w:t>一般</w:t>
      </w:r>
      <w:r>
        <w:rPr>
          <w:rFonts w:eastAsia="楷体"/>
          <w:sz w:val="18"/>
          <w:szCs w:val="18"/>
        </w:rPr>
        <w:t>300-400字</w:t>
      </w:r>
      <w:r>
        <w:rPr>
          <w:rFonts w:hint="eastAsia" w:eastAsia="楷体"/>
          <w:sz w:val="18"/>
          <w:szCs w:val="18"/>
        </w:rPr>
        <w:t>。内容包括研究的目的、方法、结果和结论。对论文的指代使用“该文”。</w:t>
      </w:r>
      <w:r>
        <w:rPr>
          <w:rFonts w:eastAsia="楷体"/>
          <w:sz w:val="18"/>
          <w:szCs w:val="18"/>
        </w:rPr>
        <w:t>楷体，小五号)</w:t>
      </w:r>
    </w:p>
    <w:p w14:paraId="47270C56">
      <w:pPr>
        <w:ind w:firstLine="361" w:firstLineChars="200"/>
        <w:rPr>
          <w:rFonts w:eastAsia="楷体"/>
          <w:sz w:val="18"/>
          <w:szCs w:val="18"/>
        </w:rPr>
      </w:pPr>
      <w:r>
        <w:rPr>
          <w:b/>
          <w:bCs/>
          <w:sz w:val="18"/>
          <w:szCs w:val="18"/>
        </w:rPr>
        <w:t>关键词（宋体，加黑，小五号）</w:t>
      </w:r>
      <w:r>
        <w:rPr>
          <w:rFonts w:eastAsia="楷体"/>
          <w:sz w:val="18"/>
          <w:szCs w:val="18"/>
        </w:rPr>
        <w:t>：关键词；关键词；关键词；关键词(楷体，小五号，3-8个为宜</w:t>
      </w:r>
      <w:r>
        <w:rPr>
          <w:rFonts w:hint="eastAsia" w:eastAsia="楷体"/>
          <w:sz w:val="18"/>
          <w:szCs w:val="18"/>
        </w:rPr>
        <w:t>，有检索意义，不宜使用过于宽泛的词语，如“方法”“理论”“分析”等，不要有国家领导人姓名。非专有名词首字母一般无需大写</w:t>
      </w:r>
      <w:r>
        <w:rPr>
          <w:rFonts w:eastAsia="楷体"/>
          <w:sz w:val="18"/>
          <w:szCs w:val="18"/>
        </w:rPr>
        <w:t>)</w:t>
      </w:r>
    </w:p>
    <w:p w14:paraId="03F2AFAC">
      <w:pPr>
        <w:ind w:firstLine="361" w:firstLineChars="200"/>
        <w:rPr>
          <w:rFonts w:eastAsia="楷体"/>
          <w:sz w:val="18"/>
          <w:szCs w:val="18"/>
        </w:rPr>
      </w:pPr>
      <w:r>
        <w:rPr>
          <w:rFonts w:hint="eastAsia"/>
          <w:b/>
          <w:bCs/>
          <w:sz w:val="18"/>
          <w:szCs w:val="18"/>
        </w:rPr>
        <w:t>中图分类号：G434                   文献标识码：A</w:t>
      </w:r>
    </w:p>
    <w:p w14:paraId="12C24DB8">
      <w:pPr>
        <w:rPr>
          <w:rFonts w:eastAsia="楷体"/>
          <w:sz w:val="18"/>
          <w:szCs w:val="18"/>
        </w:rPr>
      </w:pPr>
    </w:p>
    <w:p w14:paraId="7E6F0144">
      <w:pPr>
        <w:rPr>
          <w:rFonts w:eastAsia="楷体"/>
          <w:sz w:val="18"/>
          <w:szCs w:val="18"/>
        </w:rPr>
      </w:pPr>
    </w:p>
    <w:p w14:paraId="2C8EB5DA">
      <w:pPr>
        <w:ind w:firstLine="360"/>
        <w:rPr>
          <w:rFonts w:hint="eastAsia" w:ascii="宋体" w:hAnsi="宋体" w:cs="宋体"/>
          <w:szCs w:val="21"/>
        </w:rPr>
      </w:pPr>
      <w:r>
        <w:rPr>
          <w:rFonts w:hint="eastAsia" w:ascii="宋体" w:hAnsi="宋体" w:cs="宋体"/>
          <w:szCs w:val="21"/>
        </w:rPr>
        <w:t>正文部分通常包括引言、主体、结论和参考文献等。正文的表述应科学合理、客观真实、准确完整、层次清晰、逻辑严密、文字顺畅。</w:t>
      </w:r>
    </w:p>
    <w:p w14:paraId="200F9031">
      <w:pPr>
        <w:rPr>
          <w:rFonts w:eastAsia="楷体"/>
          <w:sz w:val="18"/>
          <w:szCs w:val="18"/>
        </w:rPr>
      </w:pPr>
    </w:p>
    <w:p w14:paraId="00123188">
      <w:pPr>
        <w:rPr>
          <w:rFonts w:eastAsia="楷体"/>
          <w:sz w:val="18"/>
          <w:szCs w:val="18"/>
        </w:rPr>
      </w:pPr>
      <w:r>
        <w:rPr>
          <w:rFonts w:hint="eastAsia" w:eastAsia="楷体"/>
          <w:sz w:val="18"/>
          <w:szCs w:val="18"/>
        </w:rPr>
        <w:t xml:space="preserve">  </w:t>
      </w:r>
      <w:r>
        <w:rPr>
          <w:rFonts w:hint="eastAsia" w:ascii="黑体" w:hAnsi="黑体" w:eastAsia="黑体" w:cs="黑体"/>
          <w:sz w:val="24"/>
        </w:rPr>
        <w:t xml:space="preserve">  一、一级标题</w:t>
      </w:r>
      <w:r>
        <w:rPr>
          <w:rFonts w:hint="eastAsia"/>
        </w:rPr>
        <w:t>(黑体，小四号，</w:t>
      </w:r>
      <w:r>
        <w:rPr>
          <w:rFonts w:hint="eastAsia"/>
          <w:color w:val="FF0000"/>
        </w:rPr>
        <w:t>使用正文格式，不要自动编号</w:t>
      </w:r>
      <w:r>
        <w:rPr>
          <w:rFonts w:hint="eastAsia"/>
        </w:rPr>
        <w:t>)</w:t>
      </w:r>
    </w:p>
    <w:p w14:paraId="12E005AB">
      <w:pPr>
        <w:ind w:firstLine="360"/>
        <w:rPr>
          <w:rFonts w:hint="eastAsia" w:ascii="宋体" w:hAnsi="宋体" w:cs="宋体"/>
          <w:szCs w:val="21"/>
        </w:rPr>
      </w:pPr>
      <w:r>
        <w:rPr>
          <w:rFonts w:hint="eastAsia" w:ascii="宋体" w:hAnsi="宋体" w:cs="宋体"/>
          <w:szCs w:val="21"/>
        </w:rPr>
        <w:t>正文正文正文正文正文正文正文正文正文正文正文正文正文正文正文正文正文正文正文正文正文正文正文正文正文正文正文正文正文正文正文正文正文正文正文正文正文正文正文正文正文正文。（宋体，五号）</w:t>
      </w:r>
    </w:p>
    <w:p w14:paraId="179F2CED">
      <w:pPr>
        <w:ind w:firstLine="480" w:firstLineChars="200"/>
        <w:rPr>
          <w:rFonts w:hint="eastAsia" w:ascii="黑体" w:hAnsi="黑体" w:eastAsia="黑体" w:cs="黑体"/>
          <w:sz w:val="24"/>
        </w:rPr>
      </w:pPr>
      <w:r>
        <w:rPr>
          <w:rFonts w:hint="eastAsia" w:ascii="黑体" w:hAnsi="黑体" w:eastAsia="黑体" w:cs="黑体"/>
          <w:sz w:val="24"/>
        </w:rPr>
        <w:t>二、一级标题</w:t>
      </w:r>
    </w:p>
    <w:p w14:paraId="4EF8A200">
      <w:pPr>
        <w:ind w:firstLine="360"/>
        <w:rPr>
          <w:rFonts w:hint="eastAsia" w:ascii="宋体" w:hAnsi="宋体" w:cs="宋体"/>
          <w:szCs w:val="21"/>
        </w:rPr>
      </w:pPr>
      <w:r>
        <w:rPr>
          <w:rFonts w:hint="eastAsia" w:ascii="宋体" w:hAnsi="宋体" w:cs="宋体"/>
          <w:szCs w:val="21"/>
        </w:rPr>
        <w:t>(一)二级标题(宋体，五号，</w:t>
      </w:r>
      <w:r>
        <w:rPr>
          <w:rFonts w:hint="eastAsia"/>
          <w:color w:val="FF0000"/>
        </w:rPr>
        <w:t>使用正文格式，不要自动编号</w:t>
      </w:r>
      <w:r>
        <w:rPr>
          <w:rFonts w:hint="eastAsia" w:ascii="宋体" w:hAnsi="宋体" w:cs="宋体"/>
          <w:szCs w:val="21"/>
        </w:rPr>
        <w:t>)</w:t>
      </w:r>
    </w:p>
    <w:p w14:paraId="2153CD2C">
      <w:pPr>
        <w:ind w:firstLine="360"/>
        <w:rPr>
          <w:rFonts w:eastAsia="楷体"/>
          <w:szCs w:val="21"/>
        </w:rPr>
      </w:pPr>
      <w:r>
        <w:rPr>
          <w:rFonts w:hint="eastAsia" w:ascii="宋体" w:hAnsi="宋体" w:cs="宋体"/>
          <w:szCs w:val="21"/>
        </w:rPr>
        <w:t>1.三级标题(宋体，五号，</w:t>
      </w:r>
      <w:r>
        <w:rPr>
          <w:rFonts w:hint="eastAsia"/>
          <w:color w:val="FF0000"/>
        </w:rPr>
        <w:t>使用正文格式，不要自动编号</w:t>
      </w:r>
      <w:r>
        <w:rPr>
          <w:rFonts w:hint="eastAsia" w:ascii="宋体" w:hAnsi="宋体" w:cs="宋体"/>
          <w:szCs w:val="21"/>
        </w:rPr>
        <w:t>)</w:t>
      </w:r>
      <w:r>
        <w:rPr>
          <w:rFonts w:hint="eastAsia" w:eastAsia="楷体"/>
          <w:szCs w:val="21"/>
        </w:rPr>
        <w:t xml:space="preserve">    </w:t>
      </w:r>
    </w:p>
    <w:p w14:paraId="541038B2">
      <w:pPr>
        <w:ind w:firstLine="360"/>
        <w:rPr>
          <w:rFonts w:hint="eastAsia" w:ascii="宋体" w:hAnsi="宋体" w:cs="宋体"/>
          <w:szCs w:val="21"/>
        </w:rPr>
      </w:pPr>
      <w:r>
        <w:rPr>
          <w:rFonts w:hint="eastAsia" w:ascii="宋体" w:hAnsi="宋体" w:cs="宋体"/>
          <w:szCs w:val="21"/>
        </w:rPr>
        <w:t>(1)四级标题(宋体，五号，</w:t>
      </w:r>
      <w:r>
        <w:rPr>
          <w:rFonts w:hint="eastAsia"/>
          <w:color w:val="FF0000"/>
        </w:rPr>
        <w:t>使用正文格式，不要自动编号。</w:t>
      </w:r>
      <w:r>
        <w:rPr>
          <w:rFonts w:hint="eastAsia"/>
        </w:rPr>
        <w:t>标题一般不宜超过四级。</w:t>
      </w:r>
      <w:r>
        <w:rPr>
          <w:rFonts w:hint="eastAsia" w:ascii="宋体" w:hAnsi="宋体" w:cs="宋体"/>
          <w:szCs w:val="21"/>
        </w:rPr>
        <w:t>)</w:t>
      </w:r>
    </w:p>
    <w:p w14:paraId="766ED7BA">
      <w:pPr>
        <w:ind w:firstLine="360"/>
        <w:rPr>
          <w:rFonts w:hint="eastAsia" w:ascii="宋体" w:hAnsi="宋体" w:cs="宋体"/>
          <w:szCs w:val="21"/>
        </w:rPr>
      </w:pPr>
      <w:r>
        <w:rPr>
          <w:rFonts w:hint="eastAsia" w:ascii="宋体" w:hAnsi="宋体" w:cs="宋体"/>
          <w:szCs w:val="21"/>
        </w:rPr>
        <w:t>教育数字化转型已成为全球教育现代化的核心驱动。《教育强国建设规划纲要(2024—2035年)》提出实施“国家教育数字化战略”，坚持应用导向、治理为基，推动集成化、智能化、国际化，建强用好国家智慧教育公共服务平台，建立横纵贯通、协同服务的数字教育体系</w:t>
      </w:r>
      <w:r>
        <w:rPr>
          <w:rFonts w:hint="eastAsia" w:ascii="宋体" w:hAnsi="宋体" w:cs="宋体"/>
          <w:szCs w:val="21"/>
          <w:vertAlign w:val="superscript"/>
        </w:rPr>
        <w:t>[1]</w:t>
      </w:r>
      <w:r>
        <w:rPr>
          <w:rFonts w:hint="eastAsia" w:ascii="宋体" w:hAnsi="宋体" w:cs="宋体"/>
          <w:szCs w:val="21"/>
        </w:rPr>
        <w:t>。（宋体，五号）</w:t>
      </w:r>
    </w:p>
    <w:p w14:paraId="786C435C">
      <w:pPr>
        <w:ind w:firstLine="360"/>
        <w:rPr>
          <w:rFonts w:hint="eastAsia" w:ascii="宋体" w:hAnsi="宋体" w:cs="宋体"/>
          <w:sz w:val="18"/>
          <w:szCs w:val="18"/>
        </w:rPr>
      </w:pPr>
      <w:r>
        <w:rPr>
          <w:rFonts w:hint="eastAsia" w:ascii="宋体" w:hAnsi="宋体" w:cs="宋体"/>
          <w:b/>
          <w:bCs/>
          <w:sz w:val="18"/>
          <w:szCs w:val="18"/>
        </w:rPr>
        <w:t>(文中引。</w:t>
      </w:r>
      <w:r>
        <w:rPr>
          <w:rFonts w:hint="eastAsia" w:ascii="宋体" w:hAnsi="宋体" w:cs="宋体"/>
          <w:sz w:val="18"/>
          <w:szCs w:val="18"/>
        </w:rPr>
        <w:t>要求与文后的参考文献一一对应，在文中依次排列，用方括号作为上角标来标注，文中引必须从小到大依次排列，且不能有尾注等各种格式。例如：“战争不是神物，仍是世间的一种必然运动</w:t>
      </w:r>
      <w:r>
        <w:rPr>
          <w:rFonts w:hint="eastAsia" w:ascii="宋体" w:hAnsi="宋体" w:cs="宋体"/>
          <w:sz w:val="18"/>
          <w:szCs w:val="18"/>
          <w:vertAlign w:val="superscript"/>
        </w:rPr>
        <w:t>[5][6]</w:t>
      </w:r>
      <w:r>
        <w:rPr>
          <w:rFonts w:hint="eastAsia" w:ascii="宋体" w:hAnsi="宋体" w:cs="宋体"/>
          <w:sz w:val="18"/>
          <w:szCs w:val="18"/>
        </w:rPr>
        <w:t>，因此，孙子的规律，‘知己知彼，百战不殆’</w:t>
      </w:r>
      <w:r>
        <w:rPr>
          <w:rFonts w:hint="eastAsia" w:ascii="宋体" w:hAnsi="宋体" w:cs="宋体"/>
          <w:sz w:val="18"/>
          <w:szCs w:val="18"/>
          <w:vertAlign w:val="superscript"/>
        </w:rPr>
        <w:t>[7]</w:t>
      </w:r>
      <w:r>
        <w:rPr>
          <w:rFonts w:hint="eastAsia" w:ascii="宋体" w:hAnsi="宋体" w:cs="宋体"/>
          <w:sz w:val="18"/>
          <w:szCs w:val="18"/>
        </w:rPr>
        <w:t>，仍是科学的真理”</w:t>
      </w:r>
      <w:r>
        <w:rPr>
          <w:rFonts w:hint="eastAsia" w:ascii="宋体" w:hAnsi="宋体" w:cs="宋体"/>
          <w:sz w:val="18"/>
          <w:szCs w:val="18"/>
          <w:vertAlign w:val="superscript"/>
        </w:rPr>
        <w:t>[8－10]</w:t>
      </w:r>
      <w:r>
        <w:rPr>
          <w:rFonts w:hint="eastAsia" w:ascii="宋体" w:hAnsi="宋体" w:cs="宋体"/>
          <w:sz w:val="18"/>
          <w:szCs w:val="18"/>
        </w:rPr>
        <w:t>。)</w:t>
      </w:r>
    </w:p>
    <w:p w14:paraId="6F2FF8D2">
      <w:pPr>
        <w:ind w:firstLine="360"/>
        <w:rPr>
          <w:rFonts w:hint="eastAsia" w:ascii="宋体" w:hAnsi="宋体" w:cs="宋体"/>
          <w:sz w:val="18"/>
          <w:szCs w:val="18"/>
        </w:rPr>
      </w:pPr>
    </w:p>
    <w:p w14:paraId="027A5EC9">
      <w:pPr>
        <w:ind w:firstLine="480" w:firstLineChars="200"/>
        <w:rPr>
          <w:rFonts w:hint="eastAsia" w:ascii="黑体" w:hAnsi="黑体" w:eastAsia="黑体" w:cs="黑体"/>
          <w:sz w:val="24"/>
        </w:rPr>
      </w:pPr>
      <w:r>
        <w:rPr>
          <w:rFonts w:hint="eastAsia" w:ascii="黑体" w:hAnsi="黑体" w:eastAsia="黑体" w:cs="黑体"/>
          <w:sz w:val="24"/>
        </w:rPr>
        <w:t>三、一级标题</w:t>
      </w:r>
    </w:p>
    <w:p w14:paraId="1DABFCBB">
      <w:pPr>
        <w:ind w:firstLine="360"/>
        <w:rPr>
          <w:rFonts w:hint="eastAsia" w:ascii="宋体" w:hAnsi="宋体" w:cs="宋体"/>
          <w:szCs w:val="21"/>
        </w:rPr>
      </w:pPr>
    </w:p>
    <w:p w14:paraId="6455DACC">
      <w:pPr>
        <w:ind w:firstLine="360"/>
        <w:rPr>
          <w:rFonts w:hint="eastAsia" w:ascii="宋体" w:hAnsi="宋体" w:cs="宋体"/>
          <w:szCs w:val="21"/>
        </w:rPr>
      </w:pPr>
      <w:r>
        <w:rPr>
          <w:rFonts w:hint="eastAsia" w:ascii="宋体" w:hAnsi="宋体" w:cs="宋体"/>
          <w:szCs w:val="21"/>
        </w:rPr>
        <w:t>国家数字教育资源公共服务平台与国家智慧教育公共服务平台的发展阶段如图1所示。</w:t>
      </w:r>
    </w:p>
    <w:p w14:paraId="19DF9766">
      <w:pPr>
        <w:ind w:firstLine="360"/>
        <w:jc w:val="center"/>
        <w:rPr>
          <w:rFonts w:hint="eastAsia" w:ascii="宋体" w:hAnsi="宋体" w:cs="宋体"/>
          <w:szCs w:val="21"/>
        </w:rPr>
      </w:pPr>
      <w:r>
        <w:drawing>
          <wp:inline distT="0" distB="0" distL="114300" distR="114300">
            <wp:extent cx="3898265" cy="2136140"/>
            <wp:effectExtent l="0" t="0" r="6985" b="165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8"/>
                    <a:stretch>
                      <a:fillRect/>
                    </a:stretch>
                  </pic:blipFill>
                  <pic:spPr>
                    <a:xfrm>
                      <a:off x="0" y="0"/>
                      <a:ext cx="3898265" cy="2136140"/>
                    </a:xfrm>
                    <a:prstGeom prst="rect">
                      <a:avLst/>
                    </a:prstGeom>
                  </pic:spPr>
                </pic:pic>
              </a:graphicData>
            </a:graphic>
          </wp:inline>
        </w:drawing>
      </w:r>
    </w:p>
    <w:p w14:paraId="6F7624BF">
      <w:pPr>
        <w:ind w:firstLine="360"/>
        <w:jc w:val="center"/>
        <w:rPr>
          <w:rFonts w:hint="eastAsia" w:ascii="宋体" w:hAnsi="宋体" w:cs="宋体"/>
          <w:szCs w:val="21"/>
        </w:rPr>
      </w:pPr>
      <w:r>
        <w:rPr>
          <w:rFonts w:hint="eastAsia" w:ascii="宋体" w:hAnsi="宋体" w:cs="宋体"/>
          <w:szCs w:val="21"/>
        </w:rPr>
        <w:t>图1  国家数字教育资源与智慧教育平台的发展</w:t>
      </w:r>
    </w:p>
    <w:p w14:paraId="379F6E7C">
      <w:pPr>
        <w:ind w:firstLine="360"/>
        <w:rPr>
          <w:rFonts w:hint="eastAsia" w:ascii="黑体" w:hAnsi="黑体" w:eastAsia="黑体" w:cs="黑体"/>
          <w:sz w:val="18"/>
          <w:szCs w:val="18"/>
        </w:rPr>
      </w:pPr>
    </w:p>
    <w:p w14:paraId="45B503C5">
      <w:pPr>
        <w:ind w:firstLine="360"/>
        <w:rPr>
          <w:rFonts w:hint="eastAsia" w:ascii="宋体" w:hAnsi="宋体" w:cs="宋体"/>
          <w:sz w:val="18"/>
          <w:szCs w:val="18"/>
        </w:rPr>
      </w:pPr>
      <w:r>
        <w:rPr>
          <w:rFonts w:hint="eastAsia" w:ascii="黑体" w:hAnsi="黑体" w:eastAsia="黑体" w:cs="黑体"/>
          <w:sz w:val="18"/>
          <w:szCs w:val="18"/>
        </w:rPr>
        <w:t>插图编号和标题</w:t>
      </w:r>
      <w:r>
        <w:rPr>
          <w:rFonts w:hint="eastAsia" w:ascii="宋体" w:hAnsi="宋体" w:cs="宋体"/>
          <w:sz w:val="18"/>
          <w:szCs w:val="18"/>
        </w:rPr>
        <w:t>(黑体，小五号，标题位于插图下面居中，如“</w:t>
      </w:r>
      <w:r>
        <w:rPr>
          <w:rFonts w:hint="eastAsia" w:ascii="黑体" w:hAnsi="黑体" w:eastAsia="黑体" w:cs="黑体"/>
          <w:sz w:val="18"/>
          <w:szCs w:val="18"/>
        </w:rPr>
        <w:t>图1  XXXX</w:t>
      </w:r>
      <w:r>
        <w:rPr>
          <w:rFonts w:hint="eastAsia" w:ascii="宋体" w:hAnsi="宋体" w:cs="宋体"/>
          <w:sz w:val="18"/>
          <w:szCs w:val="18"/>
        </w:rPr>
        <w:t>”)</w:t>
      </w:r>
    </w:p>
    <w:p w14:paraId="0B1AFC27">
      <w:pPr>
        <w:ind w:firstLine="360"/>
        <w:rPr>
          <w:rFonts w:hint="eastAsia" w:ascii="宋体" w:hAnsi="宋体" w:cs="宋体"/>
          <w:sz w:val="18"/>
          <w:szCs w:val="18"/>
        </w:rPr>
      </w:pPr>
      <w:r>
        <w:rPr>
          <w:rFonts w:hint="eastAsia" w:ascii="宋体" w:hAnsi="宋体" w:cs="宋体"/>
          <w:sz w:val="18"/>
          <w:szCs w:val="18"/>
        </w:rPr>
        <w:t>正文中的插图不宜过大，少而精，清晰，宜紧置于首次提及该图编号的正文之后，先见文字后见图，如“如图××所示”等。图需要去掉所有的颜色和底影，只保留白底黑字。</w:t>
      </w:r>
    </w:p>
    <w:p w14:paraId="471C2FE2">
      <w:pPr>
        <w:ind w:firstLine="360"/>
        <w:rPr>
          <w:rFonts w:hint="eastAsia" w:ascii="宋体" w:hAnsi="宋体" w:cs="宋体"/>
          <w:sz w:val="18"/>
          <w:szCs w:val="18"/>
        </w:rPr>
      </w:pPr>
    </w:p>
    <w:p w14:paraId="71FB333D">
      <w:pPr>
        <w:ind w:firstLine="360"/>
        <w:rPr>
          <w:rFonts w:hint="eastAsia" w:ascii="宋体" w:hAnsi="宋体" w:cs="宋体"/>
          <w:sz w:val="18"/>
          <w:szCs w:val="18"/>
        </w:rPr>
      </w:pPr>
    </w:p>
    <w:p w14:paraId="7C108448">
      <w:pPr>
        <w:ind w:firstLine="480" w:firstLineChars="200"/>
        <w:rPr>
          <w:rFonts w:hint="eastAsia" w:ascii="黑体" w:hAnsi="黑体" w:eastAsia="黑体" w:cs="黑体"/>
          <w:sz w:val="24"/>
        </w:rPr>
      </w:pPr>
      <w:r>
        <w:rPr>
          <w:rFonts w:hint="eastAsia" w:ascii="黑体" w:hAnsi="黑体" w:eastAsia="黑体" w:cs="黑体"/>
          <w:sz w:val="24"/>
        </w:rPr>
        <w:t>四、一级标题</w:t>
      </w:r>
    </w:p>
    <w:p w14:paraId="25592271">
      <w:pPr>
        <w:ind w:firstLine="360"/>
        <w:rPr>
          <w:rFonts w:hint="eastAsia" w:ascii="宋体" w:hAnsi="宋体" w:cs="宋体"/>
          <w:szCs w:val="21"/>
        </w:rPr>
      </w:pPr>
      <w:r>
        <w:rPr>
          <w:rFonts w:hint="eastAsia" w:ascii="宋体" w:hAnsi="宋体" w:cs="宋体"/>
          <w:szCs w:val="21"/>
        </w:rPr>
        <w:t>最终提炼出国家平台课堂教学的三种典型应用模式：工具赋能型、双师授课型与自主探究型，如表1所示。</w:t>
      </w:r>
    </w:p>
    <w:p w14:paraId="088C69B4">
      <w:pPr>
        <w:jc w:val="center"/>
        <w:rPr>
          <w:rFonts w:eastAsia="黑体"/>
          <w:sz w:val="18"/>
          <w:szCs w:val="20"/>
        </w:rPr>
      </w:pPr>
      <w:r>
        <w:rPr>
          <w:rFonts w:eastAsia="黑体"/>
          <w:sz w:val="18"/>
          <w:szCs w:val="20"/>
        </w:rPr>
        <w:t>表1</w:t>
      </w:r>
      <w:r>
        <w:rPr>
          <w:rFonts w:hint="eastAsia" w:eastAsia="黑体"/>
          <w:sz w:val="18"/>
          <w:szCs w:val="20"/>
        </w:rPr>
        <w:t xml:space="preserve">  </w:t>
      </w:r>
      <w:r>
        <w:rPr>
          <w:rFonts w:eastAsia="黑体"/>
          <w:sz w:val="18"/>
          <w:szCs w:val="20"/>
        </w:rPr>
        <w:t>三</w:t>
      </w:r>
      <w:r>
        <w:rPr>
          <w:rFonts w:hint="eastAsia" w:eastAsia="黑体"/>
          <w:sz w:val="18"/>
          <w:szCs w:val="20"/>
        </w:rPr>
        <w:t>种</w:t>
      </w:r>
      <w:r>
        <w:rPr>
          <w:rFonts w:eastAsia="黑体"/>
          <w:sz w:val="18"/>
          <w:szCs w:val="20"/>
        </w:rPr>
        <w:t>课堂应用模式对比分析</w:t>
      </w:r>
    </w:p>
    <w:tbl>
      <w:tblPr>
        <w:tblStyle w:val="11"/>
        <w:tblW w:w="8505"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shd w:val="clear" w:color="auto" w:fill="FFFFFF" w:themeFill="background1"/>
        <w:tblLayout w:type="fixed"/>
        <w:tblCellMar>
          <w:top w:w="0" w:type="dxa"/>
          <w:left w:w="0" w:type="dxa"/>
          <w:bottom w:w="0" w:type="dxa"/>
          <w:right w:w="0" w:type="dxa"/>
        </w:tblCellMar>
      </w:tblPr>
      <w:tblGrid>
        <w:gridCol w:w="993"/>
        <w:gridCol w:w="2552"/>
        <w:gridCol w:w="2834"/>
        <w:gridCol w:w="2126"/>
      </w:tblGrid>
      <w:tr w14:paraId="72D06FD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shd w:val="clear" w:color="auto" w:fill="FFFFFF" w:themeFill="background1"/>
          <w:tblCellMar>
            <w:top w:w="0" w:type="dxa"/>
            <w:left w:w="0" w:type="dxa"/>
            <w:bottom w:w="0" w:type="dxa"/>
            <w:right w:w="0" w:type="dxa"/>
          </w:tblCellMar>
        </w:tblPrEx>
        <w:trPr>
          <w:cantSplit/>
          <w:trHeight w:val="218" w:hRule="atLeast"/>
          <w:jc w:val="center"/>
        </w:trPr>
        <w:tc>
          <w:tcPr>
            <w:tcW w:w="993" w:type="dxa"/>
            <w:shd w:val="clear" w:color="auto" w:fill="FFFFFF" w:themeFill="background1"/>
            <w:tcMar>
              <w:top w:w="180" w:type="dxa"/>
              <w:left w:w="240" w:type="dxa"/>
              <w:bottom w:w="180" w:type="dxa"/>
              <w:right w:w="240" w:type="dxa"/>
            </w:tcMar>
            <w:vAlign w:val="center"/>
          </w:tcPr>
          <w:p w14:paraId="64E02BDD">
            <w:pPr>
              <w:adjustRightInd w:val="0"/>
              <w:snapToGrid w:val="0"/>
              <w:jc w:val="center"/>
              <w:rPr>
                <w:rFonts w:eastAsia="黑体"/>
                <w:bCs/>
                <w:color w:val="000000"/>
                <w:sz w:val="18"/>
                <w:szCs w:val="18"/>
              </w:rPr>
            </w:pPr>
            <w:r>
              <w:rPr>
                <w:rFonts w:eastAsia="黑体"/>
                <w:bCs/>
                <w:color w:val="000000"/>
                <w:sz w:val="18"/>
                <w:szCs w:val="18"/>
              </w:rPr>
              <w:t>维度</w:t>
            </w:r>
          </w:p>
        </w:tc>
        <w:tc>
          <w:tcPr>
            <w:tcW w:w="2552" w:type="dxa"/>
            <w:shd w:val="clear" w:color="auto" w:fill="FFFFFF" w:themeFill="background1"/>
            <w:tcMar>
              <w:top w:w="180" w:type="dxa"/>
              <w:left w:w="240" w:type="dxa"/>
              <w:bottom w:w="180" w:type="dxa"/>
              <w:right w:w="240" w:type="dxa"/>
            </w:tcMar>
            <w:vAlign w:val="center"/>
          </w:tcPr>
          <w:p w14:paraId="10E12E5F">
            <w:pPr>
              <w:adjustRightInd w:val="0"/>
              <w:snapToGrid w:val="0"/>
              <w:jc w:val="center"/>
              <w:rPr>
                <w:rFonts w:eastAsia="黑体"/>
                <w:bCs/>
                <w:color w:val="000000"/>
                <w:sz w:val="18"/>
                <w:szCs w:val="18"/>
              </w:rPr>
            </w:pPr>
            <w:r>
              <w:rPr>
                <w:rFonts w:eastAsia="黑体"/>
                <w:bCs/>
                <w:color w:val="000000"/>
                <w:sz w:val="18"/>
                <w:szCs w:val="18"/>
              </w:rPr>
              <w:t>工具赋能型</w:t>
            </w:r>
          </w:p>
        </w:tc>
        <w:tc>
          <w:tcPr>
            <w:tcW w:w="2834" w:type="dxa"/>
            <w:shd w:val="clear" w:color="auto" w:fill="FFFFFF" w:themeFill="background1"/>
            <w:tcMar>
              <w:top w:w="180" w:type="dxa"/>
              <w:left w:w="240" w:type="dxa"/>
              <w:bottom w:w="180" w:type="dxa"/>
              <w:right w:w="240" w:type="dxa"/>
            </w:tcMar>
            <w:vAlign w:val="center"/>
          </w:tcPr>
          <w:p w14:paraId="793A65AF">
            <w:pPr>
              <w:adjustRightInd w:val="0"/>
              <w:snapToGrid w:val="0"/>
              <w:jc w:val="center"/>
              <w:rPr>
                <w:rFonts w:eastAsia="黑体"/>
                <w:bCs/>
                <w:color w:val="000000"/>
                <w:sz w:val="18"/>
                <w:szCs w:val="18"/>
              </w:rPr>
            </w:pPr>
            <w:r>
              <w:rPr>
                <w:rFonts w:eastAsia="黑体"/>
                <w:bCs/>
                <w:color w:val="000000"/>
                <w:sz w:val="18"/>
                <w:szCs w:val="18"/>
              </w:rPr>
              <w:t>双师授课型</w:t>
            </w:r>
          </w:p>
        </w:tc>
        <w:tc>
          <w:tcPr>
            <w:tcW w:w="2126" w:type="dxa"/>
            <w:shd w:val="clear" w:color="auto" w:fill="FFFFFF" w:themeFill="background1"/>
            <w:tcMar>
              <w:top w:w="180" w:type="dxa"/>
              <w:left w:w="240" w:type="dxa"/>
              <w:bottom w:w="180" w:type="dxa"/>
              <w:right w:w="240" w:type="dxa"/>
            </w:tcMar>
            <w:vAlign w:val="center"/>
          </w:tcPr>
          <w:p w14:paraId="47C9EC12">
            <w:pPr>
              <w:adjustRightInd w:val="0"/>
              <w:snapToGrid w:val="0"/>
              <w:jc w:val="center"/>
              <w:rPr>
                <w:rFonts w:eastAsia="黑体"/>
                <w:bCs/>
                <w:color w:val="000000"/>
                <w:sz w:val="18"/>
                <w:szCs w:val="18"/>
              </w:rPr>
            </w:pPr>
            <w:r>
              <w:rPr>
                <w:rFonts w:eastAsia="黑体"/>
                <w:bCs/>
                <w:color w:val="000000"/>
                <w:sz w:val="18"/>
                <w:szCs w:val="18"/>
              </w:rPr>
              <w:t>自主探究型</w:t>
            </w:r>
          </w:p>
        </w:tc>
      </w:tr>
      <w:tr w14:paraId="3D4E94ED">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3" w:hRule="atLeast"/>
          <w:jc w:val="center"/>
        </w:trPr>
        <w:tc>
          <w:tcPr>
            <w:tcW w:w="993" w:type="dxa"/>
            <w:shd w:val="clear" w:color="auto" w:fill="FFFFFF" w:themeFill="background1"/>
            <w:tcMar>
              <w:top w:w="180" w:type="dxa"/>
              <w:left w:w="240" w:type="dxa"/>
              <w:bottom w:w="180" w:type="dxa"/>
              <w:right w:w="240" w:type="dxa"/>
            </w:tcMar>
            <w:vAlign w:val="center"/>
          </w:tcPr>
          <w:p w14:paraId="666A171A">
            <w:pPr>
              <w:adjustRightInd w:val="0"/>
              <w:snapToGrid w:val="0"/>
              <w:jc w:val="center"/>
              <w:rPr>
                <w:color w:val="000000"/>
                <w:sz w:val="18"/>
                <w:szCs w:val="18"/>
              </w:rPr>
            </w:pPr>
            <w:r>
              <w:rPr>
                <w:color w:val="000000"/>
                <w:sz w:val="18"/>
                <w:szCs w:val="18"/>
              </w:rPr>
              <w:t>核心目标</w:t>
            </w:r>
          </w:p>
        </w:tc>
        <w:tc>
          <w:tcPr>
            <w:tcW w:w="2552" w:type="dxa"/>
            <w:shd w:val="clear" w:color="auto" w:fill="FFFFFF" w:themeFill="background1"/>
            <w:tcMar>
              <w:top w:w="180" w:type="dxa"/>
              <w:left w:w="240" w:type="dxa"/>
              <w:bottom w:w="180" w:type="dxa"/>
              <w:right w:w="240" w:type="dxa"/>
            </w:tcMar>
            <w:vAlign w:val="center"/>
          </w:tcPr>
          <w:p w14:paraId="47E684D2">
            <w:pPr>
              <w:adjustRightInd w:val="0"/>
              <w:snapToGrid w:val="0"/>
              <w:jc w:val="center"/>
              <w:rPr>
                <w:color w:val="000000"/>
                <w:sz w:val="18"/>
                <w:szCs w:val="18"/>
              </w:rPr>
            </w:pPr>
            <w:r>
              <w:rPr>
                <w:color w:val="000000"/>
                <w:sz w:val="18"/>
                <w:szCs w:val="18"/>
              </w:rPr>
              <w:t>技术赋能教学全流程</w:t>
            </w:r>
          </w:p>
        </w:tc>
        <w:tc>
          <w:tcPr>
            <w:tcW w:w="2834" w:type="dxa"/>
            <w:shd w:val="clear" w:color="auto" w:fill="FFFFFF" w:themeFill="background1"/>
            <w:tcMar>
              <w:top w:w="180" w:type="dxa"/>
              <w:left w:w="240" w:type="dxa"/>
              <w:bottom w:w="180" w:type="dxa"/>
              <w:right w:w="240" w:type="dxa"/>
            </w:tcMar>
            <w:vAlign w:val="center"/>
          </w:tcPr>
          <w:p w14:paraId="21353787">
            <w:pPr>
              <w:adjustRightInd w:val="0"/>
              <w:snapToGrid w:val="0"/>
              <w:jc w:val="center"/>
              <w:rPr>
                <w:color w:val="000000"/>
                <w:sz w:val="18"/>
                <w:szCs w:val="18"/>
              </w:rPr>
            </w:pPr>
            <w:r>
              <w:rPr>
                <w:color w:val="000000"/>
                <w:sz w:val="18"/>
                <w:szCs w:val="18"/>
              </w:rPr>
              <w:t>弥补师资专业短板</w:t>
            </w:r>
          </w:p>
        </w:tc>
        <w:tc>
          <w:tcPr>
            <w:tcW w:w="2126" w:type="dxa"/>
            <w:shd w:val="clear" w:color="auto" w:fill="FFFFFF" w:themeFill="background1"/>
            <w:tcMar>
              <w:top w:w="180" w:type="dxa"/>
              <w:left w:w="240" w:type="dxa"/>
              <w:bottom w:w="180" w:type="dxa"/>
              <w:right w:w="240" w:type="dxa"/>
            </w:tcMar>
            <w:vAlign w:val="center"/>
          </w:tcPr>
          <w:p w14:paraId="03C3D939">
            <w:pPr>
              <w:adjustRightInd w:val="0"/>
              <w:snapToGrid w:val="0"/>
              <w:jc w:val="center"/>
              <w:rPr>
                <w:color w:val="000000"/>
                <w:sz w:val="18"/>
                <w:szCs w:val="18"/>
              </w:rPr>
            </w:pPr>
            <w:r>
              <w:rPr>
                <w:color w:val="000000"/>
                <w:sz w:val="18"/>
                <w:szCs w:val="18"/>
              </w:rPr>
              <w:t>促进学生自主建构</w:t>
            </w:r>
          </w:p>
        </w:tc>
      </w:tr>
      <w:tr w14:paraId="3C5948B3">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227" w:hRule="atLeast"/>
          <w:jc w:val="center"/>
        </w:trPr>
        <w:tc>
          <w:tcPr>
            <w:tcW w:w="993" w:type="dxa"/>
            <w:shd w:val="clear" w:color="auto" w:fill="FFFFFF" w:themeFill="background1"/>
            <w:tcMar>
              <w:top w:w="180" w:type="dxa"/>
              <w:left w:w="240" w:type="dxa"/>
              <w:bottom w:w="180" w:type="dxa"/>
              <w:right w:w="240" w:type="dxa"/>
            </w:tcMar>
            <w:vAlign w:val="center"/>
          </w:tcPr>
          <w:p w14:paraId="19196248">
            <w:pPr>
              <w:adjustRightInd w:val="0"/>
              <w:snapToGrid w:val="0"/>
              <w:jc w:val="center"/>
              <w:rPr>
                <w:color w:val="000000"/>
                <w:sz w:val="18"/>
                <w:szCs w:val="18"/>
              </w:rPr>
            </w:pPr>
            <w:r>
              <w:rPr>
                <w:color w:val="000000"/>
                <w:sz w:val="18"/>
                <w:szCs w:val="18"/>
              </w:rPr>
              <w:t>主导角色</w:t>
            </w:r>
          </w:p>
        </w:tc>
        <w:tc>
          <w:tcPr>
            <w:tcW w:w="2552" w:type="dxa"/>
            <w:shd w:val="clear" w:color="auto" w:fill="FFFFFF" w:themeFill="background1"/>
            <w:tcMar>
              <w:top w:w="180" w:type="dxa"/>
              <w:left w:w="240" w:type="dxa"/>
              <w:bottom w:w="180" w:type="dxa"/>
              <w:right w:w="240" w:type="dxa"/>
            </w:tcMar>
            <w:vAlign w:val="center"/>
          </w:tcPr>
          <w:p w14:paraId="0D2D53A1">
            <w:pPr>
              <w:adjustRightInd w:val="0"/>
              <w:snapToGrid w:val="0"/>
              <w:jc w:val="center"/>
              <w:rPr>
                <w:color w:val="000000"/>
                <w:sz w:val="18"/>
                <w:szCs w:val="18"/>
              </w:rPr>
            </w:pPr>
            <w:r>
              <w:rPr>
                <w:color w:val="000000"/>
                <w:sz w:val="18"/>
                <w:szCs w:val="18"/>
              </w:rPr>
              <w:t>教师主导+技术辅助</w:t>
            </w:r>
          </w:p>
        </w:tc>
        <w:tc>
          <w:tcPr>
            <w:tcW w:w="2834" w:type="dxa"/>
            <w:shd w:val="clear" w:color="auto" w:fill="FFFFFF" w:themeFill="background1"/>
            <w:tcMar>
              <w:top w:w="180" w:type="dxa"/>
              <w:left w:w="240" w:type="dxa"/>
              <w:bottom w:w="180" w:type="dxa"/>
              <w:right w:w="240" w:type="dxa"/>
            </w:tcMar>
            <w:vAlign w:val="center"/>
          </w:tcPr>
          <w:p w14:paraId="5C2D79F1">
            <w:pPr>
              <w:adjustRightInd w:val="0"/>
              <w:snapToGrid w:val="0"/>
              <w:jc w:val="center"/>
              <w:rPr>
                <w:color w:val="000000"/>
                <w:sz w:val="18"/>
                <w:szCs w:val="18"/>
              </w:rPr>
            </w:pPr>
            <w:r>
              <w:rPr>
                <w:color w:val="000000"/>
                <w:sz w:val="18"/>
                <w:szCs w:val="18"/>
              </w:rPr>
              <w:t>双师协同(线上名师+线下教师)</w:t>
            </w:r>
          </w:p>
        </w:tc>
        <w:tc>
          <w:tcPr>
            <w:tcW w:w="2126" w:type="dxa"/>
            <w:shd w:val="clear" w:color="auto" w:fill="FFFFFF" w:themeFill="background1"/>
            <w:tcMar>
              <w:top w:w="180" w:type="dxa"/>
              <w:left w:w="240" w:type="dxa"/>
              <w:bottom w:w="180" w:type="dxa"/>
              <w:right w:w="240" w:type="dxa"/>
            </w:tcMar>
            <w:vAlign w:val="center"/>
          </w:tcPr>
          <w:p w14:paraId="6AC97354">
            <w:pPr>
              <w:adjustRightInd w:val="0"/>
              <w:snapToGrid w:val="0"/>
              <w:jc w:val="center"/>
              <w:rPr>
                <w:color w:val="000000"/>
                <w:sz w:val="18"/>
                <w:szCs w:val="18"/>
              </w:rPr>
            </w:pPr>
            <w:r>
              <w:rPr>
                <w:color w:val="000000"/>
                <w:sz w:val="18"/>
                <w:szCs w:val="18"/>
              </w:rPr>
              <w:t>学生主体+教师引导</w:t>
            </w:r>
          </w:p>
        </w:tc>
      </w:tr>
      <w:tr w14:paraId="6ACB30B8">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975" w:hRule="atLeast"/>
          <w:jc w:val="center"/>
        </w:trPr>
        <w:tc>
          <w:tcPr>
            <w:tcW w:w="993" w:type="dxa"/>
            <w:shd w:val="clear" w:color="auto" w:fill="FFFFFF" w:themeFill="background1"/>
            <w:tcMar>
              <w:top w:w="180" w:type="dxa"/>
              <w:left w:w="240" w:type="dxa"/>
              <w:bottom w:w="180" w:type="dxa"/>
              <w:right w:w="240" w:type="dxa"/>
            </w:tcMar>
            <w:vAlign w:val="center"/>
          </w:tcPr>
          <w:p w14:paraId="6DBA080E">
            <w:pPr>
              <w:adjustRightInd w:val="0"/>
              <w:snapToGrid w:val="0"/>
              <w:jc w:val="center"/>
              <w:rPr>
                <w:color w:val="000000"/>
                <w:sz w:val="18"/>
                <w:szCs w:val="18"/>
              </w:rPr>
            </w:pPr>
            <w:r>
              <w:rPr>
                <w:color w:val="000000"/>
                <w:sz w:val="18"/>
                <w:szCs w:val="18"/>
              </w:rPr>
              <w:t>关键技术功能</w:t>
            </w:r>
          </w:p>
        </w:tc>
        <w:tc>
          <w:tcPr>
            <w:tcW w:w="2552" w:type="dxa"/>
            <w:shd w:val="clear" w:color="auto" w:fill="FFFFFF" w:themeFill="background1"/>
            <w:tcMar>
              <w:top w:w="180" w:type="dxa"/>
              <w:left w:w="240" w:type="dxa"/>
              <w:bottom w:w="180" w:type="dxa"/>
              <w:right w:w="240" w:type="dxa"/>
            </w:tcMar>
            <w:vAlign w:val="center"/>
          </w:tcPr>
          <w:p w14:paraId="05CDF4F8">
            <w:pPr>
              <w:adjustRightInd w:val="0"/>
              <w:snapToGrid w:val="0"/>
              <w:jc w:val="center"/>
              <w:rPr>
                <w:color w:val="000000"/>
                <w:sz w:val="18"/>
                <w:szCs w:val="18"/>
              </w:rPr>
            </w:pPr>
            <w:r>
              <w:rPr>
                <w:color w:val="000000"/>
                <w:sz w:val="18"/>
                <w:szCs w:val="18"/>
              </w:rPr>
              <w:t>资源推送(微课/任务单)</w:t>
            </w:r>
          </w:p>
          <w:p w14:paraId="6A7193B3">
            <w:pPr>
              <w:adjustRightInd w:val="0"/>
              <w:snapToGrid w:val="0"/>
              <w:jc w:val="center"/>
              <w:rPr>
                <w:color w:val="000000"/>
                <w:sz w:val="18"/>
                <w:szCs w:val="18"/>
              </w:rPr>
            </w:pPr>
            <w:r>
              <w:rPr>
                <w:color w:val="000000"/>
                <w:sz w:val="18"/>
                <w:szCs w:val="18"/>
              </w:rPr>
              <w:t>交互工具(H5播放器/画板/计时器)</w:t>
            </w:r>
          </w:p>
          <w:p w14:paraId="1D702159">
            <w:pPr>
              <w:adjustRightInd w:val="0"/>
              <w:snapToGrid w:val="0"/>
              <w:jc w:val="center"/>
              <w:rPr>
                <w:color w:val="000000"/>
                <w:sz w:val="18"/>
                <w:szCs w:val="18"/>
              </w:rPr>
            </w:pPr>
            <w:r>
              <w:rPr>
                <w:color w:val="000000"/>
                <w:sz w:val="18"/>
                <w:szCs w:val="18"/>
              </w:rPr>
              <w:t>数据反馈(自动批改/学情报告)</w:t>
            </w:r>
          </w:p>
        </w:tc>
        <w:tc>
          <w:tcPr>
            <w:tcW w:w="2834" w:type="dxa"/>
            <w:shd w:val="clear" w:color="auto" w:fill="FFFFFF" w:themeFill="background1"/>
            <w:tcMar>
              <w:top w:w="180" w:type="dxa"/>
              <w:left w:w="240" w:type="dxa"/>
              <w:bottom w:w="180" w:type="dxa"/>
              <w:right w:w="240" w:type="dxa"/>
            </w:tcMar>
            <w:vAlign w:val="center"/>
          </w:tcPr>
          <w:p w14:paraId="096E7194">
            <w:pPr>
              <w:adjustRightInd w:val="0"/>
              <w:snapToGrid w:val="0"/>
              <w:jc w:val="center"/>
              <w:rPr>
                <w:color w:val="000000"/>
                <w:sz w:val="18"/>
                <w:szCs w:val="18"/>
              </w:rPr>
            </w:pPr>
            <w:r>
              <w:rPr>
                <w:color w:val="000000"/>
                <w:sz w:val="18"/>
                <w:szCs w:val="18"/>
              </w:rPr>
              <w:t>名师示范视频</w:t>
            </w:r>
          </w:p>
          <w:p w14:paraId="29F5347A">
            <w:pPr>
              <w:adjustRightInd w:val="0"/>
              <w:snapToGrid w:val="0"/>
              <w:jc w:val="center"/>
              <w:rPr>
                <w:color w:val="000000"/>
                <w:sz w:val="18"/>
                <w:szCs w:val="18"/>
              </w:rPr>
            </w:pPr>
            <w:r>
              <w:rPr>
                <w:color w:val="000000"/>
                <w:sz w:val="18"/>
                <w:szCs w:val="18"/>
              </w:rPr>
              <w:t>分层播放控制</w:t>
            </w:r>
          </w:p>
          <w:p w14:paraId="4699E4B5">
            <w:pPr>
              <w:adjustRightInd w:val="0"/>
              <w:snapToGrid w:val="0"/>
              <w:jc w:val="center"/>
              <w:rPr>
                <w:color w:val="000000"/>
                <w:sz w:val="18"/>
                <w:szCs w:val="18"/>
              </w:rPr>
            </w:pPr>
            <w:r>
              <w:rPr>
                <w:color w:val="000000"/>
                <w:sz w:val="18"/>
                <w:szCs w:val="18"/>
              </w:rPr>
              <w:t>文化资源拓展</w:t>
            </w:r>
          </w:p>
        </w:tc>
        <w:tc>
          <w:tcPr>
            <w:tcW w:w="2126" w:type="dxa"/>
            <w:shd w:val="clear" w:color="auto" w:fill="FFFFFF" w:themeFill="background1"/>
            <w:tcMar>
              <w:top w:w="180" w:type="dxa"/>
              <w:left w:w="240" w:type="dxa"/>
              <w:bottom w:w="180" w:type="dxa"/>
              <w:right w:w="240" w:type="dxa"/>
            </w:tcMar>
            <w:vAlign w:val="center"/>
          </w:tcPr>
          <w:p w14:paraId="3BA286D0">
            <w:pPr>
              <w:adjustRightInd w:val="0"/>
              <w:snapToGrid w:val="0"/>
              <w:jc w:val="center"/>
              <w:rPr>
                <w:color w:val="000000"/>
                <w:sz w:val="18"/>
                <w:szCs w:val="18"/>
              </w:rPr>
            </w:pPr>
            <w:r>
              <w:rPr>
                <w:color w:val="000000"/>
                <w:sz w:val="18"/>
                <w:szCs w:val="18"/>
              </w:rPr>
              <w:t>分层任务推送</w:t>
            </w:r>
          </w:p>
          <w:p w14:paraId="7A2F723B">
            <w:pPr>
              <w:adjustRightInd w:val="0"/>
              <w:snapToGrid w:val="0"/>
              <w:jc w:val="center"/>
              <w:rPr>
                <w:color w:val="000000"/>
                <w:sz w:val="18"/>
                <w:szCs w:val="18"/>
              </w:rPr>
            </w:pPr>
            <w:r>
              <w:rPr>
                <w:color w:val="000000"/>
                <w:sz w:val="18"/>
                <w:szCs w:val="18"/>
              </w:rPr>
              <w:t>群组研讨工具</w:t>
            </w:r>
          </w:p>
          <w:p w14:paraId="0186DA6A">
            <w:pPr>
              <w:adjustRightInd w:val="0"/>
              <w:snapToGrid w:val="0"/>
              <w:jc w:val="center"/>
              <w:rPr>
                <w:color w:val="000000"/>
                <w:sz w:val="18"/>
                <w:szCs w:val="18"/>
              </w:rPr>
            </w:pPr>
            <w:r>
              <w:rPr>
                <w:color w:val="000000"/>
                <w:sz w:val="18"/>
                <w:szCs w:val="18"/>
              </w:rPr>
              <w:t>学情诊断系统</w:t>
            </w:r>
          </w:p>
        </w:tc>
      </w:tr>
      <w:tr w14:paraId="785C6764">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trHeight w:val="723" w:hRule="atLeast"/>
          <w:jc w:val="center"/>
        </w:trPr>
        <w:tc>
          <w:tcPr>
            <w:tcW w:w="993" w:type="dxa"/>
            <w:shd w:val="clear" w:color="auto" w:fill="FFFFFF" w:themeFill="background1"/>
            <w:tcMar>
              <w:top w:w="180" w:type="dxa"/>
              <w:left w:w="240" w:type="dxa"/>
              <w:bottom w:w="180" w:type="dxa"/>
              <w:right w:w="240" w:type="dxa"/>
            </w:tcMar>
            <w:vAlign w:val="center"/>
          </w:tcPr>
          <w:p w14:paraId="7C60B66F">
            <w:pPr>
              <w:adjustRightInd w:val="0"/>
              <w:snapToGrid w:val="0"/>
              <w:jc w:val="center"/>
              <w:rPr>
                <w:color w:val="000000"/>
                <w:sz w:val="18"/>
                <w:szCs w:val="18"/>
              </w:rPr>
            </w:pPr>
            <w:r>
              <w:rPr>
                <w:color w:val="000000"/>
                <w:sz w:val="18"/>
                <w:szCs w:val="18"/>
              </w:rPr>
              <w:t>适用场景</w:t>
            </w:r>
          </w:p>
        </w:tc>
        <w:tc>
          <w:tcPr>
            <w:tcW w:w="2552" w:type="dxa"/>
            <w:shd w:val="clear" w:color="auto" w:fill="FFFFFF" w:themeFill="background1"/>
            <w:tcMar>
              <w:top w:w="180" w:type="dxa"/>
              <w:left w:w="240" w:type="dxa"/>
              <w:bottom w:w="180" w:type="dxa"/>
              <w:right w:w="240" w:type="dxa"/>
            </w:tcMar>
            <w:vAlign w:val="center"/>
          </w:tcPr>
          <w:p w14:paraId="5EB7D9FE">
            <w:pPr>
              <w:adjustRightInd w:val="0"/>
              <w:snapToGrid w:val="0"/>
              <w:jc w:val="center"/>
              <w:rPr>
                <w:color w:val="000000"/>
                <w:sz w:val="18"/>
                <w:szCs w:val="18"/>
              </w:rPr>
            </w:pPr>
            <w:r>
              <w:rPr>
                <w:color w:val="000000"/>
                <w:sz w:val="18"/>
                <w:szCs w:val="18"/>
              </w:rPr>
              <w:t>常规学科教学</w:t>
            </w:r>
          </w:p>
          <w:p w14:paraId="2E342442">
            <w:pPr>
              <w:adjustRightInd w:val="0"/>
              <w:snapToGrid w:val="0"/>
              <w:jc w:val="center"/>
              <w:rPr>
                <w:color w:val="000000"/>
                <w:sz w:val="18"/>
                <w:szCs w:val="18"/>
              </w:rPr>
            </w:pPr>
            <w:r>
              <w:rPr>
                <w:color w:val="000000"/>
                <w:sz w:val="18"/>
                <w:szCs w:val="18"/>
              </w:rPr>
              <w:t>(城市占比68.2</w:t>
            </w:r>
            <w:r>
              <w:rPr>
                <w:rFonts w:hint="eastAsia"/>
                <w:color w:val="000000"/>
                <w:sz w:val="18"/>
                <w:szCs w:val="18"/>
              </w:rPr>
              <w:t>0</w:t>
            </w:r>
            <w:r>
              <w:rPr>
                <w:color w:val="000000"/>
                <w:sz w:val="18"/>
                <w:szCs w:val="18"/>
              </w:rPr>
              <w:t>%)</w:t>
            </w:r>
          </w:p>
        </w:tc>
        <w:tc>
          <w:tcPr>
            <w:tcW w:w="2834" w:type="dxa"/>
            <w:shd w:val="clear" w:color="auto" w:fill="FFFFFF" w:themeFill="background1"/>
            <w:tcMar>
              <w:top w:w="180" w:type="dxa"/>
              <w:left w:w="240" w:type="dxa"/>
              <w:bottom w:w="180" w:type="dxa"/>
              <w:right w:w="240" w:type="dxa"/>
            </w:tcMar>
            <w:vAlign w:val="center"/>
          </w:tcPr>
          <w:p w14:paraId="4AA42E0B">
            <w:pPr>
              <w:adjustRightInd w:val="0"/>
              <w:snapToGrid w:val="0"/>
              <w:jc w:val="center"/>
              <w:rPr>
                <w:color w:val="000000"/>
                <w:sz w:val="18"/>
                <w:szCs w:val="18"/>
              </w:rPr>
            </w:pPr>
            <w:r>
              <w:rPr>
                <w:color w:val="000000"/>
                <w:sz w:val="18"/>
                <w:szCs w:val="18"/>
              </w:rPr>
              <w:t>专业师资短缺场景</w:t>
            </w:r>
          </w:p>
          <w:p w14:paraId="1867EA14">
            <w:pPr>
              <w:adjustRightInd w:val="0"/>
              <w:snapToGrid w:val="0"/>
              <w:jc w:val="center"/>
              <w:rPr>
                <w:color w:val="000000"/>
                <w:sz w:val="18"/>
                <w:szCs w:val="18"/>
              </w:rPr>
            </w:pPr>
            <w:r>
              <w:rPr>
                <w:color w:val="000000"/>
                <w:sz w:val="18"/>
                <w:szCs w:val="18"/>
              </w:rPr>
              <w:t>(乡村应用率60.9</w:t>
            </w:r>
            <w:r>
              <w:rPr>
                <w:rFonts w:hint="eastAsia"/>
                <w:color w:val="000000"/>
                <w:sz w:val="18"/>
                <w:szCs w:val="18"/>
              </w:rPr>
              <w:t>0</w:t>
            </w:r>
            <w:r>
              <w:rPr>
                <w:color w:val="000000"/>
                <w:sz w:val="18"/>
                <w:szCs w:val="18"/>
              </w:rPr>
              <w:t>%)</w:t>
            </w:r>
          </w:p>
        </w:tc>
        <w:tc>
          <w:tcPr>
            <w:tcW w:w="2126" w:type="dxa"/>
            <w:shd w:val="clear" w:color="auto" w:fill="FFFFFF" w:themeFill="background1"/>
            <w:tcMar>
              <w:top w:w="180" w:type="dxa"/>
              <w:left w:w="240" w:type="dxa"/>
              <w:bottom w:w="180" w:type="dxa"/>
              <w:right w:w="240" w:type="dxa"/>
            </w:tcMar>
            <w:vAlign w:val="center"/>
          </w:tcPr>
          <w:p w14:paraId="66AC0ABA">
            <w:pPr>
              <w:adjustRightInd w:val="0"/>
              <w:snapToGrid w:val="0"/>
              <w:jc w:val="center"/>
              <w:rPr>
                <w:color w:val="000000"/>
                <w:sz w:val="18"/>
                <w:szCs w:val="18"/>
              </w:rPr>
            </w:pPr>
            <w:r>
              <w:rPr>
                <w:color w:val="000000"/>
                <w:sz w:val="18"/>
                <w:szCs w:val="18"/>
              </w:rPr>
              <w:t>项目式/探究式学习(小学高段及以上为主)</w:t>
            </w:r>
          </w:p>
        </w:tc>
      </w:tr>
      <w:tr w14:paraId="6738ECD1">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jc w:val="center"/>
        </w:trPr>
        <w:tc>
          <w:tcPr>
            <w:tcW w:w="993" w:type="dxa"/>
            <w:shd w:val="clear" w:color="auto" w:fill="FFFFFF" w:themeFill="background1"/>
            <w:tcMar>
              <w:top w:w="180" w:type="dxa"/>
              <w:left w:w="240" w:type="dxa"/>
              <w:bottom w:w="180" w:type="dxa"/>
              <w:right w:w="240" w:type="dxa"/>
            </w:tcMar>
            <w:vAlign w:val="center"/>
          </w:tcPr>
          <w:p w14:paraId="521DEA80">
            <w:pPr>
              <w:adjustRightInd w:val="0"/>
              <w:snapToGrid w:val="0"/>
              <w:jc w:val="center"/>
              <w:rPr>
                <w:color w:val="000000"/>
                <w:sz w:val="18"/>
                <w:szCs w:val="18"/>
              </w:rPr>
            </w:pPr>
            <w:r>
              <w:rPr>
                <w:color w:val="000000"/>
                <w:sz w:val="18"/>
                <w:szCs w:val="18"/>
              </w:rPr>
              <w:t>核心优势</w:t>
            </w:r>
          </w:p>
        </w:tc>
        <w:tc>
          <w:tcPr>
            <w:tcW w:w="2552" w:type="dxa"/>
            <w:shd w:val="clear" w:color="auto" w:fill="FFFFFF" w:themeFill="background1"/>
            <w:tcMar>
              <w:top w:w="180" w:type="dxa"/>
              <w:left w:w="240" w:type="dxa"/>
              <w:bottom w:w="180" w:type="dxa"/>
              <w:right w:w="240" w:type="dxa"/>
            </w:tcMar>
            <w:vAlign w:val="center"/>
          </w:tcPr>
          <w:p w14:paraId="2FF5385E">
            <w:pPr>
              <w:adjustRightInd w:val="0"/>
              <w:snapToGrid w:val="0"/>
              <w:jc w:val="center"/>
              <w:rPr>
                <w:color w:val="000000"/>
                <w:sz w:val="18"/>
                <w:szCs w:val="18"/>
              </w:rPr>
            </w:pPr>
            <w:r>
              <w:rPr>
                <w:color w:val="000000"/>
                <w:sz w:val="18"/>
                <w:szCs w:val="18"/>
              </w:rPr>
              <w:t>实现教学闭环管理</w:t>
            </w:r>
          </w:p>
          <w:p w14:paraId="63954FA1">
            <w:pPr>
              <w:adjustRightInd w:val="0"/>
              <w:snapToGrid w:val="0"/>
              <w:jc w:val="center"/>
              <w:rPr>
                <w:color w:val="000000"/>
                <w:sz w:val="18"/>
                <w:szCs w:val="18"/>
              </w:rPr>
            </w:pPr>
            <w:r>
              <w:rPr>
                <w:color w:val="000000"/>
                <w:sz w:val="18"/>
                <w:szCs w:val="18"/>
              </w:rPr>
              <w:t>资源-工具-数据三重衔接</w:t>
            </w:r>
          </w:p>
        </w:tc>
        <w:tc>
          <w:tcPr>
            <w:tcW w:w="2834" w:type="dxa"/>
            <w:shd w:val="clear" w:color="auto" w:fill="FFFFFF" w:themeFill="background1"/>
            <w:tcMar>
              <w:top w:w="180" w:type="dxa"/>
              <w:left w:w="240" w:type="dxa"/>
              <w:bottom w:w="180" w:type="dxa"/>
              <w:right w:w="240" w:type="dxa"/>
            </w:tcMar>
            <w:vAlign w:val="center"/>
          </w:tcPr>
          <w:p w14:paraId="738B0DBD">
            <w:pPr>
              <w:adjustRightInd w:val="0"/>
              <w:snapToGrid w:val="0"/>
              <w:jc w:val="center"/>
              <w:rPr>
                <w:color w:val="000000"/>
                <w:sz w:val="18"/>
                <w:szCs w:val="18"/>
              </w:rPr>
            </w:pPr>
            <w:r>
              <w:rPr>
                <w:color w:val="000000"/>
                <w:sz w:val="18"/>
                <w:szCs w:val="18"/>
              </w:rPr>
              <w:t>突破地域师资限制</w:t>
            </w:r>
          </w:p>
          <w:p w14:paraId="7B5D12B2">
            <w:pPr>
              <w:adjustRightInd w:val="0"/>
              <w:snapToGrid w:val="0"/>
              <w:jc w:val="center"/>
              <w:rPr>
                <w:color w:val="000000"/>
                <w:sz w:val="18"/>
                <w:szCs w:val="18"/>
              </w:rPr>
            </w:pPr>
            <w:r>
              <w:rPr>
                <w:rFonts w:hint="eastAsia"/>
                <w:color w:val="000000"/>
                <w:sz w:val="18"/>
                <w:szCs w:val="18"/>
              </w:rPr>
              <w:t>名师</w:t>
            </w:r>
            <w:r>
              <w:rPr>
                <w:color w:val="000000"/>
                <w:sz w:val="18"/>
                <w:szCs w:val="18"/>
              </w:rPr>
              <w:t>示范+个性化辅导结合</w:t>
            </w:r>
          </w:p>
        </w:tc>
        <w:tc>
          <w:tcPr>
            <w:tcW w:w="2126" w:type="dxa"/>
            <w:shd w:val="clear" w:color="auto" w:fill="FFFFFF" w:themeFill="background1"/>
            <w:tcMar>
              <w:top w:w="180" w:type="dxa"/>
              <w:left w:w="240" w:type="dxa"/>
              <w:bottom w:w="180" w:type="dxa"/>
              <w:right w:w="240" w:type="dxa"/>
            </w:tcMar>
            <w:vAlign w:val="center"/>
          </w:tcPr>
          <w:p w14:paraId="0D63A40F">
            <w:pPr>
              <w:adjustRightInd w:val="0"/>
              <w:snapToGrid w:val="0"/>
              <w:jc w:val="center"/>
              <w:rPr>
                <w:color w:val="000000"/>
                <w:sz w:val="18"/>
                <w:szCs w:val="18"/>
              </w:rPr>
            </w:pPr>
            <w:r>
              <w:rPr>
                <w:color w:val="000000"/>
                <w:sz w:val="18"/>
                <w:szCs w:val="18"/>
              </w:rPr>
              <w:t>支持个性化学习路径</w:t>
            </w:r>
          </w:p>
          <w:p w14:paraId="2B6A3B62">
            <w:pPr>
              <w:adjustRightInd w:val="0"/>
              <w:snapToGrid w:val="0"/>
              <w:jc w:val="center"/>
              <w:rPr>
                <w:color w:val="000000"/>
                <w:sz w:val="18"/>
                <w:szCs w:val="18"/>
              </w:rPr>
            </w:pPr>
            <w:r>
              <w:rPr>
                <w:color w:val="000000"/>
                <w:sz w:val="18"/>
                <w:szCs w:val="18"/>
              </w:rPr>
              <w:t>过程全留痕可追溯</w:t>
            </w:r>
          </w:p>
        </w:tc>
      </w:tr>
      <w:tr w14:paraId="4ECB62A7">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cantSplit/>
          <w:jc w:val="center"/>
        </w:trPr>
        <w:tc>
          <w:tcPr>
            <w:tcW w:w="993" w:type="dxa"/>
            <w:shd w:val="clear" w:color="auto" w:fill="FFFFFF" w:themeFill="background1"/>
            <w:tcMar>
              <w:top w:w="180" w:type="dxa"/>
              <w:left w:w="240" w:type="dxa"/>
              <w:bottom w:w="180" w:type="dxa"/>
              <w:right w:w="240" w:type="dxa"/>
            </w:tcMar>
            <w:vAlign w:val="center"/>
          </w:tcPr>
          <w:p w14:paraId="1F64E33A">
            <w:pPr>
              <w:adjustRightInd w:val="0"/>
              <w:snapToGrid w:val="0"/>
              <w:jc w:val="center"/>
              <w:rPr>
                <w:color w:val="000000"/>
                <w:sz w:val="18"/>
                <w:szCs w:val="18"/>
              </w:rPr>
            </w:pPr>
            <w:r>
              <w:rPr>
                <w:color w:val="000000"/>
                <w:sz w:val="18"/>
                <w:szCs w:val="18"/>
              </w:rPr>
              <w:t>主要局限</w:t>
            </w:r>
          </w:p>
        </w:tc>
        <w:tc>
          <w:tcPr>
            <w:tcW w:w="2552" w:type="dxa"/>
            <w:shd w:val="clear" w:color="auto" w:fill="FFFFFF" w:themeFill="background1"/>
            <w:tcMar>
              <w:top w:w="180" w:type="dxa"/>
              <w:left w:w="240" w:type="dxa"/>
              <w:bottom w:w="180" w:type="dxa"/>
              <w:right w:w="240" w:type="dxa"/>
            </w:tcMar>
            <w:vAlign w:val="center"/>
          </w:tcPr>
          <w:p w14:paraId="095F7382">
            <w:pPr>
              <w:adjustRightInd w:val="0"/>
              <w:snapToGrid w:val="0"/>
              <w:jc w:val="center"/>
              <w:rPr>
                <w:color w:val="000000"/>
                <w:sz w:val="18"/>
                <w:szCs w:val="18"/>
              </w:rPr>
            </w:pPr>
            <w:r>
              <w:rPr>
                <w:color w:val="000000"/>
                <w:sz w:val="18"/>
                <w:szCs w:val="18"/>
              </w:rPr>
              <w:t>依赖教师技术整合能力</w:t>
            </w:r>
          </w:p>
        </w:tc>
        <w:tc>
          <w:tcPr>
            <w:tcW w:w="2834" w:type="dxa"/>
            <w:shd w:val="clear" w:color="auto" w:fill="FFFFFF" w:themeFill="background1"/>
            <w:tcMar>
              <w:top w:w="180" w:type="dxa"/>
              <w:left w:w="240" w:type="dxa"/>
              <w:bottom w:w="180" w:type="dxa"/>
              <w:right w:w="240" w:type="dxa"/>
            </w:tcMar>
            <w:vAlign w:val="center"/>
          </w:tcPr>
          <w:p w14:paraId="6ADCEE9C">
            <w:pPr>
              <w:adjustRightInd w:val="0"/>
              <w:snapToGrid w:val="0"/>
              <w:jc w:val="center"/>
              <w:rPr>
                <w:color w:val="000000"/>
                <w:sz w:val="18"/>
                <w:szCs w:val="18"/>
              </w:rPr>
            </w:pPr>
            <w:r>
              <w:rPr>
                <w:color w:val="000000"/>
                <w:sz w:val="18"/>
                <w:szCs w:val="18"/>
              </w:rPr>
              <w:t>线下教师互动设计能力不足</w:t>
            </w:r>
          </w:p>
        </w:tc>
        <w:tc>
          <w:tcPr>
            <w:tcW w:w="2126" w:type="dxa"/>
            <w:shd w:val="clear" w:color="auto" w:fill="FFFFFF" w:themeFill="background1"/>
            <w:tcMar>
              <w:top w:w="180" w:type="dxa"/>
              <w:left w:w="240" w:type="dxa"/>
              <w:bottom w:w="180" w:type="dxa"/>
              <w:right w:w="240" w:type="dxa"/>
            </w:tcMar>
            <w:vAlign w:val="center"/>
          </w:tcPr>
          <w:p w14:paraId="7EF3FACF">
            <w:pPr>
              <w:adjustRightInd w:val="0"/>
              <w:snapToGrid w:val="0"/>
              <w:jc w:val="center"/>
              <w:rPr>
                <w:color w:val="000000"/>
                <w:sz w:val="18"/>
                <w:szCs w:val="18"/>
              </w:rPr>
            </w:pPr>
            <w:r>
              <w:rPr>
                <w:color w:val="000000"/>
                <w:sz w:val="18"/>
                <w:szCs w:val="18"/>
              </w:rPr>
              <w:t>教师数据解读能力要求高</w:t>
            </w:r>
          </w:p>
        </w:tc>
      </w:tr>
    </w:tbl>
    <w:p w14:paraId="667A319A">
      <w:pPr>
        <w:adjustRightInd w:val="0"/>
        <w:snapToGrid w:val="0"/>
        <w:ind w:firstLine="420" w:firstLineChars="200"/>
        <w:rPr>
          <w:szCs w:val="21"/>
        </w:rPr>
      </w:pPr>
      <w:r>
        <w:rPr>
          <w:rFonts w:hint="eastAsia"/>
          <w:szCs w:val="21"/>
        </w:rPr>
        <w:t>……</w:t>
      </w:r>
    </w:p>
    <w:p w14:paraId="1A010588">
      <w:pPr>
        <w:ind w:firstLine="360"/>
        <w:rPr>
          <w:rFonts w:hint="eastAsia" w:ascii="宋体" w:hAnsi="宋体" w:cs="宋体"/>
          <w:sz w:val="18"/>
          <w:szCs w:val="18"/>
        </w:rPr>
      </w:pPr>
    </w:p>
    <w:p w14:paraId="1C0BC490">
      <w:pPr>
        <w:ind w:firstLine="360"/>
        <w:rPr>
          <w:rFonts w:hint="eastAsia" w:ascii="宋体" w:hAnsi="宋体" w:cs="宋体"/>
          <w:sz w:val="18"/>
          <w:szCs w:val="18"/>
        </w:rPr>
      </w:pPr>
    </w:p>
    <w:p w14:paraId="70089809">
      <w:pPr>
        <w:ind w:firstLine="360"/>
        <w:rPr>
          <w:rFonts w:hint="eastAsia" w:ascii="宋体" w:hAnsi="宋体" w:cs="宋体"/>
          <w:sz w:val="18"/>
          <w:szCs w:val="18"/>
        </w:rPr>
      </w:pPr>
      <w:r>
        <w:rPr>
          <w:rFonts w:hint="eastAsia" w:ascii="黑体" w:hAnsi="黑体" w:eastAsia="黑体" w:cs="黑体"/>
          <w:sz w:val="18"/>
          <w:szCs w:val="18"/>
        </w:rPr>
        <w:t>表格编号和标题</w:t>
      </w:r>
      <w:r>
        <w:rPr>
          <w:rFonts w:hint="eastAsia" w:ascii="宋体" w:hAnsi="宋体" w:cs="宋体"/>
          <w:sz w:val="18"/>
          <w:szCs w:val="18"/>
        </w:rPr>
        <w:t>(黑体，小五号，标题位于表格上面居中，如“</w:t>
      </w:r>
      <w:r>
        <w:rPr>
          <w:rFonts w:hint="eastAsia" w:ascii="黑体" w:hAnsi="黑体" w:eastAsia="黑体" w:cs="黑体"/>
          <w:sz w:val="18"/>
          <w:szCs w:val="18"/>
        </w:rPr>
        <w:t>表1  XXXX</w:t>
      </w:r>
      <w:r>
        <w:rPr>
          <w:rFonts w:hint="eastAsia" w:ascii="宋体" w:hAnsi="宋体" w:cs="宋体"/>
          <w:sz w:val="18"/>
          <w:szCs w:val="18"/>
        </w:rPr>
        <w:t>”)</w:t>
      </w:r>
    </w:p>
    <w:p w14:paraId="371C70E5">
      <w:pPr>
        <w:ind w:firstLine="360"/>
        <w:rPr>
          <w:rFonts w:hint="eastAsia" w:ascii="宋体" w:hAnsi="宋体" w:cs="宋体"/>
          <w:sz w:val="18"/>
          <w:szCs w:val="18"/>
        </w:rPr>
      </w:pPr>
      <w:r>
        <w:rPr>
          <w:rFonts w:hint="eastAsia" w:ascii="宋体" w:hAnsi="宋体" w:cs="宋体"/>
          <w:sz w:val="18"/>
          <w:szCs w:val="18"/>
        </w:rPr>
        <w:t>表格内容（宋体，小五号）</w:t>
      </w:r>
    </w:p>
    <w:p w14:paraId="2C6F7F30">
      <w:pPr>
        <w:ind w:firstLine="360"/>
        <w:rPr>
          <w:rFonts w:hint="eastAsia" w:ascii="宋体" w:hAnsi="宋体" w:cs="宋体"/>
          <w:sz w:val="18"/>
          <w:szCs w:val="18"/>
        </w:rPr>
      </w:pPr>
      <w:r>
        <w:rPr>
          <w:rFonts w:hint="eastAsia" w:ascii="宋体" w:hAnsi="宋体" w:cs="宋体"/>
          <w:sz w:val="18"/>
          <w:szCs w:val="18"/>
        </w:rPr>
        <w:t>表格宜紧置于首次提及该表编号的正文之后，先见文字后见表，以“如表××所示”等词引导。表注置于表格下方，左空一格，标上“注：”，末尾加“。”。</w:t>
      </w:r>
    </w:p>
    <w:p w14:paraId="27DFC2BC">
      <w:pPr>
        <w:ind w:firstLine="360"/>
        <w:rPr>
          <w:rFonts w:hint="eastAsia" w:ascii="宋体" w:hAnsi="宋体" w:cs="宋体"/>
          <w:sz w:val="18"/>
          <w:szCs w:val="18"/>
        </w:rPr>
      </w:pPr>
      <w:r>
        <w:rPr>
          <w:rFonts w:hint="eastAsia" w:ascii="宋体" w:hAnsi="宋体" w:cs="宋体"/>
          <w:sz w:val="18"/>
          <w:szCs w:val="18"/>
        </w:rPr>
        <w:t>......</w:t>
      </w:r>
    </w:p>
    <w:p w14:paraId="7E35B999">
      <w:pPr>
        <w:rPr>
          <w:rFonts w:hint="eastAsia" w:ascii="宋体" w:hAnsi="宋体" w:cs="宋体"/>
          <w:sz w:val="18"/>
          <w:szCs w:val="18"/>
        </w:rPr>
      </w:pPr>
    </w:p>
    <w:p w14:paraId="327888A9">
      <w:pPr>
        <w:rPr>
          <w:rFonts w:hint="eastAsia" w:ascii="宋体" w:hAnsi="宋体" w:cs="宋体"/>
          <w:sz w:val="18"/>
          <w:szCs w:val="18"/>
        </w:rPr>
      </w:pPr>
    </w:p>
    <w:p w14:paraId="56437D80">
      <w:pPr>
        <w:ind w:firstLine="360"/>
        <w:rPr>
          <w:rFonts w:hint="eastAsia" w:ascii="宋体" w:hAnsi="宋体" w:cs="宋体"/>
          <w:b/>
          <w:bCs/>
          <w:sz w:val="18"/>
          <w:szCs w:val="18"/>
        </w:rPr>
      </w:pPr>
      <w:r>
        <w:rPr>
          <w:rFonts w:hint="eastAsia" w:ascii="宋体" w:hAnsi="宋体" w:cs="宋体"/>
          <w:b/>
          <w:bCs/>
          <w:sz w:val="18"/>
          <w:szCs w:val="18"/>
        </w:rPr>
        <w:t>注释。(</w:t>
      </w:r>
      <w:r>
        <w:rPr>
          <w:rFonts w:hint="eastAsia" w:ascii="宋体" w:hAnsi="宋体" w:cs="宋体"/>
          <w:sz w:val="18"/>
          <w:szCs w:val="18"/>
        </w:rPr>
        <w:t>楷体，小五号，脚注形式。</w:t>
      </w:r>
      <w:r>
        <w:rPr>
          <w:rFonts w:hint="eastAsia" w:ascii="宋体" w:hAnsi="宋体" w:cs="宋体"/>
          <w:b/>
          <w:bCs/>
          <w:sz w:val="18"/>
          <w:szCs w:val="18"/>
        </w:rPr>
        <w:t>)</w:t>
      </w:r>
    </w:p>
    <w:p w14:paraId="45FF06DE">
      <w:pPr>
        <w:ind w:firstLine="360"/>
        <w:rPr>
          <w:rFonts w:hint="eastAsia" w:ascii="宋体" w:hAnsi="宋体" w:cs="宋体"/>
          <w:sz w:val="18"/>
          <w:szCs w:val="18"/>
        </w:rPr>
      </w:pPr>
      <w:r>
        <w:rPr>
          <w:rFonts w:hint="eastAsia" w:ascii="宋体" w:hAnsi="宋体" w:cs="宋体"/>
          <w:sz w:val="18"/>
          <w:szCs w:val="18"/>
        </w:rPr>
        <w:t>除图注、表注及参考文献的地脚注外，论文中的文字内容需要加以说明又不适于作正文来叙述时可采用注释。注释的标注应符合 CY/T 121 的规定。对文章题目的注释使用*标注，对文中内容的注释使用</w:t>
      </w:r>
      <w:r>
        <w:rPr>
          <w:rFonts w:hint="eastAsia" w:ascii="宋体" w:hAnsi="宋体" w:cs="宋体"/>
          <w:sz w:val="18"/>
          <w:szCs w:val="18"/>
        </w:rPr>
        <w:fldChar w:fldCharType="begin"/>
      </w:r>
      <w:r>
        <w:rPr>
          <w:rFonts w:hint="eastAsia" w:ascii="宋体" w:hAnsi="宋体" w:cs="宋体"/>
          <w:sz w:val="18"/>
          <w:szCs w:val="18"/>
        </w:rPr>
        <w:instrText xml:space="preserve"> = 1 \* GB3 </w:instrText>
      </w:r>
      <w:r>
        <w:rPr>
          <w:rFonts w:hint="eastAsia" w:ascii="宋体" w:hAnsi="宋体" w:cs="宋体"/>
          <w:sz w:val="18"/>
          <w:szCs w:val="18"/>
        </w:rPr>
        <w:fldChar w:fldCharType="separate"/>
      </w:r>
      <w:r>
        <w:rPr>
          <w:rFonts w:hint="eastAsia" w:ascii="宋体" w:hAnsi="宋体" w:cs="宋体"/>
          <w:sz w:val="18"/>
          <w:szCs w:val="18"/>
        </w:rPr>
        <w:t>①</w:t>
      </w:r>
      <w:r>
        <w:rPr>
          <w:rFonts w:hint="eastAsia" w:ascii="宋体" w:hAnsi="宋体" w:cs="宋体"/>
          <w:sz w:val="18"/>
          <w:szCs w:val="18"/>
        </w:rPr>
        <w:fldChar w:fldCharType="end"/>
      </w:r>
      <w:r>
        <w:rPr>
          <w:rFonts w:hint="eastAsia" w:ascii="宋体" w:hAnsi="宋体" w:cs="宋体"/>
          <w:sz w:val="18"/>
          <w:szCs w:val="18"/>
        </w:rPr>
        <w:fldChar w:fldCharType="begin"/>
      </w:r>
      <w:r>
        <w:rPr>
          <w:rFonts w:hint="eastAsia" w:ascii="宋体" w:hAnsi="宋体" w:cs="宋体"/>
          <w:sz w:val="18"/>
          <w:szCs w:val="18"/>
        </w:rPr>
        <w:instrText xml:space="preserve"> = 2 \* GB3 </w:instrText>
      </w:r>
      <w:r>
        <w:rPr>
          <w:rFonts w:hint="eastAsia" w:ascii="宋体" w:hAnsi="宋体" w:cs="宋体"/>
          <w:sz w:val="18"/>
          <w:szCs w:val="18"/>
        </w:rPr>
        <w:fldChar w:fldCharType="separate"/>
      </w:r>
      <w:r>
        <w:rPr>
          <w:rFonts w:hint="eastAsia" w:ascii="宋体" w:hAnsi="宋体" w:cs="宋体"/>
          <w:sz w:val="18"/>
          <w:szCs w:val="18"/>
        </w:rPr>
        <w:t>②</w:t>
      </w:r>
      <w:r>
        <w:rPr>
          <w:rFonts w:hint="eastAsia" w:ascii="宋体" w:hAnsi="宋体" w:cs="宋体"/>
          <w:sz w:val="18"/>
          <w:szCs w:val="18"/>
        </w:rPr>
        <w:fldChar w:fldCharType="end"/>
      </w:r>
      <w:r>
        <w:rPr>
          <w:rFonts w:hint="eastAsia" w:ascii="宋体" w:hAnsi="宋体" w:cs="宋体"/>
          <w:sz w:val="18"/>
          <w:szCs w:val="18"/>
        </w:rPr>
        <w:fldChar w:fldCharType="begin"/>
      </w:r>
      <w:r>
        <w:rPr>
          <w:rFonts w:hint="eastAsia" w:ascii="宋体" w:hAnsi="宋体" w:cs="宋体"/>
          <w:sz w:val="18"/>
          <w:szCs w:val="18"/>
        </w:rPr>
        <w:instrText xml:space="preserve"> = 3 \* GB3 </w:instrText>
      </w:r>
      <w:r>
        <w:rPr>
          <w:rFonts w:hint="eastAsia" w:ascii="宋体" w:hAnsi="宋体" w:cs="宋体"/>
          <w:sz w:val="18"/>
          <w:szCs w:val="18"/>
        </w:rPr>
        <w:fldChar w:fldCharType="separate"/>
      </w:r>
      <w:r>
        <w:rPr>
          <w:rFonts w:hint="eastAsia" w:ascii="宋体" w:hAnsi="宋体" w:cs="宋体"/>
          <w:sz w:val="18"/>
          <w:szCs w:val="18"/>
        </w:rPr>
        <w:t>③</w:t>
      </w:r>
      <w:r>
        <w:rPr>
          <w:rFonts w:hint="eastAsia" w:ascii="宋体" w:hAnsi="宋体" w:cs="宋体"/>
          <w:sz w:val="18"/>
          <w:szCs w:val="18"/>
        </w:rPr>
        <w:fldChar w:fldCharType="end"/>
      </w:r>
      <w:r>
        <w:rPr>
          <w:rFonts w:hint="eastAsia" w:ascii="宋体" w:hAnsi="宋体" w:cs="宋体"/>
          <w:sz w:val="18"/>
          <w:szCs w:val="18"/>
        </w:rPr>
        <w:t>标注，每页独立编号。</w:t>
      </w:r>
    </w:p>
    <w:p w14:paraId="48205D83">
      <w:pPr>
        <w:rPr>
          <w:rFonts w:hint="eastAsia" w:ascii="宋体" w:hAnsi="宋体" w:cs="宋体"/>
          <w:sz w:val="18"/>
          <w:szCs w:val="18"/>
        </w:rPr>
      </w:pPr>
    </w:p>
    <w:p w14:paraId="4D7AE3A6">
      <w:pPr>
        <w:rPr>
          <w:rFonts w:hint="eastAsia" w:ascii="宋体" w:hAnsi="宋体" w:cs="宋体"/>
          <w:sz w:val="18"/>
          <w:szCs w:val="18"/>
        </w:rPr>
      </w:pPr>
    </w:p>
    <w:p w14:paraId="5ABE1DC0">
      <w:pPr>
        <w:rPr>
          <w:rFonts w:hint="eastAsia" w:ascii="宋体" w:hAnsi="宋体" w:cs="宋体"/>
          <w:b/>
          <w:bCs/>
          <w:sz w:val="18"/>
          <w:szCs w:val="18"/>
        </w:rPr>
      </w:pPr>
      <w:r>
        <w:rPr>
          <w:rFonts w:hint="eastAsia" w:ascii="宋体" w:hAnsi="宋体" w:cs="宋体"/>
          <w:b/>
          <w:bCs/>
          <w:sz w:val="18"/>
          <w:szCs w:val="18"/>
        </w:rPr>
        <w:t>参考文献（宋体，加黑，小五号，左对齐）：</w:t>
      </w:r>
    </w:p>
    <w:p w14:paraId="2976B380">
      <w:pPr>
        <w:rPr>
          <w:rFonts w:hint="eastAsia" w:ascii="宋体" w:hAnsi="宋体" w:cs="宋体"/>
          <w:b/>
          <w:bCs/>
          <w:sz w:val="18"/>
          <w:szCs w:val="18"/>
        </w:rPr>
      </w:pPr>
      <w:r>
        <w:rPr>
          <w:rFonts w:hint="eastAsia" w:ascii="宋体" w:hAnsi="宋体" w:cs="宋体"/>
          <w:b/>
          <w:bCs/>
          <w:sz w:val="18"/>
          <w:szCs w:val="18"/>
        </w:rPr>
        <w:t>(参考文献的著录项目、著录符号、著录格式以及参考文献在正文中的标注法，应符合 GB/T 7714的规定。所有参考文献必须核实正确，且需要与文中引和引用内容对应，我社将根据需要请作者提供参考文献相关材料。参考文献中的符号用英文状态下的符号)</w:t>
      </w:r>
    </w:p>
    <w:p w14:paraId="14784334">
      <w:pPr>
        <w:rPr>
          <w:rFonts w:hint="eastAsia" w:ascii="宋体" w:hAnsi="宋体" w:cs="宋体"/>
          <w:sz w:val="18"/>
          <w:szCs w:val="18"/>
        </w:rPr>
      </w:pPr>
      <w:r>
        <w:rPr>
          <w:rFonts w:ascii="宋体" w:hAnsi="宋体" w:cs="宋体"/>
          <w:sz w:val="18"/>
          <w:szCs w:val="18"/>
        </w:rPr>
        <w:t>各类文献的著录格式如下：</w:t>
      </w:r>
    </w:p>
    <w:p w14:paraId="1871121C">
      <w:pPr>
        <w:rPr>
          <w:rFonts w:hint="eastAsia" w:ascii="宋体" w:hAnsi="宋体" w:cs="宋体"/>
          <w:b/>
          <w:bCs/>
          <w:sz w:val="18"/>
          <w:szCs w:val="18"/>
        </w:rPr>
      </w:pPr>
      <w:r>
        <w:rPr>
          <w:rFonts w:hint="eastAsia" w:ascii="宋体" w:hAnsi="宋体" w:cs="宋体"/>
          <w:b/>
          <w:bCs/>
          <w:sz w:val="18"/>
          <w:szCs w:val="18"/>
        </w:rPr>
        <w:t>1.</w:t>
      </w:r>
      <w:r>
        <w:rPr>
          <w:rFonts w:ascii="宋体" w:hAnsi="宋体" w:cs="宋体"/>
          <w:b/>
          <w:bCs/>
          <w:sz w:val="18"/>
          <w:szCs w:val="18"/>
        </w:rPr>
        <w:t>专著、论文集、学位报告、报告  [M]  [C]  [D]  [R]</w:t>
      </w:r>
    </w:p>
    <w:p w14:paraId="551B4224">
      <w:pPr>
        <w:rPr>
          <w:rFonts w:hint="eastAsia" w:ascii="宋体" w:hAnsi="宋体" w:cs="宋体"/>
          <w:sz w:val="18"/>
          <w:szCs w:val="18"/>
        </w:rPr>
      </w:pPr>
      <w:r>
        <w:rPr>
          <w:rFonts w:ascii="宋体" w:hAnsi="宋体" w:cs="宋体"/>
          <w:sz w:val="18"/>
          <w:szCs w:val="18"/>
        </w:rPr>
        <w:t>[序号] 主要责任者.文献题名[文献类型标识].出版地</w:t>
      </w:r>
      <w:r>
        <w:rPr>
          <w:rFonts w:hint="eastAsia" w:ascii="宋体" w:hAnsi="宋体" w:cs="宋体"/>
          <w:sz w:val="18"/>
          <w:szCs w:val="18"/>
        </w:rPr>
        <w:t>:</w:t>
      </w:r>
      <w:r>
        <w:rPr>
          <w:rFonts w:ascii="宋体" w:hAnsi="宋体" w:cs="宋体"/>
          <w:sz w:val="18"/>
          <w:szCs w:val="18"/>
        </w:rPr>
        <w:t>出版者</w:t>
      </w:r>
      <w:r>
        <w:rPr>
          <w:rFonts w:hint="eastAsia" w:ascii="宋体" w:hAnsi="宋体" w:cs="宋体"/>
          <w:sz w:val="18"/>
          <w:szCs w:val="18"/>
        </w:rPr>
        <w:t>,</w:t>
      </w:r>
      <w:r>
        <w:rPr>
          <w:rFonts w:ascii="宋体" w:hAnsi="宋体" w:cs="宋体"/>
          <w:sz w:val="18"/>
          <w:szCs w:val="18"/>
        </w:rPr>
        <w:t>出版年.起止页码(任选).</w:t>
      </w:r>
    </w:p>
    <w:p w14:paraId="32F1A571">
      <w:pPr>
        <w:rPr>
          <w:rFonts w:hint="eastAsia" w:ascii="宋体" w:hAnsi="宋体" w:cs="宋体"/>
          <w:sz w:val="18"/>
          <w:szCs w:val="18"/>
        </w:rPr>
      </w:pPr>
      <w:r>
        <w:rPr>
          <w:rFonts w:ascii="宋体" w:hAnsi="宋体" w:cs="宋体"/>
          <w:sz w:val="18"/>
          <w:szCs w:val="18"/>
        </w:rPr>
        <w:t>例如：</w:t>
      </w:r>
    </w:p>
    <w:p w14:paraId="68C4AD60">
      <w:pPr>
        <w:rPr>
          <w:rFonts w:hint="eastAsia" w:ascii="宋体" w:hAnsi="宋体" w:cs="宋体"/>
          <w:sz w:val="18"/>
          <w:szCs w:val="18"/>
        </w:rPr>
      </w:pPr>
      <w:r>
        <w:rPr>
          <w:rFonts w:ascii="宋体" w:hAnsi="宋体" w:cs="宋体"/>
          <w:sz w:val="18"/>
          <w:szCs w:val="18"/>
        </w:rPr>
        <w:t>[1] 乌美娜.教学设计[M].北京</w:t>
      </w:r>
      <w:r>
        <w:rPr>
          <w:rFonts w:hint="eastAsia" w:ascii="宋体" w:hAnsi="宋体" w:cs="宋体"/>
          <w:sz w:val="18"/>
          <w:szCs w:val="18"/>
        </w:rPr>
        <w:t>:</w:t>
      </w:r>
      <w:r>
        <w:rPr>
          <w:rFonts w:ascii="宋体" w:hAnsi="宋体" w:cs="宋体"/>
          <w:sz w:val="18"/>
          <w:szCs w:val="18"/>
        </w:rPr>
        <w:t>高等教育出版社</w:t>
      </w:r>
      <w:r>
        <w:rPr>
          <w:rFonts w:hint="eastAsia" w:ascii="宋体" w:hAnsi="宋体" w:cs="宋体"/>
          <w:sz w:val="18"/>
          <w:szCs w:val="18"/>
        </w:rPr>
        <w:t>,</w:t>
      </w:r>
      <w:r>
        <w:rPr>
          <w:rFonts w:ascii="宋体" w:hAnsi="宋体" w:cs="宋体"/>
          <w:sz w:val="18"/>
          <w:szCs w:val="18"/>
        </w:rPr>
        <w:t>1994.</w:t>
      </w:r>
    </w:p>
    <w:p w14:paraId="733D7D6A">
      <w:pPr>
        <w:rPr>
          <w:rFonts w:hint="eastAsia" w:ascii="宋体" w:hAnsi="宋体" w:cs="宋体"/>
          <w:sz w:val="18"/>
          <w:szCs w:val="18"/>
        </w:rPr>
      </w:pPr>
      <w:r>
        <w:rPr>
          <w:rFonts w:ascii="宋体" w:hAnsi="宋体" w:cs="宋体"/>
          <w:sz w:val="18"/>
          <w:szCs w:val="18"/>
        </w:rPr>
        <w:t>[2] 辛希孟.信息技术与信息服务国际研讨会论文集：A集[C].北京</w:t>
      </w:r>
      <w:r>
        <w:rPr>
          <w:rFonts w:hint="eastAsia" w:ascii="宋体" w:hAnsi="宋体" w:cs="宋体"/>
          <w:sz w:val="18"/>
          <w:szCs w:val="18"/>
        </w:rPr>
        <w:t>:</w:t>
      </w:r>
      <w:r>
        <w:rPr>
          <w:rFonts w:ascii="宋体" w:hAnsi="宋体" w:cs="宋体"/>
          <w:sz w:val="18"/>
          <w:szCs w:val="18"/>
        </w:rPr>
        <w:t>中国社会科学出版社</w:t>
      </w:r>
      <w:r>
        <w:rPr>
          <w:rFonts w:hint="eastAsia" w:ascii="宋体" w:hAnsi="宋体" w:cs="宋体"/>
          <w:sz w:val="18"/>
          <w:szCs w:val="18"/>
        </w:rPr>
        <w:t>,</w:t>
      </w:r>
      <w:r>
        <w:rPr>
          <w:rFonts w:ascii="宋体" w:hAnsi="宋体" w:cs="宋体"/>
          <w:sz w:val="18"/>
          <w:szCs w:val="18"/>
        </w:rPr>
        <w:t>1994.</w:t>
      </w:r>
    </w:p>
    <w:p w14:paraId="46CB8F4B">
      <w:pPr>
        <w:rPr>
          <w:rFonts w:hint="eastAsia" w:ascii="宋体" w:hAnsi="宋体" w:cs="宋体"/>
          <w:sz w:val="18"/>
          <w:szCs w:val="18"/>
        </w:rPr>
      </w:pPr>
      <w:r>
        <w:rPr>
          <w:rFonts w:ascii="宋体" w:hAnsi="宋体" w:cs="宋体"/>
          <w:sz w:val="18"/>
          <w:szCs w:val="18"/>
        </w:rPr>
        <w:t>[3] 张生.微分半动力系统的不变集[D].北京</w:t>
      </w:r>
      <w:r>
        <w:rPr>
          <w:rFonts w:hint="eastAsia" w:ascii="宋体" w:hAnsi="宋体" w:cs="宋体"/>
          <w:sz w:val="18"/>
          <w:szCs w:val="18"/>
        </w:rPr>
        <w:t>:</w:t>
      </w:r>
      <w:r>
        <w:rPr>
          <w:rFonts w:ascii="宋体" w:hAnsi="宋体" w:cs="宋体"/>
          <w:sz w:val="18"/>
          <w:szCs w:val="18"/>
        </w:rPr>
        <w:t>北京大学数学系数学研究所</w:t>
      </w:r>
      <w:r>
        <w:rPr>
          <w:rFonts w:hint="eastAsia" w:ascii="宋体" w:hAnsi="宋体" w:cs="宋体"/>
          <w:sz w:val="18"/>
          <w:szCs w:val="18"/>
        </w:rPr>
        <w:t>,</w:t>
      </w:r>
      <w:r>
        <w:rPr>
          <w:rFonts w:ascii="宋体" w:hAnsi="宋体" w:cs="宋体"/>
          <w:sz w:val="18"/>
          <w:szCs w:val="18"/>
        </w:rPr>
        <w:t>1983.</w:t>
      </w:r>
    </w:p>
    <w:p w14:paraId="2BF31C49">
      <w:pPr>
        <w:rPr>
          <w:rFonts w:hint="eastAsia" w:ascii="宋体" w:hAnsi="宋体" w:cs="宋体"/>
          <w:sz w:val="18"/>
          <w:szCs w:val="18"/>
        </w:rPr>
      </w:pPr>
      <w:r>
        <w:rPr>
          <w:rFonts w:ascii="宋体" w:hAnsi="宋体" w:cs="宋体"/>
          <w:sz w:val="18"/>
          <w:szCs w:val="18"/>
        </w:rPr>
        <w:t>[4] 冯西桥.核反应堆压力管道与压力容器的LBB分析[R].北京</w:t>
      </w:r>
      <w:r>
        <w:rPr>
          <w:rFonts w:hint="eastAsia" w:ascii="宋体" w:hAnsi="宋体" w:cs="宋体"/>
          <w:sz w:val="18"/>
          <w:szCs w:val="18"/>
        </w:rPr>
        <w:t>:</w:t>
      </w:r>
      <w:r>
        <w:rPr>
          <w:rFonts w:ascii="宋体" w:hAnsi="宋体" w:cs="宋体"/>
          <w:sz w:val="18"/>
          <w:szCs w:val="18"/>
        </w:rPr>
        <w:t>清华大学核能技术设计研究院</w:t>
      </w:r>
      <w:r>
        <w:rPr>
          <w:rFonts w:hint="eastAsia" w:ascii="宋体" w:hAnsi="宋体" w:cs="宋体"/>
          <w:sz w:val="18"/>
          <w:szCs w:val="18"/>
        </w:rPr>
        <w:t>,</w:t>
      </w:r>
      <w:r>
        <w:rPr>
          <w:rFonts w:ascii="宋体" w:hAnsi="宋体" w:cs="宋体"/>
          <w:sz w:val="18"/>
          <w:szCs w:val="18"/>
        </w:rPr>
        <w:t>1997.</w:t>
      </w:r>
    </w:p>
    <w:p w14:paraId="43251F74">
      <w:pPr>
        <w:rPr>
          <w:rFonts w:hint="eastAsia" w:ascii="宋体" w:hAnsi="宋体" w:cs="宋体"/>
          <w:sz w:val="18"/>
          <w:szCs w:val="18"/>
        </w:rPr>
      </w:pPr>
      <w:r>
        <w:rPr>
          <w:rFonts w:ascii="宋体" w:hAnsi="宋体" w:cs="宋体"/>
          <w:sz w:val="18"/>
          <w:szCs w:val="18"/>
        </w:rPr>
        <w:t>[5] [捷]夸美纽斯.傅任敢译.大教学论[M].北京:教育科学出版社</w:t>
      </w:r>
      <w:r>
        <w:rPr>
          <w:rFonts w:hint="eastAsia" w:ascii="宋体" w:hAnsi="宋体" w:cs="宋体"/>
          <w:sz w:val="18"/>
          <w:szCs w:val="18"/>
        </w:rPr>
        <w:t>,</w:t>
      </w:r>
      <w:r>
        <w:rPr>
          <w:rFonts w:ascii="宋体" w:hAnsi="宋体" w:cs="宋体"/>
          <w:sz w:val="18"/>
          <w:szCs w:val="18"/>
        </w:rPr>
        <w:t>2014.</w:t>
      </w:r>
    </w:p>
    <w:p w14:paraId="48D2FC8B">
      <w:pPr>
        <w:rPr>
          <w:rFonts w:hint="eastAsia" w:ascii="宋体" w:hAnsi="宋体" w:cs="宋体"/>
          <w:sz w:val="18"/>
          <w:szCs w:val="18"/>
        </w:rPr>
      </w:pPr>
      <w:r>
        <w:rPr>
          <w:rFonts w:ascii="宋体" w:hAnsi="宋体" w:cs="宋体"/>
          <w:sz w:val="18"/>
          <w:szCs w:val="18"/>
        </w:rPr>
        <w:t>如果是翻译国外的著作，需写明作者的国籍，并用方括号括起来。</w:t>
      </w:r>
    </w:p>
    <w:p w14:paraId="4CAA9F88">
      <w:pPr>
        <w:rPr>
          <w:rFonts w:hint="eastAsia" w:ascii="宋体" w:hAnsi="宋体" w:cs="宋体"/>
          <w:b/>
          <w:bCs/>
          <w:sz w:val="18"/>
          <w:szCs w:val="18"/>
        </w:rPr>
      </w:pPr>
      <w:r>
        <w:rPr>
          <w:rFonts w:hint="eastAsia" w:ascii="宋体" w:hAnsi="宋体" w:cs="宋体"/>
          <w:b/>
          <w:bCs/>
          <w:sz w:val="18"/>
          <w:szCs w:val="18"/>
        </w:rPr>
        <w:t>2.</w:t>
      </w:r>
      <w:r>
        <w:rPr>
          <w:rFonts w:ascii="宋体" w:hAnsi="宋体" w:cs="宋体"/>
          <w:b/>
          <w:bCs/>
          <w:sz w:val="18"/>
          <w:szCs w:val="18"/>
        </w:rPr>
        <w:t>期刊文章[J]</w:t>
      </w:r>
    </w:p>
    <w:p w14:paraId="3F3FA0BB">
      <w:pPr>
        <w:rPr>
          <w:rFonts w:hint="eastAsia" w:ascii="宋体" w:hAnsi="宋体" w:cs="宋体"/>
          <w:b/>
          <w:bCs/>
          <w:sz w:val="18"/>
          <w:szCs w:val="18"/>
        </w:rPr>
      </w:pPr>
      <w:r>
        <w:rPr>
          <w:rFonts w:ascii="宋体" w:hAnsi="宋体" w:cs="宋体"/>
          <w:b/>
          <w:bCs/>
          <w:sz w:val="18"/>
          <w:szCs w:val="18"/>
        </w:rPr>
        <w:t>[序号] 主要责任者.文献题名[J].刊名，年，卷(期)：起止页码+转页页码.</w:t>
      </w:r>
    </w:p>
    <w:p w14:paraId="2790F824">
      <w:pPr>
        <w:rPr>
          <w:rFonts w:hint="eastAsia" w:ascii="宋体" w:hAnsi="宋体" w:cs="宋体"/>
          <w:sz w:val="18"/>
          <w:szCs w:val="18"/>
        </w:rPr>
      </w:pPr>
      <w:r>
        <w:rPr>
          <w:rFonts w:ascii="宋体" w:hAnsi="宋体" w:cs="宋体"/>
          <w:sz w:val="18"/>
          <w:szCs w:val="18"/>
        </w:rPr>
        <w:t>例如：</w:t>
      </w:r>
    </w:p>
    <w:p w14:paraId="1A5CDEA7">
      <w:pPr>
        <w:rPr>
          <w:rFonts w:hint="eastAsia" w:ascii="宋体" w:hAnsi="宋体" w:cs="宋体"/>
          <w:sz w:val="18"/>
          <w:szCs w:val="18"/>
        </w:rPr>
      </w:pPr>
      <w:r>
        <w:rPr>
          <w:rFonts w:ascii="宋体" w:hAnsi="宋体" w:cs="宋体"/>
          <w:sz w:val="18"/>
          <w:szCs w:val="18"/>
        </w:rPr>
        <w:t xml:space="preserve">[1] </w:t>
      </w:r>
      <w:r>
        <w:rPr>
          <w:rFonts w:hint="eastAsia" w:ascii="宋体" w:hAnsi="宋体" w:cs="宋体"/>
          <w:sz w:val="18"/>
          <w:szCs w:val="18"/>
        </w:rPr>
        <w:t>祝智庭,杜若</w:t>
      </w:r>
      <w:r>
        <w:rPr>
          <w:rFonts w:ascii="宋体" w:hAnsi="宋体" w:cs="宋体"/>
          <w:sz w:val="18"/>
          <w:szCs w:val="18"/>
        </w:rPr>
        <w:t>.</w:t>
      </w:r>
      <w:r>
        <w:rPr>
          <w:rFonts w:hint="eastAsia" w:ascii="宋体" w:hAnsi="宋体" w:cs="宋体"/>
          <w:sz w:val="18"/>
          <w:szCs w:val="18"/>
        </w:rPr>
        <w:t>道器相济:教育数字化智慧治理的系统框架与事理研究</w:t>
      </w:r>
      <w:r>
        <w:rPr>
          <w:rFonts w:ascii="宋体" w:hAnsi="宋体" w:cs="宋体"/>
          <w:sz w:val="18"/>
          <w:szCs w:val="18"/>
        </w:rPr>
        <w:t>[J].</w:t>
      </w:r>
      <w:r>
        <w:rPr>
          <w:rFonts w:hint="eastAsia" w:ascii="宋体" w:hAnsi="宋体" w:cs="宋体"/>
          <w:sz w:val="18"/>
          <w:szCs w:val="18"/>
        </w:rPr>
        <w:t>中国电化教育,2026,(1)</w:t>
      </w:r>
      <w:r>
        <w:rPr>
          <w:rFonts w:ascii="宋体" w:hAnsi="宋体" w:cs="宋体"/>
          <w:sz w:val="18"/>
          <w:szCs w:val="18"/>
        </w:rPr>
        <w:t>:</w:t>
      </w:r>
      <w:r>
        <w:rPr>
          <w:rFonts w:hint="eastAsia" w:ascii="宋体" w:hAnsi="宋体" w:cs="宋体"/>
          <w:sz w:val="18"/>
          <w:szCs w:val="18"/>
        </w:rPr>
        <w:t>1-12</w:t>
      </w:r>
      <w:r>
        <w:rPr>
          <w:rFonts w:ascii="宋体" w:hAnsi="宋体" w:cs="宋体"/>
          <w:sz w:val="18"/>
          <w:szCs w:val="18"/>
        </w:rPr>
        <w:t>.</w:t>
      </w:r>
    </w:p>
    <w:p w14:paraId="5BBF0EBB">
      <w:pPr>
        <w:rPr>
          <w:rFonts w:hint="eastAsia" w:ascii="宋体" w:hAnsi="宋体" w:cs="宋体"/>
          <w:sz w:val="18"/>
          <w:szCs w:val="18"/>
        </w:rPr>
      </w:pPr>
      <w:r>
        <w:rPr>
          <w:rFonts w:ascii="宋体" w:hAnsi="宋体" w:cs="宋体"/>
          <w:sz w:val="18"/>
          <w:szCs w:val="18"/>
        </w:rPr>
        <w:t>[2]</w:t>
      </w:r>
      <w:r>
        <w:rPr>
          <w:rFonts w:hint="eastAsia" w:ascii="宋体" w:hAnsi="宋体" w:cs="宋体"/>
          <w:sz w:val="18"/>
          <w:szCs w:val="18"/>
        </w:rPr>
        <w:t xml:space="preserve"> </w:t>
      </w:r>
      <w:r>
        <w:rPr>
          <w:rFonts w:ascii="宋体" w:hAnsi="宋体" w:cs="宋体"/>
          <w:sz w:val="18"/>
          <w:szCs w:val="18"/>
        </w:rPr>
        <w:t>M.Granovetter.The Strength of Weak tie</w:t>
      </w:r>
      <w:r>
        <w:rPr>
          <w:rFonts w:hint="eastAsia" w:ascii="宋体" w:hAnsi="宋体" w:cs="宋体"/>
          <w:sz w:val="18"/>
          <w:szCs w:val="18"/>
        </w:rPr>
        <w:t xml:space="preserve"> </w:t>
      </w:r>
      <w:r>
        <w:rPr>
          <w:rFonts w:ascii="宋体" w:hAnsi="宋体" w:cs="宋体"/>
          <w:sz w:val="18"/>
          <w:szCs w:val="18"/>
        </w:rPr>
        <w:t>[J].American Journal of Sociology</w:t>
      </w:r>
      <w:r>
        <w:rPr>
          <w:rFonts w:hint="eastAsia" w:ascii="宋体" w:hAnsi="宋体" w:cs="宋体"/>
          <w:sz w:val="18"/>
          <w:szCs w:val="18"/>
        </w:rPr>
        <w:t>,</w:t>
      </w:r>
      <w:r>
        <w:rPr>
          <w:rFonts w:ascii="宋体" w:hAnsi="宋体" w:cs="宋体"/>
          <w:sz w:val="18"/>
          <w:szCs w:val="18"/>
        </w:rPr>
        <w:t>1973</w:t>
      </w:r>
      <w:r>
        <w:rPr>
          <w:rFonts w:hint="eastAsia" w:ascii="宋体" w:hAnsi="宋体" w:cs="宋体"/>
          <w:sz w:val="18"/>
          <w:szCs w:val="18"/>
        </w:rPr>
        <w:t>,</w:t>
      </w:r>
      <w:r>
        <w:rPr>
          <w:rFonts w:ascii="宋体" w:hAnsi="宋体" w:cs="宋体"/>
          <w:sz w:val="18"/>
          <w:szCs w:val="18"/>
        </w:rPr>
        <w:t>88</w:t>
      </w:r>
      <w:r>
        <w:rPr>
          <w:rFonts w:hint="eastAsia" w:ascii="宋体" w:hAnsi="宋体" w:cs="宋体"/>
          <w:sz w:val="18"/>
          <w:szCs w:val="18"/>
        </w:rPr>
        <w:t>(2):</w:t>
      </w:r>
      <w:r>
        <w:rPr>
          <w:rFonts w:ascii="宋体" w:hAnsi="宋体" w:cs="宋体"/>
          <w:sz w:val="18"/>
          <w:szCs w:val="18"/>
        </w:rPr>
        <w:t>1360-1380.</w:t>
      </w:r>
    </w:p>
    <w:p w14:paraId="185F6E51">
      <w:pPr>
        <w:rPr>
          <w:rFonts w:hint="eastAsia" w:ascii="宋体" w:hAnsi="宋体" w:cs="宋体"/>
          <w:b/>
          <w:bCs/>
          <w:sz w:val="18"/>
          <w:szCs w:val="18"/>
        </w:rPr>
      </w:pPr>
      <w:r>
        <w:rPr>
          <w:rFonts w:hint="eastAsia" w:ascii="宋体" w:hAnsi="宋体" w:cs="宋体"/>
          <w:b/>
          <w:bCs/>
          <w:sz w:val="18"/>
          <w:szCs w:val="18"/>
        </w:rPr>
        <w:t>3.</w:t>
      </w:r>
      <w:r>
        <w:rPr>
          <w:rFonts w:ascii="宋体" w:hAnsi="宋体" w:cs="宋体"/>
          <w:b/>
          <w:bCs/>
          <w:sz w:val="18"/>
          <w:szCs w:val="18"/>
        </w:rPr>
        <w:t>论文集中的析出文献[A]……[C]   [A]……[M]</w:t>
      </w:r>
    </w:p>
    <w:p w14:paraId="3E052F45">
      <w:pPr>
        <w:rPr>
          <w:rFonts w:hint="eastAsia" w:ascii="宋体" w:hAnsi="宋体" w:cs="宋体"/>
          <w:sz w:val="18"/>
          <w:szCs w:val="18"/>
        </w:rPr>
      </w:pPr>
      <w:r>
        <w:rPr>
          <w:rFonts w:ascii="宋体" w:hAnsi="宋体" w:cs="宋体"/>
          <w:sz w:val="18"/>
          <w:szCs w:val="18"/>
        </w:rPr>
        <w:t>[序号] 析出文献主要责任者.析出文献题名[A].原文献主要责任者(任选).原文献题名[C].出版地：出版者</w:t>
      </w:r>
      <w:r>
        <w:rPr>
          <w:rFonts w:hint="eastAsia" w:ascii="宋体" w:hAnsi="宋体" w:cs="宋体"/>
          <w:sz w:val="18"/>
          <w:szCs w:val="18"/>
        </w:rPr>
        <w:t>,</w:t>
      </w:r>
      <w:r>
        <w:rPr>
          <w:rFonts w:ascii="宋体" w:hAnsi="宋体" w:cs="宋体"/>
          <w:sz w:val="18"/>
          <w:szCs w:val="18"/>
        </w:rPr>
        <w:t>出版年.析出文献起止页码.</w:t>
      </w:r>
    </w:p>
    <w:p w14:paraId="1F8B9F18">
      <w:pPr>
        <w:rPr>
          <w:rFonts w:hint="eastAsia" w:ascii="宋体" w:hAnsi="宋体" w:cs="宋体"/>
          <w:sz w:val="18"/>
          <w:szCs w:val="18"/>
        </w:rPr>
      </w:pPr>
      <w:r>
        <w:rPr>
          <w:rFonts w:ascii="宋体" w:hAnsi="宋体" w:cs="宋体"/>
          <w:sz w:val="18"/>
          <w:szCs w:val="18"/>
        </w:rPr>
        <w:t>例如：</w:t>
      </w:r>
    </w:p>
    <w:p w14:paraId="6EA03023">
      <w:pPr>
        <w:rPr>
          <w:rFonts w:hint="eastAsia" w:ascii="宋体" w:hAnsi="宋体" w:cs="宋体"/>
          <w:sz w:val="18"/>
          <w:szCs w:val="18"/>
        </w:rPr>
      </w:pPr>
      <w:r>
        <w:rPr>
          <w:rFonts w:ascii="宋体" w:hAnsi="宋体" w:cs="宋体"/>
          <w:sz w:val="18"/>
          <w:szCs w:val="18"/>
        </w:rPr>
        <w:t>[1] Anderson</w:t>
      </w:r>
      <w:r>
        <w:rPr>
          <w:rFonts w:hint="eastAsia" w:ascii="宋体" w:hAnsi="宋体" w:cs="宋体"/>
          <w:sz w:val="18"/>
          <w:szCs w:val="18"/>
        </w:rPr>
        <w:t>.</w:t>
      </w:r>
      <w:r>
        <w:rPr>
          <w:rFonts w:ascii="宋体" w:hAnsi="宋体" w:cs="宋体"/>
          <w:sz w:val="18"/>
          <w:szCs w:val="18"/>
        </w:rPr>
        <w:t>M.D.Individual Characteristics and Web-Based Courses [A].Christopher R.Wolfe.Learning and Teaching on the World Wide Web [C].San Diego:Academic Press</w:t>
      </w:r>
      <w:r>
        <w:rPr>
          <w:rFonts w:hint="eastAsia" w:ascii="宋体" w:hAnsi="宋体" w:cs="宋体"/>
          <w:sz w:val="18"/>
          <w:szCs w:val="18"/>
        </w:rPr>
        <w:t>,</w:t>
      </w:r>
      <w:r>
        <w:rPr>
          <w:rFonts w:ascii="宋体" w:hAnsi="宋体" w:cs="宋体"/>
          <w:sz w:val="18"/>
          <w:szCs w:val="18"/>
        </w:rPr>
        <w:t>2001.45-72.</w:t>
      </w:r>
    </w:p>
    <w:p w14:paraId="367662E2">
      <w:pPr>
        <w:rPr>
          <w:rFonts w:hint="eastAsia" w:ascii="宋体" w:hAnsi="宋体" w:cs="宋体"/>
          <w:sz w:val="18"/>
          <w:szCs w:val="18"/>
        </w:rPr>
      </w:pPr>
      <w:r>
        <w:rPr>
          <w:rFonts w:ascii="宋体" w:hAnsi="宋体" w:cs="宋体"/>
          <w:sz w:val="18"/>
          <w:szCs w:val="18"/>
        </w:rPr>
        <w:t>[2] 钟文发.非线性规划在可燃毒物配置中的应用[A].赵伟.运筹学的理论与应用——中国运筹学会第五届大会论文集[C].西安</w:t>
      </w:r>
      <w:r>
        <w:rPr>
          <w:rFonts w:hint="eastAsia" w:ascii="宋体" w:hAnsi="宋体" w:cs="宋体"/>
          <w:sz w:val="18"/>
          <w:szCs w:val="18"/>
        </w:rPr>
        <w:t>:</w:t>
      </w:r>
      <w:r>
        <w:rPr>
          <w:rFonts w:ascii="宋体" w:hAnsi="宋体" w:cs="宋体"/>
          <w:sz w:val="18"/>
          <w:szCs w:val="18"/>
        </w:rPr>
        <w:t>西安电子科技大学出版社</w:t>
      </w:r>
      <w:r>
        <w:rPr>
          <w:rFonts w:hint="eastAsia" w:ascii="宋体" w:hAnsi="宋体" w:cs="宋体"/>
          <w:sz w:val="18"/>
          <w:szCs w:val="18"/>
        </w:rPr>
        <w:t>,</w:t>
      </w:r>
      <w:r>
        <w:rPr>
          <w:rFonts w:ascii="宋体" w:hAnsi="宋体" w:cs="宋体"/>
          <w:sz w:val="18"/>
          <w:szCs w:val="18"/>
        </w:rPr>
        <w:t>1996.467-487.</w:t>
      </w:r>
    </w:p>
    <w:p w14:paraId="62967E5C">
      <w:pPr>
        <w:rPr>
          <w:rFonts w:hint="eastAsia" w:ascii="宋体" w:hAnsi="宋体" w:cs="宋体"/>
          <w:b/>
          <w:bCs/>
          <w:sz w:val="18"/>
          <w:szCs w:val="18"/>
        </w:rPr>
      </w:pPr>
      <w:r>
        <w:rPr>
          <w:rFonts w:hint="eastAsia" w:ascii="宋体" w:hAnsi="宋体" w:cs="宋体"/>
          <w:b/>
          <w:bCs/>
          <w:sz w:val="18"/>
          <w:szCs w:val="18"/>
        </w:rPr>
        <w:t>4.</w:t>
      </w:r>
      <w:r>
        <w:rPr>
          <w:rFonts w:ascii="宋体" w:hAnsi="宋体" w:cs="宋体"/>
          <w:b/>
          <w:bCs/>
          <w:sz w:val="18"/>
          <w:szCs w:val="18"/>
        </w:rPr>
        <w:t>报纸文章[N]</w:t>
      </w:r>
    </w:p>
    <w:p w14:paraId="4FE586BA">
      <w:pPr>
        <w:rPr>
          <w:rFonts w:hint="eastAsia" w:ascii="宋体" w:hAnsi="宋体" w:cs="宋体"/>
          <w:sz w:val="18"/>
          <w:szCs w:val="18"/>
        </w:rPr>
      </w:pPr>
      <w:r>
        <w:rPr>
          <w:rFonts w:ascii="宋体" w:hAnsi="宋体" w:cs="宋体"/>
          <w:sz w:val="18"/>
          <w:szCs w:val="18"/>
        </w:rPr>
        <w:t>[序号] 主要责任者.文献题名[N].报纸名</w:t>
      </w:r>
      <w:r>
        <w:rPr>
          <w:rFonts w:hint="eastAsia" w:ascii="宋体" w:hAnsi="宋体" w:cs="宋体"/>
          <w:sz w:val="18"/>
          <w:szCs w:val="18"/>
        </w:rPr>
        <w:t>,</w:t>
      </w:r>
      <w:r>
        <w:rPr>
          <w:rFonts w:ascii="宋体" w:hAnsi="宋体" w:cs="宋体"/>
          <w:sz w:val="18"/>
          <w:szCs w:val="18"/>
        </w:rPr>
        <w:t>出版日期(版次).</w:t>
      </w:r>
    </w:p>
    <w:p w14:paraId="7195FAF2">
      <w:pPr>
        <w:rPr>
          <w:rFonts w:hint="eastAsia" w:ascii="宋体" w:hAnsi="宋体" w:cs="宋体"/>
          <w:sz w:val="18"/>
          <w:szCs w:val="18"/>
        </w:rPr>
      </w:pPr>
      <w:r>
        <w:rPr>
          <w:rFonts w:ascii="宋体" w:hAnsi="宋体" w:cs="宋体"/>
          <w:sz w:val="18"/>
          <w:szCs w:val="18"/>
        </w:rPr>
        <w:t>例如：</w:t>
      </w:r>
    </w:p>
    <w:p w14:paraId="08326F95">
      <w:pPr>
        <w:rPr>
          <w:rFonts w:hint="eastAsia" w:ascii="宋体" w:hAnsi="宋体" w:cs="宋体"/>
          <w:sz w:val="18"/>
          <w:szCs w:val="18"/>
        </w:rPr>
      </w:pPr>
      <w:r>
        <w:rPr>
          <w:rFonts w:ascii="宋体" w:hAnsi="宋体" w:cs="宋体"/>
          <w:sz w:val="18"/>
          <w:szCs w:val="18"/>
        </w:rPr>
        <w:t>[1] 谢希德.创造学习的新思路[N].人民日报</w:t>
      </w:r>
      <w:r>
        <w:rPr>
          <w:rFonts w:hint="eastAsia" w:ascii="宋体" w:hAnsi="宋体" w:cs="宋体"/>
          <w:sz w:val="18"/>
          <w:szCs w:val="18"/>
        </w:rPr>
        <w:t>,</w:t>
      </w:r>
      <w:r>
        <w:rPr>
          <w:rFonts w:ascii="宋体" w:hAnsi="宋体" w:cs="宋体"/>
          <w:sz w:val="18"/>
          <w:szCs w:val="18"/>
        </w:rPr>
        <w:t>1998-12-25(10).</w:t>
      </w:r>
    </w:p>
    <w:p w14:paraId="42CB94AC">
      <w:pPr>
        <w:rPr>
          <w:rFonts w:hint="eastAsia" w:ascii="宋体" w:hAnsi="宋体" w:cs="宋体"/>
          <w:sz w:val="18"/>
          <w:szCs w:val="18"/>
        </w:rPr>
      </w:pPr>
      <w:r>
        <w:rPr>
          <w:rFonts w:ascii="宋体" w:hAnsi="宋体" w:cs="宋体"/>
          <w:sz w:val="18"/>
          <w:szCs w:val="18"/>
        </w:rPr>
        <w:t>注：版次为两位数，如：01、09、12</w:t>
      </w:r>
    </w:p>
    <w:p w14:paraId="42584380">
      <w:pPr>
        <w:rPr>
          <w:rFonts w:hint="eastAsia" w:ascii="宋体" w:hAnsi="宋体" w:cs="宋体"/>
          <w:b/>
          <w:bCs/>
          <w:sz w:val="18"/>
          <w:szCs w:val="18"/>
        </w:rPr>
      </w:pPr>
      <w:r>
        <w:rPr>
          <w:rFonts w:hint="eastAsia" w:ascii="宋体" w:hAnsi="宋体" w:cs="宋体"/>
          <w:b/>
          <w:bCs/>
          <w:sz w:val="18"/>
          <w:szCs w:val="18"/>
        </w:rPr>
        <w:t>5.</w:t>
      </w:r>
      <w:r>
        <w:rPr>
          <w:rFonts w:ascii="宋体" w:hAnsi="宋体" w:cs="宋体"/>
          <w:b/>
          <w:bCs/>
          <w:sz w:val="18"/>
          <w:szCs w:val="18"/>
        </w:rPr>
        <w:t>国际、国家标准[S]</w:t>
      </w:r>
    </w:p>
    <w:p w14:paraId="126B57B0">
      <w:pPr>
        <w:rPr>
          <w:rFonts w:hint="eastAsia" w:ascii="宋体" w:hAnsi="宋体" w:cs="宋体"/>
          <w:sz w:val="18"/>
          <w:szCs w:val="18"/>
        </w:rPr>
      </w:pPr>
      <w:r>
        <w:rPr>
          <w:rFonts w:ascii="宋体" w:hAnsi="宋体" w:cs="宋体"/>
          <w:sz w:val="18"/>
          <w:szCs w:val="18"/>
        </w:rPr>
        <w:t>[序号] 标准编号</w:t>
      </w:r>
      <w:r>
        <w:rPr>
          <w:rFonts w:hint="eastAsia" w:ascii="宋体" w:hAnsi="宋体" w:cs="宋体"/>
          <w:sz w:val="18"/>
          <w:szCs w:val="18"/>
        </w:rPr>
        <w:t>,</w:t>
      </w:r>
      <w:r>
        <w:rPr>
          <w:rFonts w:ascii="宋体" w:hAnsi="宋体" w:cs="宋体"/>
          <w:sz w:val="18"/>
          <w:szCs w:val="18"/>
        </w:rPr>
        <w:t>标准名称[S].</w:t>
      </w:r>
    </w:p>
    <w:p w14:paraId="7F5CDF85">
      <w:pPr>
        <w:rPr>
          <w:rFonts w:hint="eastAsia" w:ascii="宋体" w:hAnsi="宋体" w:cs="宋体"/>
          <w:sz w:val="18"/>
          <w:szCs w:val="18"/>
        </w:rPr>
      </w:pPr>
      <w:r>
        <w:rPr>
          <w:rFonts w:ascii="宋体" w:hAnsi="宋体" w:cs="宋体"/>
          <w:sz w:val="18"/>
          <w:szCs w:val="18"/>
        </w:rPr>
        <w:t>例如：</w:t>
      </w:r>
    </w:p>
    <w:p w14:paraId="59E7F64C">
      <w:pPr>
        <w:rPr>
          <w:rFonts w:hint="eastAsia" w:ascii="宋体" w:hAnsi="宋体" w:cs="宋体"/>
          <w:sz w:val="18"/>
          <w:szCs w:val="18"/>
        </w:rPr>
      </w:pPr>
      <w:r>
        <w:rPr>
          <w:rFonts w:ascii="宋体" w:hAnsi="宋体" w:cs="宋体"/>
          <w:sz w:val="18"/>
          <w:szCs w:val="18"/>
        </w:rPr>
        <w:t>[1] GB/T16159-1996</w:t>
      </w:r>
      <w:r>
        <w:rPr>
          <w:rFonts w:hint="eastAsia" w:ascii="宋体" w:hAnsi="宋体" w:cs="宋体"/>
          <w:sz w:val="18"/>
          <w:szCs w:val="18"/>
        </w:rPr>
        <w:t>,</w:t>
      </w:r>
      <w:r>
        <w:rPr>
          <w:rFonts w:ascii="宋体" w:hAnsi="宋体" w:cs="宋体"/>
          <w:sz w:val="18"/>
          <w:szCs w:val="18"/>
        </w:rPr>
        <w:t>汉语拼音正词法基本规则[S].</w:t>
      </w:r>
    </w:p>
    <w:p w14:paraId="457583AC">
      <w:pPr>
        <w:rPr>
          <w:rFonts w:hint="eastAsia" w:ascii="宋体" w:hAnsi="宋体" w:cs="宋体"/>
          <w:b/>
          <w:bCs/>
          <w:sz w:val="18"/>
          <w:szCs w:val="18"/>
        </w:rPr>
      </w:pPr>
      <w:r>
        <w:rPr>
          <w:rFonts w:hint="eastAsia" w:ascii="宋体" w:hAnsi="宋体" w:cs="宋体"/>
          <w:b/>
          <w:bCs/>
          <w:sz w:val="18"/>
          <w:szCs w:val="18"/>
        </w:rPr>
        <w:t>6.</w:t>
      </w:r>
      <w:r>
        <w:rPr>
          <w:rFonts w:ascii="宋体" w:hAnsi="宋体" w:cs="宋体"/>
          <w:b/>
          <w:bCs/>
          <w:sz w:val="18"/>
          <w:szCs w:val="18"/>
        </w:rPr>
        <w:t>专利[P]</w:t>
      </w:r>
    </w:p>
    <w:p w14:paraId="21FA9452">
      <w:pPr>
        <w:rPr>
          <w:rFonts w:hint="eastAsia" w:ascii="宋体" w:hAnsi="宋体" w:cs="宋体"/>
          <w:sz w:val="18"/>
          <w:szCs w:val="18"/>
        </w:rPr>
      </w:pPr>
      <w:r>
        <w:rPr>
          <w:rFonts w:ascii="宋体" w:hAnsi="宋体" w:cs="宋体"/>
          <w:sz w:val="18"/>
          <w:szCs w:val="18"/>
        </w:rPr>
        <w:t>[序号] 专利所有者.专利题名[P].专利国别：专利号</w:t>
      </w:r>
      <w:r>
        <w:rPr>
          <w:rFonts w:hint="eastAsia" w:ascii="宋体" w:hAnsi="宋体" w:cs="宋体"/>
          <w:sz w:val="18"/>
          <w:szCs w:val="18"/>
        </w:rPr>
        <w:t>,</w:t>
      </w:r>
      <w:r>
        <w:rPr>
          <w:rFonts w:ascii="宋体" w:hAnsi="宋体" w:cs="宋体"/>
          <w:sz w:val="18"/>
          <w:szCs w:val="18"/>
        </w:rPr>
        <w:t>出版日期.</w:t>
      </w:r>
    </w:p>
    <w:p w14:paraId="3AF09BB2">
      <w:pPr>
        <w:rPr>
          <w:rFonts w:hint="eastAsia" w:ascii="宋体" w:hAnsi="宋体" w:cs="宋体"/>
          <w:sz w:val="18"/>
          <w:szCs w:val="18"/>
        </w:rPr>
      </w:pPr>
      <w:r>
        <w:rPr>
          <w:rFonts w:ascii="宋体" w:hAnsi="宋体" w:cs="宋体"/>
          <w:sz w:val="18"/>
          <w:szCs w:val="18"/>
        </w:rPr>
        <w:t>例如：</w:t>
      </w:r>
    </w:p>
    <w:p w14:paraId="3A256DC8">
      <w:pPr>
        <w:rPr>
          <w:rFonts w:hint="eastAsia" w:ascii="宋体" w:hAnsi="宋体" w:cs="宋体"/>
          <w:sz w:val="18"/>
          <w:szCs w:val="18"/>
        </w:rPr>
      </w:pPr>
      <w:r>
        <w:rPr>
          <w:rFonts w:ascii="宋体" w:hAnsi="宋体" w:cs="宋体"/>
          <w:sz w:val="18"/>
          <w:szCs w:val="18"/>
        </w:rPr>
        <w:t xml:space="preserve"> [1] 姜锡洲.一种温热外敷药制备方案[P].中国专利</w:t>
      </w:r>
      <w:r>
        <w:rPr>
          <w:rFonts w:hint="eastAsia" w:ascii="宋体" w:hAnsi="宋体" w:cs="宋体"/>
          <w:sz w:val="18"/>
          <w:szCs w:val="18"/>
        </w:rPr>
        <w:t>:</w:t>
      </w:r>
      <w:r>
        <w:rPr>
          <w:rFonts w:ascii="宋体" w:hAnsi="宋体" w:cs="宋体"/>
          <w:sz w:val="18"/>
          <w:szCs w:val="18"/>
        </w:rPr>
        <w:t>881056073</w:t>
      </w:r>
      <w:r>
        <w:rPr>
          <w:rFonts w:hint="eastAsia" w:ascii="宋体" w:hAnsi="宋体" w:cs="宋体"/>
          <w:sz w:val="18"/>
          <w:szCs w:val="18"/>
        </w:rPr>
        <w:t>,</w:t>
      </w:r>
      <w:r>
        <w:rPr>
          <w:rFonts w:ascii="宋体" w:hAnsi="宋体" w:cs="宋体"/>
          <w:sz w:val="18"/>
          <w:szCs w:val="18"/>
        </w:rPr>
        <w:t>1989-07-26.</w:t>
      </w:r>
    </w:p>
    <w:p w14:paraId="3CF957ED">
      <w:pPr>
        <w:rPr>
          <w:rFonts w:hint="eastAsia" w:ascii="宋体" w:hAnsi="宋体" w:cs="宋体"/>
          <w:b/>
          <w:bCs/>
          <w:sz w:val="18"/>
          <w:szCs w:val="18"/>
        </w:rPr>
      </w:pPr>
      <w:r>
        <w:rPr>
          <w:rFonts w:hint="eastAsia" w:ascii="宋体" w:hAnsi="宋体" w:cs="宋体"/>
          <w:b/>
          <w:bCs/>
          <w:sz w:val="18"/>
          <w:szCs w:val="18"/>
        </w:rPr>
        <w:t>7.</w:t>
      </w:r>
      <w:r>
        <w:rPr>
          <w:rFonts w:ascii="宋体" w:hAnsi="宋体" w:cs="宋体"/>
          <w:b/>
          <w:bCs/>
          <w:sz w:val="18"/>
          <w:szCs w:val="18"/>
        </w:rPr>
        <w:t>电子文献[DB/OL]  [EB/OL]</w:t>
      </w:r>
    </w:p>
    <w:p w14:paraId="441413D4">
      <w:pPr>
        <w:rPr>
          <w:rFonts w:hint="eastAsia" w:ascii="宋体" w:hAnsi="宋体" w:cs="宋体"/>
          <w:sz w:val="18"/>
          <w:szCs w:val="18"/>
        </w:rPr>
      </w:pPr>
      <w:r>
        <w:rPr>
          <w:rFonts w:ascii="宋体" w:hAnsi="宋体" w:cs="宋体"/>
          <w:sz w:val="18"/>
          <w:szCs w:val="18"/>
        </w:rPr>
        <w:t>[序号] 主要责任者.电子文献题名[电子文献及载体类型标识].电子文献的出处或可获得地址</w:t>
      </w:r>
      <w:r>
        <w:rPr>
          <w:rFonts w:hint="eastAsia" w:ascii="宋体" w:hAnsi="宋体" w:cs="宋体"/>
          <w:sz w:val="18"/>
          <w:szCs w:val="18"/>
        </w:rPr>
        <w:t>,</w:t>
      </w:r>
      <w:r>
        <w:rPr>
          <w:rFonts w:ascii="宋体" w:hAnsi="宋体" w:cs="宋体"/>
          <w:sz w:val="18"/>
          <w:szCs w:val="18"/>
        </w:rPr>
        <w:t>发表或更新日期/引用日期.</w:t>
      </w:r>
    </w:p>
    <w:p w14:paraId="524396FE">
      <w:pPr>
        <w:rPr>
          <w:rFonts w:hint="eastAsia" w:ascii="宋体" w:hAnsi="宋体" w:cs="宋体"/>
          <w:sz w:val="18"/>
          <w:szCs w:val="18"/>
        </w:rPr>
      </w:pPr>
      <w:r>
        <w:rPr>
          <w:rFonts w:ascii="宋体" w:hAnsi="宋体" w:cs="宋体"/>
          <w:sz w:val="18"/>
          <w:szCs w:val="18"/>
        </w:rPr>
        <w:t>例： [1] Richard E. An HPT Quick Reference Guide [DB/OL].http://www.greenworks.org/ hpt/</w:t>
      </w:r>
    </w:p>
    <w:p w14:paraId="0277BBD3">
      <w:pPr>
        <w:rPr>
          <w:rFonts w:hint="eastAsia" w:ascii="宋体" w:hAnsi="宋体" w:cs="宋体"/>
          <w:sz w:val="18"/>
          <w:szCs w:val="18"/>
        </w:rPr>
      </w:pPr>
      <w:r>
        <w:rPr>
          <w:rFonts w:ascii="宋体" w:hAnsi="宋体" w:cs="宋体"/>
          <w:sz w:val="18"/>
          <w:szCs w:val="18"/>
        </w:rPr>
        <w:t>hpt_main.htm</w:t>
      </w:r>
      <w:r>
        <w:rPr>
          <w:rFonts w:hint="eastAsia" w:ascii="宋体" w:hAnsi="宋体" w:cs="宋体"/>
          <w:sz w:val="18"/>
          <w:szCs w:val="18"/>
        </w:rPr>
        <w:t>,</w:t>
      </w:r>
      <w:r>
        <w:rPr>
          <w:rFonts w:ascii="宋体" w:hAnsi="宋体" w:cs="宋体"/>
          <w:sz w:val="18"/>
          <w:szCs w:val="18"/>
        </w:rPr>
        <w:t xml:space="preserve">2011-01-09. </w:t>
      </w:r>
    </w:p>
    <w:p w14:paraId="497D0F9F">
      <w:pPr>
        <w:rPr>
          <w:rFonts w:hint="eastAsia" w:ascii="宋体" w:hAnsi="宋体" w:cs="宋体"/>
          <w:sz w:val="18"/>
          <w:szCs w:val="18"/>
        </w:rPr>
      </w:pPr>
      <w:r>
        <w:rPr>
          <w:rFonts w:ascii="宋体" w:hAnsi="宋体" w:cs="宋体"/>
          <w:sz w:val="18"/>
          <w:szCs w:val="18"/>
        </w:rPr>
        <w:t>[2] 万锦坤.中国大学学报论文文摘(1983-1993).英文版[DB/CD].北京:中国大百科全书出版社</w:t>
      </w:r>
      <w:r>
        <w:rPr>
          <w:rFonts w:hint="eastAsia" w:ascii="宋体" w:hAnsi="宋体" w:cs="宋体"/>
          <w:sz w:val="18"/>
          <w:szCs w:val="18"/>
        </w:rPr>
        <w:t>,</w:t>
      </w:r>
      <w:r>
        <w:rPr>
          <w:rFonts w:ascii="宋体" w:hAnsi="宋体" w:cs="宋体"/>
          <w:sz w:val="18"/>
          <w:szCs w:val="18"/>
        </w:rPr>
        <w:t>1996-01-09.</w:t>
      </w:r>
    </w:p>
    <w:p w14:paraId="73039B95">
      <w:pPr>
        <w:rPr>
          <w:rFonts w:hint="eastAsia" w:ascii="宋体" w:hAnsi="宋体" w:cs="宋体"/>
          <w:b/>
          <w:bCs/>
          <w:sz w:val="18"/>
          <w:szCs w:val="18"/>
        </w:rPr>
      </w:pPr>
      <w:r>
        <w:rPr>
          <w:rFonts w:hint="eastAsia" w:ascii="宋体" w:hAnsi="宋体" w:cs="宋体"/>
          <w:b/>
          <w:bCs/>
          <w:sz w:val="18"/>
          <w:szCs w:val="18"/>
        </w:rPr>
        <w:t>8.</w:t>
      </w:r>
      <w:r>
        <w:rPr>
          <w:rFonts w:ascii="宋体" w:hAnsi="宋体" w:cs="宋体"/>
          <w:b/>
          <w:bCs/>
          <w:sz w:val="18"/>
          <w:szCs w:val="18"/>
        </w:rPr>
        <w:t>文件[Z]</w:t>
      </w:r>
    </w:p>
    <w:p w14:paraId="31898BD0">
      <w:pPr>
        <w:rPr>
          <w:rFonts w:hint="eastAsia" w:ascii="宋体" w:hAnsi="宋体" w:cs="宋体"/>
          <w:sz w:val="18"/>
          <w:szCs w:val="18"/>
        </w:rPr>
      </w:pPr>
      <w:r>
        <w:rPr>
          <w:rFonts w:ascii="宋体" w:hAnsi="宋体" w:cs="宋体"/>
          <w:sz w:val="18"/>
          <w:szCs w:val="18"/>
        </w:rPr>
        <w:t>[序号]文件编号，文献名称 [Z].</w:t>
      </w:r>
    </w:p>
    <w:p w14:paraId="570B52A5">
      <w:pPr>
        <w:rPr>
          <w:rFonts w:hint="eastAsia" w:ascii="宋体" w:hAnsi="宋体" w:cs="宋体"/>
          <w:sz w:val="18"/>
          <w:szCs w:val="18"/>
        </w:rPr>
      </w:pPr>
      <w:r>
        <w:rPr>
          <w:rFonts w:ascii="宋体" w:hAnsi="宋体" w:cs="宋体"/>
          <w:sz w:val="18"/>
          <w:szCs w:val="18"/>
        </w:rPr>
        <w:t>例：[1]</w:t>
      </w:r>
      <w:r>
        <w:rPr>
          <w:rFonts w:hint="eastAsia" w:ascii="宋体" w:hAnsi="宋体" w:cs="宋体"/>
          <w:sz w:val="18"/>
          <w:szCs w:val="18"/>
        </w:rPr>
        <w:t xml:space="preserve"> </w:t>
      </w:r>
      <w:r>
        <w:rPr>
          <w:rFonts w:ascii="宋体" w:hAnsi="宋体" w:cs="宋体"/>
          <w:sz w:val="18"/>
          <w:szCs w:val="18"/>
        </w:rPr>
        <w:t>教基[2000]34号文件</w:t>
      </w:r>
      <w:r>
        <w:rPr>
          <w:rFonts w:hint="eastAsia" w:ascii="宋体" w:hAnsi="宋体" w:cs="宋体"/>
          <w:sz w:val="18"/>
          <w:szCs w:val="18"/>
        </w:rPr>
        <w:t>,</w:t>
      </w:r>
      <w:r>
        <w:rPr>
          <w:rFonts w:ascii="宋体" w:hAnsi="宋体" w:cs="宋体"/>
          <w:sz w:val="18"/>
          <w:szCs w:val="18"/>
        </w:rPr>
        <w:t>教育部关于在中小学实施“校校通”工程的通知[Z].</w:t>
      </w:r>
    </w:p>
    <w:p w14:paraId="10EB8AD1">
      <w:pPr>
        <w:rPr>
          <w:rFonts w:hint="eastAsia" w:ascii="宋体" w:hAnsi="宋体" w:cs="宋体"/>
          <w:sz w:val="18"/>
          <w:szCs w:val="18"/>
        </w:rPr>
      </w:pPr>
      <w:r>
        <w:rPr>
          <w:rFonts w:ascii="宋体" w:hAnsi="宋体" w:cs="宋体"/>
          <w:sz w:val="18"/>
          <w:szCs w:val="18"/>
        </w:rPr>
        <w:t>(注：文件名不加“”《》)</w:t>
      </w:r>
    </w:p>
    <w:p w14:paraId="323755E7">
      <w:pPr>
        <w:rPr>
          <w:rFonts w:hint="eastAsia" w:ascii="宋体" w:hAnsi="宋体" w:cs="宋体"/>
          <w:b/>
          <w:bCs/>
          <w:sz w:val="18"/>
          <w:szCs w:val="18"/>
        </w:rPr>
      </w:pPr>
      <w:r>
        <w:rPr>
          <w:rFonts w:hint="eastAsia" w:ascii="宋体" w:hAnsi="宋体" w:cs="宋体"/>
          <w:b/>
          <w:bCs/>
          <w:sz w:val="18"/>
          <w:szCs w:val="18"/>
        </w:rPr>
        <w:t>9.</w:t>
      </w:r>
      <w:r>
        <w:rPr>
          <w:rFonts w:ascii="宋体" w:hAnsi="宋体" w:cs="宋体"/>
          <w:b/>
          <w:bCs/>
          <w:sz w:val="18"/>
          <w:szCs w:val="18"/>
        </w:rPr>
        <w:t>各种未定义类型的文献(Z)</w:t>
      </w:r>
    </w:p>
    <w:p w14:paraId="734704FE">
      <w:pPr>
        <w:rPr>
          <w:rFonts w:hint="eastAsia" w:ascii="宋体" w:hAnsi="宋体" w:cs="宋体"/>
          <w:sz w:val="18"/>
          <w:szCs w:val="18"/>
        </w:rPr>
      </w:pPr>
      <w:r>
        <w:rPr>
          <w:rFonts w:ascii="宋体" w:hAnsi="宋体" w:cs="宋体"/>
          <w:sz w:val="18"/>
          <w:szCs w:val="18"/>
        </w:rPr>
        <w:t>[序号] 主要责任者.文献题名[Z].出版地：出版者</w:t>
      </w:r>
      <w:r>
        <w:rPr>
          <w:rFonts w:hint="eastAsia" w:ascii="宋体" w:hAnsi="宋体" w:cs="宋体"/>
          <w:sz w:val="18"/>
          <w:szCs w:val="18"/>
        </w:rPr>
        <w:t>,</w:t>
      </w:r>
      <w:r>
        <w:rPr>
          <w:rFonts w:ascii="宋体" w:hAnsi="宋体" w:cs="宋体"/>
          <w:sz w:val="18"/>
          <w:szCs w:val="18"/>
        </w:rPr>
        <w:t xml:space="preserve">出版年. </w:t>
      </w:r>
    </w:p>
    <w:p w14:paraId="5AE19388">
      <w:pPr>
        <w:rPr>
          <w:rFonts w:hint="eastAsia" w:ascii="宋体" w:hAnsi="宋体" w:cs="宋体"/>
          <w:b/>
          <w:bCs/>
          <w:sz w:val="18"/>
          <w:szCs w:val="18"/>
        </w:rPr>
      </w:pPr>
      <w:r>
        <w:rPr>
          <w:rFonts w:hint="eastAsia" w:ascii="宋体" w:hAnsi="宋体" w:cs="宋体"/>
          <w:b/>
          <w:bCs/>
          <w:sz w:val="18"/>
          <w:szCs w:val="18"/>
        </w:rPr>
        <w:t>10.特殊说明</w:t>
      </w:r>
    </w:p>
    <w:p w14:paraId="5D84C6C2">
      <w:pPr>
        <w:rPr>
          <w:rFonts w:hint="eastAsia" w:ascii="宋体" w:hAnsi="宋体" w:cs="宋体"/>
          <w:sz w:val="18"/>
          <w:szCs w:val="18"/>
        </w:rPr>
      </w:pPr>
      <w:r>
        <w:rPr>
          <w:rFonts w:hint="eastAsia" w:ascii="宋体" w:hAnsi="宋体" w:cs="宋体"/>
          <w:sz w:val="18"/>
          <w:szCs w:val="18"/>
        </w:rPr>
        <w:t>(1)部分国外刊物中有作者+时间的引文表述形式，例如：有观点认为：……(Dale Dougherty，2001)。本刊不采用这种引文格式。</w:t>
      </w:r>
    </w:p>
    <w:p w14:paraId="6D0A0104">
      <w:pPr>
        <w:rPr>
          <w:rFonts w:hint="eastAsia" w:ascii="宋体" w:hAnsi="宋体" w:cs="宋体"/>
          <w:sz w:val="18"/>
          <w:szCs w:val="18"/>
        </w:rPr>
      </w:pPr>
      <w:r>
        <w:rPr>
          <w:rFonts w:hint="eastAsia" w:ascii="宋体" w:hAnsi="宋体" w:cs="宋体"/>
          <w:sz w:val="18"/>
          <w:szCs w:val="18"/>
        </w:rPr>
        <w:t>(2)凡是英文的参考文献，文献类型标识前面一律加空格。</w:t>
      </w:r>
    </w:p>
    <w:p w14:paraId="4CC1B3A4">
      <w:pPr>
        <w:ind w:firstLine="0" w:firstLineChars="0"/>
        <w:rPr>
          <w:rFonts w:hint="default" w:ascii="仿宋_GB2312" w:hAnsi="黑体" w:eastAsia="仿宋_GB2312"/>
          <w:bCs/>
          <w:color w:val="000000" w:themeColor="text1"/>
          <w:spacing w:val="7"/>
          <w:sz w:val="32"/>
          <w:szCs w:val="32"/>
          <w:lang w:val="en-US" w:eastAsia="zh-CN"/>
          <w14:textFill>
            <w14:solidFill>
              <w14:schemeClr w14:val="tx1"/>
            </w14:solidFill>
          </w14:textFill>
        </w:rPr>
      </w:pPr>
    </w:p>
    <w:p w14:paraId="64A0C8FB">
      <w:pPr>
        <w:pStyle w:val="10"/>
        <w:ind w:firstLine="0" w:firstLineChars="0"/>
        <w:rPr>
          <w:rFonts w:hint="default" w:ascii="仿宋_GB2312" w:hAnsi="仿宋_GB2312" w:eastAsia="仿宋_GB2312" w:cs="仿宋_GB2312"/>
          <w:b w:val="0"/>
          <w:bCs w:val="0"/>
          <w:i w:val="0"/>
          <w:iCs w:val="0"/>
          <w:color w:val="000000" w:themeColor="text1"/>
          <w:sz w:val="28"/>
          <w:szCs w:val="28"/>
          <w:highlight w:val="none"/>
          <w:lang w:val="en-US" w:eastAsia="zh-CN"/>
          <w14:textFill>
            <w14:solidFill>
              <w14:schemeClr w14:val="tx1"/>
            </w14:solidFill>
          </w14:textFill>
        </w:rPr>
      </w:pPr>
    </w:p>
    <w:sectPr>
      <w:footerReference r:id="rId6" w:type="default"/>
      <w:pgSz w:w="11906" w:h="16838"/>
      <w:pgMar w:top="1440" w:right="1385" w:bottom="1538" w:left="1701" w:header="851" w:footer="992" w:gutter="0"/>
      <w:pgNumType w:fmt="decimal" w:start="1"/>
      <w:cols w:space="0" w:num="1"/>
      <w:rtlGutter w:val="0"/>
      <w:docGrid w:type="lines" w:linePitch="314"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黄炜" w:date="2026-06-24T12:18:25Z" w:initials="">
    <w:p w14:paraId="1D0C659E">
      <w:pPr>
        <w:pStyle w:val="5"/>
        <w:rPr>
          <w:rFonts w:hint="default" w:eastAsiaTheme="minorEastAsia"/>
          <w:lang w:val="en-US" w:eastAsia="zh-CN"/>
        </w:rPr>
      </w:pPr>
      <w:r>
        <w:rPr>
          <w:rFonts w:hint="eastAsia"/>
          <w:lang w:val="en-US" w:eastAsia="zh-CN"/>
        </w:rPr>
        <w:t>是否要对报送作品进行校对，如何校对？</w:t>
      </w:r>
    </w:p>
  </w:comment>
  <w:comment w:id="1" w:author="黄炜" w:date="2026-06-24T12:23:03Z" w:initials="">
    <w:p w14:paraId="203554F1">
      <w:pPr>
        <w:pStyle w:val="5"/>
        <w:rPr>
          <w:rFonts w:hint="default" w:eastAsiaTheme="minorEastAsia"/>
          <w:lang w:val="en-US" w:eastAsia="zh-CN"/>
        </w:rPr>
      </w:pPr>
      <w:r>
        <w:rPr>
          <w:rFonts w:hint="eastAsia"/>
          <w:lang w:val="en-US" w:eastAsia="zh-CN"/>
        </w:rPr>
        <w:t>和平台上传作品容量，是否冲突</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D0C659E" w15:done="0"/>
  <w15:commentEx w15:paraId="203554F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7C035DC-67F0-4CF8-92CC-3AD5ADDD363D}"/>
  </w:font>
  <w:font w:name="Arial">
    <w:panose1 w:val="020B0604020202020204"/>
    <w:charset w:val="01"/>
    <w:family w:val="swiss"/>
    <w:pitch w:val="default"/>
    <w:sig w:usb0="E0002EFF" w:usb1="C000785B" w:usb2="00000009" w:usb3="00000000" w:csb0="400001FF" w:csb1="FFFF0000"/>
    <w:embedRegular r:id="rId2" w:fontKey="{6E8CA0C1-13F5-4C53-A7E1-6CC49C82CF3F}"/>
  </w:font>
  <w:font w:name="黑体">
    <w:panose1 w:val="02010609060101010101"/>
    <w:charset w:val="86"/>
    <w:family w:val="auto"/>
    <w:pitch w:val="default"/>
    <w:sig w:usb0="800002BF" w:usb1="38CF7CFA" w:usb2="00000016" w:usb3="00000000" w:csb0="00040001" w:csb1="00000000"/>
    <w:embedRegular r:id="rId3" w:fontKey="{E18FC4DA-6C67-438C-B5F5-6D8580ADE0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5AF732DD-133E-4652-9E65-1033D04E5D70}"/>
  </w:font>
  <w:font w:name="方正大标宋简体">
    <w:panose1 w:val="02000000000000000000"/>
    <w:charset w:val="86"/>
    <w:family w:val="auto"/>
    <w:pitch w:val="default"/>
    <w:sig w:usb0="A00002BF" w:usb1="184F6CFA" w:usb2="00000012" w:usb3="00000000" w:csb0="00040001" w:csb1="00000000"/>
    <w:embedRegular r:id="rId5" w:fontKey="{C049F8E7-78C3-4C8E-BEE5-0516A4C00B57}"/>
  </w:font>
  <w:font w:name="方正小标宋简体">
    <w:panose1 w:val="03000509000000000000"/>
    <w:charset w:val="86"/>
    <w:family w:val="script"/>
    <w:pitch w:val="default"/>
    <w:sig w:usb0="00000001" w:usb1="080E0000" w:usb2="00000000" w:usb3="00000000" w:csb0="00040000" w:csb1="00000000"/>
    <w:embedRegular r:id="rId6" w:fontKey="{5AAAC757-E4BE-46E7-A81D-0E6BC4054D53}"/>
  </w:font>
  <w:font w:name="楷体_GB2312">
    <w:panose1 w:val="02010609030101010101"/>
    <w:charset w:val="86"/>
    <w:family w:val="modern"/>
    <w:pitch w:val="default"/>
    <w:sig w:usb0="00000001" w:usb1="080E0000" w:usb2="00000000" w:usb3="00000000" w:csb0="00040000" w:csb1="00000000"/>
    <w:embedRegular r:id="rId7" w:fontKey="{08A33975-D5D0-4645-9B7A-91ABEFD49329}"/>
  </w:font>
  <w:font w:name="仿宋">
    <w:panose1 w:val="02010609060101010101"/>
    <w:charset w:val="86"/>
    <w:family w:val="modern"/>
    <w:pitch w:val="default"/>
    <w:sig w:usb0="800002BF" w:usb1="38CF7CFA" w:usb2="00000016" w:usb3="00000000" w:csb0="00040001" w:csb1="00000000"/>
    <w:embedRegular r:id="rId8" w:fontKey="{26F58E39-649C-4E63-91A9-697AA7E45E86}"/>
  </w:font>
  <w:font w:name="楷体">
    <w:panose1 w:val="02010609060101010101"/>
    <w:charset w:val="86"/>
    <w:family w:val="modern"/>
    <w:pitch w:val="default"/>
    <w:sig w:usb0="800002BF" w:usb1="38CF7CFA" w:usb2="00000016" w:usb3="00000000" w:csb0="00040001" w:csb1="00000000"/>
    <w:embedRegular r:id="rId9" w:fontKey="{2D820198-1219-4786-81A7-2338DB2C8133}"/>
  </w:font>
  <w:font w:name="Wingdings 2">
    <w:panose1 w:val="05020102010507070707"/>
    <w:charset w:val="02"/>
    <w:family w:val="roman"/>
    <w:pitch w:val="default"/>
    <w:sig w:usb0="00000000" w:usb1="00000000" w:usb2="00000000" w:usb3="00000000" w:csb0="80000000" w:csb1="00000000"/>
    <w:embedRegular r:id="rId10" w:fontKey="{D5117F07-53E8-4F91-B447-26B6D22DC587}"/>
  </w:font>
  <w:font w:name="方正仿宋_GB2312">
    <w:panose1 w:val="02000000000000000000"/>
    <w:charset w:val="86"/>
    <w:family w:val="auto"/>
    <w:pitch w:val="default"/>
    <w:sig w:usb0="A00002BF" w:usb1="184F6CFA" w:usb2="00000012" w:usb3="00000000" w:csb0="00040001" w:csb1="00000000"/>
    <w:embedRegular r:id="rId11" w:fontKey="{A7C15D49-FDFB-4BC2-B2A1-B99A9C914C1B}"/>
  </w:font>
  <w:font w:name="Segoe UI">
    <w:panose1 w:val="020B0502040204020203"/>
    <w:charset w:val="00"/>
    <w:family w:val="swiss"/>
    <w:pitch w:val="default"/>
    <w:sig w:usb0="E4002EFF" w:usb1="C000E47F" w:usb2="00000009" w:usb3="00000000" w:csb0="200001FF" w:csb1="00000000"/>
    <w:embedRegular r:id="rId12" w:fontKey="{801D75B8-C2D0-42E8-8C4F-3371B26201B3}"/>
  </w:font>
  <w:font w:name="微软雅黑">
    <w:panose1 w:val="020B0503020204020204"/>
    <w:charset w:val="86"/>
    <w:family w:val="auto"/>
    <w:pitch w:val="default"/>
    <w:sig w:usb0="80000287" w:usb1="2ACF3C50" w:usb2="00000016" w:usb3="00000000" w:csb0="0004001F" w:csb1="00000000"/>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FFD3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930E4E">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9930E4E">
                    <w:pPr>
                      <w:pStyle w:val="8"/>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E75A5">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C26B46"/>
    <w:multiLevelType w:val="multilevel"/>
    <w:tmpl w:val="24C26B46"/>
    <w:lvl w:ilvl="0" w:tentative="0">
      <w:start w:val="1"/>
      <w:numFmt w:val="japaneseCounting"/>
      <w:lvlText w:val="%1、"/>
      <w:lvlJc w:val="left"/>
      <w:pPr>
        <w:ind w:left="720" w:hanging="720"/>
      </w:pPr>
      <w:rPr>
        <w:rFonts w:hint="default"/>
        <w:b/>
        <w:bC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9BE65FB"/>
    <w:multiLevelType w:val="singleLevel"/>
    <w:tmpl w:val="39BE65FB"/>
    <w:lvl w:ilvl="0" w:tentative="0">
      <w:start w:val="1"/>
      <w:numFmt w:val="decimal"/>
      <w:suff w:val="space"/>
      <w:lvlText w:val="%1."/>
      <w:lvlJc w:val="left"/>
    </w:lvl>
  </w:abstractNum>
  <w:abstractNum w:abstractNumId="2">
    <w:nsid w:val="70C9B88F"/>
    <w:multiLevelType w:val="singleLevel"/>
    <w:tmpl w:val="70C9B88F"/>
    <w:lvl w:ilvl="0" w:tentative="0">
      <w:start w:val="1"/>
      <w:numFmt w:val="decimal"/>
      <w:suff w:val="space"/>
      <w:lvlText w:val="%1."/>
      <w:lvlJc w:val="left"/>
      <w:pPr>
        <w:ind w:left="420" w:leftChars="0" w:firstLine="0" w:firstLineChars="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炜">
    <w15:presenceInfo w15:providerId="WPS Office" w15:userId="108202868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revisionView w:markup="0"/>
  <w:documentProtection w:enforcement="0"/>
  <w:defaultTabStop w:val="420"/>
  <w:drawingGridVerticalSpacing w:val="15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hZjljNjFiMzkzYjZlMzk4Nzc5YTk2ZjQ5YjVmODYifQ=="/>
  </w:docVars>
  <w:rsids>
    <w:rsidRoot w:val="002B3E6F"/>
    <w:rsid w:val="00015415"/>
    <w:rsid w:val="000320DC"/>
    <w:rsid w:val="00033155"/>
    <w:rsid w:val="00034BC3"/>
    <w:rsid w:val="0004168E"/>
    <w:rsid w:val="00084429"/>
    <w:rsid w:val="00086718"/>
    <w:rsid w:val="000C22FB"/>
    <w:rsid w:val="000E3FCD"/>
    <w:rsid w:val="000E7305"/>
    <w:rsid w:val="000F30B7"/>
    <w:rsid w:val="000F6BC4"/>
    <w:rsid w:val="00124EE8"/>
    <w:rsid w:val="001409A5"/>
    <w:rsid w:val="00172F7E"/>
    <w:rsid w:val="0017781F"/>
    <w:rsid w:val="00177E0D"/>
    <w:rsid w:val="001C3954"/>
    <w:rsid w:val="001C52CF"/>
    <w:rsid w:val="001C6EDE"/>
    <w:rsid w:val="002036DC"/>
    <w:rsid w:val="002161B7"/>
    <w:rsid w:val="00217C2C"/>
    <w:rsid w:val="002215DF"/>
    <w:rsid w:val="00232358"/>
    <w:rsid w:val="002333EC"/>
    <w:rsid w:val="00235819"/>
    <w:rsid w:val="002A6A6A"/>
    <w:rsid w:val="002A78EF"/>
    <w:rsid w:val="002B3E6F"/>
    <w:rsid w:val="002C58E2"/>
    <w:rsid w:val="002E11D3"/>
    <w:rsid w:val="00377B01"/>
    <w:rsid w:val="003B54C5"/>
    <w:rsid w:val="003D601B"/>
    <w:rsid w:val="0042677F"/>
    <w:rsid w:val="00442BFF"/>
    <w:rsid w:val="004503CF"/>
    <w:rsid w:val="00462729"/>
    <w:rsid w:val="00491585"/>
    <w:rsid w:val="004A6BD1"/>
    <w:rsid w:val="004C120F"/>
    <w:rsid w:val="004D1314"/>
    <w:rsid w:val="004F42B6"/>
    <w:rsid w:val="004F7C32"/>
    <w:rsid w:val="005221BD"/>
    <w:rsid w:val="00526FCE"/>
    <w:rsid w:val="00541224"/>
    <w:rsid w:val="00546012"/>
    <w:rsid w:val="0054606B"/>
    <w:rsid w:val="0058181D"/>
    <w:rsid w:val="00581C80"/>
    <w:rsid w:val="00592FC2"/>
    <w:rsid w:val="005B210C"/>
    <w:rsid w:val="005D70AE"/>
    <w:rsid w:val="00613046"/>
    <w:rsid w:val="006324F8"/>
    <w:rsid w:val="006350B7"/>
    <w:rsid w:val="006351B6"/>
    <w:rsid w:val="00642618"/>
    <w:rsid w:val="00643ABD"/>
    <w:rsid w:val="00664B6E"/>
    <w:rsid w:val="0068251E"/>
    <w:rsid w:val="00685AF6"/>
    <w:rsid w:val="00690AC9"/>
    <w:rsid w:val="0069756F"/>
    <w:rsid w:val="006A33D6"/>
    <w:rsid w:val="006A5AF1"/>
    <w:rsid w:val="006F101E"/>
    <w:rsid w:val="006F26D0"/>
    <w:rsid w:val="007041AC"/>
    <w:rsid w:val="0070704F"/>
    <w:rsid w:val="0070796F"/>
    <w:rsid w:val="00721404"/>
    <w:rsid w:val="007C2EAD"/>
    <w:rsid w:val="007D7F28"/>
    <w:rsid w:val="007F382A"/>
    <w:rsid w:val="007F690F"/>
    <w:rsid w:val="00814D06"/>
    <w:rsid w:val="0083287A"/>
    <w:rsid w:val="008369D5"/>
    <w:rsid w:val="00865BB4"/>
    <w:rsid w:val="00882EF6"/>
    <w:rsid w:val="008961DB"/>
    <w:rsid w:val="008A2440"/>
    <w:rsid w:val="008A32BD"/>
    <w:rsid w:val="008B683C"/>
    <w:rsid w:val="008B6E06"/>
    <w:rsid w:val="008C40BE"/>
    <w:rsid w:val="008C64D3"/>
    <w:rsid w:val="008F1021"/>
    <w:rsid w:val="008F6AA8"/>
    <w:rsid w:val="008F78A9"/>
    <w:rsid w:val="00925EEC"/>
    <w:rsid w:val="00930147"/>
    <w:rsid w:val="00944168"/>
    <w:rsid w:val="0095228D"/>
    <w:rsid w:val="00952C79"/>
    <w:rsid w:val="009679ED"/>
    <w:rsid w:val="00970E72"/>
    <w:rsid w:val="009819CE"/>
    <w:rsid w:val="009A0A80"/>
    <w:rsid w:val="009B1904"/>
    <w:rsid w:val="009B5DDE"/>
    <w:rsid w:val="009B77C2"/>
    <w:rsid w:val="009E6259"/>
    <w:rsid w:val="009F6622"/>
    <w:rsid w:val="009F6DB4"/>
    <w:rsid w:val="00A122E4"/>
    <w:rsid w:val="00A22053"/>
    <w:rsid w:val="00A47E20"/>
    <w:rsid w:val="00A560E5"/>
    <w:rsid w:val="00A727A5"/>
    <w:rsid w:val="00A7531D"/>
    <w:rsid w:val="00AA48D0"/>
    <w:rsid w:val="00AC7C36"/>
    <w:rsid w:val="00AD1ADA"/>
    <w:rsid w:val="00AF1A1B"/>
    <w:rsid w:val="00AF393F"/>
    <w:rsid w:val="00AF4C7D"/>
    <w:rsid w:val="00AF5FFE"/>
    <w:rsid w:val="00B04FA1"/>
    <w:rsid w:val="00B20774"/>
    <w:rsid w:val="00B21273"/>
    <w:rsid w:val="00B40A03"/>
    <w:rsid w:val="00B43F57"/>
    <w:rsid w:val="00B55664"/>
    <w:rsid w:val="00B60AA0"/>
    <w:rsid w:val="00B65A9C"/>
    <w:rsid w:val="00B75E09"/>
    <w:rsid w:val="00B84E8E"/>
    <w:rsid w:val="00B867C3"/>
    <w:rsid w:val="00BB04EF"/>
    <w:rsid w:val="00BB730F"/>
    <w:rsid w:val="00BC586D"/>
    <w:rsid w:val="00BE58C6"/>
    <w:rsid w:val="00C20253"/>
    <w:rsid w:val="00C221C1"/>
    <w:rsid w:val="00C433A6"/>
    <w:rsid w:val="00C43869"/>
    <w:rsid w:val="00C70789"/>
    <w:rsid w:val="00C733BE"/>
    <w:rsid w:val="00C962D4"/>
    <w:rsid w:val="00C97DFD"/>
    <w:rsid w:val="00CA66F9"/>
    <w:rsid w:val="00CA6CA4"/>
    <w:rsid w:val="00CE2121"/>
    <w:rsid w:val="00CE2760"/>
    <w:rsid w:val="00CF2821"/>
    <w:rsid w:val="00D02682"/>
    <w:rsid w:val="00D0657B"/>
    <w:rsid w:val="00D27FE2"/>
    <w:rsid w:val="00D32626"/>
    <w:rsid w:val="00D35CF9"/>
    <w:rsid w:val="00D66A89"/>
    <w:rsid w:val="00D66DDB"/>
    <w:rsid w:val="00D67B4D"/>
    <w:rsid w:val="00D72CBF"/>
    <w:rsid w:val="00D773EA"/>
    <w:rsid w:val="00D871A4"/>
    <w:rsid w:val="00D930BB"/>
    <w:rsid w:val="00DA0F83"/>
    <w:rsid w:val="00DA5893"/>
    <w:rsid w:val="00DB5184"/>
    <w:rsid w:val="00DE04D9"/>
    <w:rsid w:val="00DF0D70"/>
    <w:rsid w:val="00E03F87"/>
    <w:rsid w:val="00E050D8"/>
    <w:rsid w:val="00E132E7"/>
    <w:rsid w:val="00E517BF"/>
    <w:rsid w:val="00E55456"/>
    <w:rsid w:val="00E5712A"/>
    <w:rsid w:val="00E60AF5"/>
    <w:rsid w:val="00EA3808"/>
    <w:rsid w:val="00EC0A20"/>
    <w:rsid w:val="00EC3BE6"/>
    <w:rsid w:val="00ED3290"/>
    <w:rsid w:val="00F03CED"/>
    <w:rsid w:val="00F23028"/>
    <w:rsid w:val="00F32625"/>
    <w:rsid w:val="00F60C76"/>
    <w:rsid w:val="00F849D8"/>
    <w:rsid w:val="00FA22EA"/>
    <w:rsid w:val="00FA5B87"/>
    <w:rsid w:val="00FA7955"/>
    <w:rsid w:val="00FB6CC8"/>
    <w:rsid w:val="00FE3D9C"/>
    <w:rsid w:val="00FF3AC1"/>
    <w:rsid w:val="01C0753F"/>
    <w:rsid w:val="021D04ED"/>
    <w:rsid w:val="029C58B6"/>
    <w:rsid w:val="03731FB8"/>
    <w:rsid w:val="042660BB"/>
    <w:rsid w:val="05015EA4"/>
    <w:rsid w:val="055E32F7"/>
    <w:rsid w:val="05EE0E29"/>
    <w:rsid w:val="064029FC"/>
    <w:rsid w:val="073836D3"/>
    <w:rsid w:val="085976C0"/>
    <w:rsid w:val="0872215D"/>
    <w:rsid w:val="091837BC"/>
    <w:rsid w:val="09B90AFC"/>
    <w:rsid w:val="0A1E12A6"/>
    <w:rsid w:val="0A8235E3"/>
    <w:rsid w:val="0A876F85"/>
    <w:rsid w:val="0B680A2B"/>
    <w:rsid w:val="0B884C29"/>
    <w:rsid w:val="0BB84DE3"/>
    <w:rsid w:val="0C1C2E6D"/>
    <w:rsid w:val="0C4667E7"/>
    <w:rsid w:val="0C8C4BF8"/>
    <w:rsid w:val="0D87358D"/>
    <w:rsid w:val="0DCF0135"/>
    <w:rsid w:val="0E45272D"/>
    <w:rsid w:val="0F451083"/>
    <w:rsid w:val="0F997970"/>
    <w:rsid w:val="0FEF36E8"/>
    <w:rsid w:val="100E76C7"/>
    <w:rsid w:val="114266E7"/>
    <w:rsid w:val="118B7830"/>
    <w:rsid w:val="11F86147"/>
    <w:rsid w:val="12360C63"/>
    <w:rsid w:val="12402145"/>
    <w:rsid w:val="126720CB"/>
    <w:rsid w:val="131E5E73"/>
    <w:rsid w:val="133E2072"/>
    <w:rsid w:val="135A02D0"/>
    <w:rsid w:val="142622EB"/>
    <w:rsid w:val="143C09CA"/>
    <w:rsid w:val="143D057B"/>
    <w:rsid w:val="14664EEC"/>
    <w:rsid w:val="14997EA7"/>
    <w:rsid w:val="150A2B53"/>
    <w:rsid w:val="157955E3"/>
    <w:rsid w:val="15806971"/>
    <w:rsid w:val="15D22BE6"/>
    <w:rsid w:val="15D60C87"/>
    <w:rsid w:val="15E909BB"/>
    <w:rsid w:val="17630885"/>
    <w:rsid w:val="182C1032"/>
    <w:rsid w:val="18E436BB"/>
    <w:rsid w:val="193E6ACE"/>
    <w:rsid w:val="19894CAE"/>
    <w:rsid w:val="199B7AE1"/>
    <w:rsid w:val="19CA28B1"/>
    <w:rsid w:val="1A004525"/>
    <w:rsid w:val="1A3D2267"/>
    <w:rsid w:val="1ABA46D4"/>
    <w:rsid w:val="1ACC2AA2"/>
    <w:rsid w:val="1ADC0421"/>
    <w:rsid w:val="1AE45BF4"/>
    <w:rsid w:val="1B2210B6"/>
    <w:rsid w:val="1B3426D8"/>
    <w:rsid w:val="1B5414E6"/>
    <w:rsid w:val="1B8C2265"/>
    <w:rsid w:val="1C784846"/>
    <w:rsid w:val="1CE35EE2"/>
    <w:rsid w:val="1CF87735"/>
    <w:rsid w:val="1D221FEA"/>
    <w:rsid w:val="1D2C4525"/>
    <w:rsid w:val="1E817A1C"/>
    <w:rsid w:val="1F723771"/>
    <w:rsid w:val="204D19EC"/>
    <w:rsid w:val="20F6042F"/>
    <w:rsid w:val="2180399D"/>
    <w:rsid w:val="218D48F0"/>
    <w:rsid w:val="222F3034"/>
    <w:rsid w:val="22CD6F6A"/>
    <w:rsid w:val="22CF2CE6"/>
    <w:rsid w:val="23256DAA"/>
    <w:rsid w:val="232B4FC4"/>
    <w:rsid w:val="23314B64"/>
    <w:rsid w:val="238E0DF3"/>
    <w:rsid w:val="23ED1676"/>
    <w:rsid w:val="245416F5"/>
    <w:rsid w:val="248F3D0B"/>
    <w:rsid w:val="26317A42"/>
    <w:rsid w:val="26325A66"/>
    <w:rsid w:val="264B4D7A"/>
    <w:rsid w:val="26A1499A"/>
    <w:rsid w:val="279A12BC"/>
    <w:rsid w:val="27F20869"/>
    <w:rsid w:val="28341F69"/>
    <w:rsid w:val="286E4D4F"/>
    <w:rsid w:val="29910CF5"/>
    <w:rsid w:val="29FD59F8"/>
    <w:rsid w:val="2A135BAE"/>
    <w:rsid w:val="2A9A4EAB"/>
    <w:rsid w:val="2BCC070B"/>
    <w:rsid w:val="2C5D539C"/>
    <w:rsid w:val="2D652BC5"/>
    <w:rsid w:val="2D691DE4"/>
    <w:rsid w:val="2FFB15BE"/>
    <w:rsid w:val="30D77936"/>
    <w:rsid w:val="30EF69E4"/>
    <w:rsid w:val="31EC7411"/>
    <w:rsid w:val="32207918"/>
    <w:rsid w:val="32354676"/>
    <w:rsid w:val="323E597C"/>
    <w:rsid w:val="3242018E"/>
    <w:rsid w:val="336A2681"/>
    <w:rsid w:val="33B05DBC"/>
    <w:rsid w:val="35DC6674"/>
    <w:rsid w:val="361B18EE"/>
    <w:rsid w:val="367D0F7F"/>
    <w:rsid w:val="368B5F3F"/>
    <w:rsid w:val="36CA1CEB"/>
    <w:rsid w:val="37A71802"/>
    <w:rsid w:val="389E140D"/>
    <w:rsid w:val="39646A53"/>
    <w:rsid w:val="39AE31FE"/>
    <w:rsid w:val="39B438B7"/>
    <w:rsid w:val="3A437DEA"/>
    <w:rsid w:val="3AFD57CD"/>
    <w:rsid w:val="3B337E5E"/>
    <w:rsid w:val="3C7640F9"/>
    <w:rsid w:val="3D567E34"/>
    <w:rsid w:val="3DD96F65"/>
    <w:rsid w:val="3DEF73C2"/>
    <w:rsid w:val="3E015FF2"/>
    <w:rsid w:val="3E170C82"/>
    <w:rsid w:val="3E1C2E2C"/>
    <w:rsid w:val="3E492731"/>
    <w:rsid w:val="3E5D51F2"/>
    <w:rsid w:val="3F0A106E"/>
    <w:rsid w:val="3F3441A5"/>
    <w:rsid w:val="3F3B5533"/>
    <w:rsid w:val="3F9A4950"/>
    <w:rsid w:val="3FD05DB3"/>
    <w:rsid w:val="3FD31C10"/>
    <w:rsid w:val="40302BBE"/>
    <w:rsid w:val="408F11AE"/>
    <w:rsid w:val="41177130"/>
    <w:rsid w:val="414D1DC4"/>
    <w:rsid w:val="415353E7"/>
    <w:rsid w:val="418534E3"/>
    <w:rsid w:val="41BD66D4"/>
    <w:rsid w:val="42ED2FE9"/>
    <w:rsid w:val="433724B6"/>
    <w:rsid w:val="434B5F61"/>
    <w:rsid w:val="43BD1699"/>
    <w:rsid w:val="446F6C9C"/>
    <w:rsid w:val="44FB6B86"/>
    <w:rsid w:val="45542201"/>
    <w:rsid w:val="457A6A59"/>
    <w:rsid w:val="46115CF7"/>
    <w:rsid w:val="462036D5"/>
    <w:rsid w:val="466B25F0"/>
    <w:rsid w:val="46C40504"/>
    <w:rsid w:val="46DB09AD"/>
    <w:rsid w:val="47613FA5"/>
    <w:rsid w:val="479B1265"/>
    <w:rsid w:val="481B23A6"/>
    <w:rsid w:val="49290AF3"/>
    <w:rsid w:val="49996F4C"/>
    <w:rsid w:val="4A0D5D1E"/>
    <w:rsid w:val="4A525E27"/>
    <w:rsid w:val="4AE47C47"/>
    <w:rsid w:val="4B6D116B"/>
    <w:rsid w:val="4BD313C4"/>
    <w:rsid w:val="4C080E93"/>
    <w:rsid w:val="4C143394"/>
    <w:rsid w:val="4C343A36"/>
    <w:rsid w:val="4DB90697"/>
    <w:rsid w:val="4DCF238A"/>
    <w:rsid w:val="4E9871A9"/>
    <w:rsid w:val="4ED10885"/>
    <w:rsid w:val="4EF501AF"/>
    <w:rsid w:val="4F023A58"/>
    <w:rsid w:val="4F5A1A06"/>
    <w:rsid w:val="4FE6773D"/>
    <w:rsid w:val="50E35A2B"/>
    <w:rsid w:val="513242BC"/>
    <w:rsid w:val="51372589"/>
    <w:rsid w:val="514422E4"/>
    <w:rsid w:val="51EE7753"/>
    <w:rsid w:val="527D59E1"/>
    <w:rsid w:val="529A65BD"/>
    <w:rsid w:val="52F45CCD"/>
    <w:rsid w:val="53A56FC8"/>
    <w:rsid w:val="53D31D87"/>
    <w:rsid w:val="540117A6"/>
    <w:rsid w:val="54016E61"/>
    <w:rsid w:val="549D3EDA"/>
    <w:rsid w:val="54E65AA0"/>
    <w:rsid w:val="5520724E"/>
    <w:rsid w:val="55306D65"/>
    <w:rsid w:val="55545149"/>
    <w:rsid w:val="55A96E65"/>
    <w:rsid w:val="5610122D"/>
    <w:rsid w:val="57831D16"/>
    <w:rsid w:val="581D7A74"/>
    <w:rsid w:val="582A332E"/>
    <w:rsid w:val="59140FD7"/>
    <w:rsid w:val="591E1CF6"/>
    <w:rsid w:val="59701AD0"/>
    <w:rsid w:val="5A584D94"/>
    <w:rsid w:val="5A760412"/>
    <w:rsid w:val="5B7A6F8C"/>
    <w:rsid w:val="5BB255D0"/>
    <w:rsid w:val="5BCF20AD"/>
    <w:rsid w:val="5C902F0B"/>
    <w:rsid w:val="5CC52489"/>
    <w:rsid w:val="5CE53377"/>
    <w:rsid w:val="5D481D97"/>
    <w:rsid w:val="5D870900"/>
    <w:rsid w:val="5DBF512A"/>
    <w:rsid w:val="5E781EA8"/>
    <w:rsid w:val="5E9F11E3"/>
    <w:rsid w:val="5FC1162D"/>
    <w:rsid w:val="60DD5FF3"/>
    <w:rsid w:val="6134408D"/>
    <w:rsid w:val="614E5143"/>
    <w:rsid w:val="62816E52"/>
    <w:rsid w:val="63122B97"/>
    <w:rsid w:val="63184EA6"/>
    <w:rsid w:val="6341070D"/>
    <w:rsid w:val="63706B3D"/>
    <w:rsid w:val="63D8548A"/>
    <w:rsid w:val="647C7879"/>
    <w:rsid w:val="64B905C4"/>
    <w:rsid w:val="65FC516D"/>
    <w:rsid w:val="66214BD4"/>
    <w:rsid w:val="662F5543"/>
    <w:rsid w:val="66B21CD0"/>
    <w:rsid w:val="68536C47"/>
    <w:rsid w:val="68993AC2"/>
    <w:rsid w:val="691602F4"/>
    <w:rsid w:val="6C076B5D"/>
    <w:rsid w:val="6C0A6968"/>
    <w:rsid w:val="6C5F1FB2"/>
    <w:rsid w:val="6C792D7D"/>
    <w:rsid w:val="6EE37AB3"/>
    <w:rsid w:val="6F9206D6"/>
    <w:rsid w:val="6FB8233D"/>
    <w:rsid w:val="6FB910A3"/>
    <w:rsid w:val="70064C8C"/>
    <w:rsid w:val="701D714C"/>
    <w:rsid w:val="705B0CE2"/>
    <w:rsid w:val="710B6BAC"/>
    <w:rsid w:val="712F05BE"/>
    <w:rsid w:val="71836742"/>
    <w:rsid w:val="718566C1"/>
    <w:rsid w:val="71F95A89"/>
    <w:rsid w:val="725956F5"/>
    <w:rsid w:val="729329B5"/>
    <w:rsid w:val="73010267"/>
    <w:rsid w:val="73785EAE"/>
    <w:rsid w:val="739B70B5"/>
    <w:rsid w:val="740F250F"/>
    <w:rsid w:val="745708AE"/>
    <w:rsid w:val="745F6DB9"/>
    <w:rsid w:val="74A72748"/>
    <w:rsid w:val="7504000A"/>
    <w:rsid w:val="7662726E"/>
    <w:rsid w:val="77EC54CF"/>
    <w:rsid w:val="78406214"/>
    <w:rsid w:val="78454752"/>
    <w:rsid w:val="785A1755"/>
    <w:rsid w:val="78621890"/>
    <w:rsid w:val="78680440"/>
    <w:rsid w:val="78A80771"/>
    <w:rsid w:val="79464C25"/>
    <w:rsid w:val="7A5428AF"/>
    <w:rsid w:val="7A5C3FD5"/>
    <w:rsid w:val="7A7D158C"/>
    <w:rsid w:val="7A8772A3"/>
    <w:rsid w:val="7A903C7E"/>
    <w:rsid w:val="7B441530"/>
    <w:rsid w:val="7C052A67"/>
    <w:rsid w:val="7CDD5984"/>
    <w:rsid w:val="7E6A3164"/>
    <w:rsid w:val="7E6F723A"/>
    <w:rsid w:val="7E8D6E52"/>
    <w:rsid w:val="7EB93573"/>
    <w:rsid w:val="7ED71E7C"/>
    <w:rsid w:val="7F717364"/>
    <w:rsid w:val="7FA873F4"/>
    <w:rsid w:val="7FBE4D85"/>
    <w:rsid w:val="A7396250"/>
    <w:rsid w:val="DDBB960F"/>
    <w:rsid w:val="DFFF5771"/>
    <w:rsid w:val="F7DFC7C6"/>
    <w:rsid w:val="FFBF8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0"/>
    <w:rPr>
      <w:rFonts w:ascii="Arial" w:hAnsi="Arial" w:eastAsia="黑体"/>
      <w:sz w:val="20"/>
    </w:rPr>
  </w:style>
  <w:style w:type="paragraph" w:styleId="5">
    <w:name w:val="annotation text"/>
    <w:basedOn w:val="1"/>
    <w:semiHidden/>
    <w:unhideWhenUsed/>
    <w:qFormat/>
    <w:uiPriority w:val="99"/>
    <w:pPr>
      <w:jc w:val="left"/>
    </w:pPr>
  </w:style>
  <w:style w:type="paragraph" w:styleId="6">
    <w:name w:val="Body Text"/>
    <w:basedOn w:val="1"/>
    <w:qFormat/>
    <w:uiPriority w:val="0"/>
    <w:pPr>
      <w:spacing w:line="500" w:lineRule="exact"/>
    </w:pPr>
    <w:rPr>
      <w:rFonts w:ascii="宋体" w:hAnsi="宋体"/>
      <w:sz w:val="28"/>
    </w:r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6"/>
    <w:next w:val="1"/>
    <w:qFormat/>
    <w:uiPriority w:val="0"/>
    <w:pPr>
      <w:spacing w:after="120" w:line="240" w:lineRule="auto"/>
      <w:ind w:firstLine="420" w:firstLineChars="100"/>
    </w:pPr>
    <w:rPr>
      <w:rFonts w:ascii="Times New Roman" w:hAnsi="Times New Roman"/>
      <w:sz w:val="21"/>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rPr>
  </w:style>
  <w:style w:type="character" w:styleId="15">
    <w:name w:val="Hyperlink"/>
    <w:basedOn w:val="13"/>
    <w:semiHidden/>
    <w:unhideWhenUsed/>
    <w:qFormat/>
    <w:uiPriority w:val="99"/>
    <w:rPr>
      <w:color w:val="0000FF"/>
      <w:u w:val="single"/>
    </w:rPr>
  </w:style>
  <w:style w:type="character" w:customStyle="1" w:styleId="16">
    <w:name w:val="页眉 Char"/>
    <w:basedOn w:val="13"/>
    <w:link w:val="9"/>
    <w:qFormat/>
    <w:uiPriority w:val="99"/>
    <w:rPr>
      <w:sz w:val="18"/>
      <w:szCs w:val="18"/>
    </w:rPr>
  </w:style>
  <w:style w:type="character" w:customStyle="1" w:styleId="17">
    <w:name w:val="页脚 Char"/>
    <w:basedOn w:val="13"/>
    <w:link w:val="8"/>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批注框文本 Char"/>
    <w:basedOn w:val="13"/>
    <w:link w:val="7"/>
    <w:semiHidden/>
    <w:qFormat/>
    <w:uiPriority w:val="99"/>
    <w:rPr>
      <w:sz w:val="18"/>
      <w:szCs w:val="18"/>
    </w:rPr>
  </w:style>
  <w:style w:type="character" w:customStyle="1" w:styleId="20">
    <w:name w:val="标题 2 Char"/>
    <w:basedOn w:val="13"/>
    <w:link w:val="2"/>
    <w:qFormat/>
    <w:uiPriority w:val="9"/>
    <w:rPr>
      <w:rFonts w:asciiTheme="majorHAnsi" w:hAnsiTheme="majorHAnsi" w:eastAsiaTheme="majorEastAsia" w:cstheme="majorBidi"/>
      <w:b/>
      <w:bCs/>
      <w:sz w:val="32"/>
      <w:szCs w:val="32"/>
    </w:rPr>
  </w:style>
  <w:style w:type="paragraph" w:customStyle="1" w:styleId="21">
    <w:name w:val="列出段落1"/>
    <w:basedOn w:val="1"/>
    <w:qFormat/>
    <w:uiPriority w:val="34"/>
    <w:pPr>
      <w:ind w:firstLine="420" w:firstLineChars="200"/>
    </w:pPr>
    <w:rPr>
      <w:rFonts w:ascii="Calibri" w:hAnsi="Calibri" w:eastAsia="宋体" w:cs="Times New Roman"/>
    </w:rPr>
  </w:style>
  <w:style w:type="paragraph" w:customStyle="1" w:styleId="22">
    <w:name w:val="Table Text"/>
    <w:basedOn w:val="1"/>
    <w:semiHidden/>
    <w:qFormat/>
    <w:uiPriority w:val="0"/>
    <w:rPr>
      <w:rFonts w:ascii="FangSong_GB2312" w:hAnsi="FangSong_GB2312" w:eastAsia="FangSong_GB2312" w:cs="FangSong_GB2312"/>
      <w:sz w:val="28"/>
      <w:szCs w:val="28"/>
      <w:lang w:val="en-US" w:eastAsia="en-US" w:bidi="ar-SA"/>
    </w:rPr>
  </w:style>
  <w:style w:type="table" w:customStyle="1" w:styleId="2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9F240A-3745-44A7-B6B9-A4FCBF362195}">
  <ds:schemaRefs/>
</ds:datastoreItem>
</file>

<file path=docProps/app.xml><?xml version="1.0" encoding="utf-8"?>
<Properties xmlns="http://schemas.openxmlformats.org/officeDocument/2006/extended-properties" xmlns:vt="http://schemas.openxmlformats.org/officeDocument/2006/docPropsVTypes">
  <Template>Normal</Template>
  <Pages>38</Pages>
  <Words>4596</Words>
  <Characters>4780</Characters>
  <Lines>63</Lines>
  <Paragraphs>17</Paragraphs>
  <TotalTime>8</TotalTime>
  <ScaleCrop>false</ScaleCrop>
  <LinksUpToDate>false</LinksUpToDate>
  <CharactersWithSpaces>4793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2022-03-08T07:09:00Z</dcterms:created>
  <dc:creator>lenovo</dc:creator>
  <cp:lastModifiedBy>日月之行</cp:lastModifiedBy>
  <cp:lastPrinted>2026-06-23T15:06:00Z</cp:lastPrinted>
  <dcterms:modified xsi:type="dcterms:W3CDTF">2026-06-30T02:52:28Z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656E9B881F9340668B0B55363577C125_13</vt:lpwstr>
  </property>
  <property fmtid="{D5CDD505-2E9C-101B-9397-08002B2CF9AE}" pid="4" name="KSOTemplateDocerSaveRecord">
    <vt:lpwstr>eyJoZGlkIjoiMWVhZjljNjFiMzkzYjZlMzk4Nzc5YTk2ZjQ5YjVmODYiLCJ1c2VySWQiOiIzODI0MDIzODUifQ==</vt:lpwstr>
  </property>
</Properties>
</file>