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Style w:val="7"/>
          <w:rFonts w:hint="eastAsia"/>
        </w:rPr>
      </w:pPr>
    </w:p>
    <w:p>
      <w:pPr>
        <w:widowControl/>
        <w:spacing w:line="520" w:lineRule="exact"/>
        <w:jc w:val="left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</w:p>
    <w:p>
      <w:pPr>
        <w:spacing w:after="120" w:afterLines="50" w:line="560" w:lineRule="exact"/>
        <w:ind w:left="405"/>
        <w:jc w:val="center"/>
        <w:rPr>
          <w:rFonts w:ascii="方正小标宋简体" w:hAnsi="Times New Roman" w:eastAsia="方正小标宋简体"/>
          <w:color w:val="000000" w:themeColor="text1"/>
          <w:sz w:val="32"/>
          <w:szCs w:val="36"/>
          <w14:textFill>
            <w14:solidFill>
              <w14:schemeClr w14:val="tx1"/>
            </w14:solidFill>
          </w14:textFill>
        </w:rPr>
      </w:pPr>
    </w:p>
    <w:p>
      <w:pPr>
        <w:spacing w:after="120" w:afterLines="50" w:line="560" w:lineRule="exact"/>
        <w:ind w:left="405"/>
        <w:jc w:val="center"/>
        <w:rPr>
          <w:rFonts w:ascii="方正小标宋简体" w:hAnsi="Times New Roman" w:eastAsia="方正小标宋简体"/>
          <w:color w:val="000000" w:themeColor="text1"/>
          <w:sz w:val="32"/>
          <w:szCs w:val="36"/>
          <w14:textFill>
            <w14:solidFill>
              <w14:schemeClr w14:val="tx1"/>
            </w14:solidFill>
          </w14:textFill>
        </w:rPr>
      </w:pPr>
    </w:p>
    <w:p>
      <w:pPr>
        <w:spacing w:after="120" w:afterLines="50" w:line="560" w:lineRule="exact"/>
        <w:ind w:left="405"/>
        <w:jc w:val="center"/>
        <w:rPr>
          <w:rFonts w:ascii="方正小标宋简体" w:hAnsi="Times New Roman" w:eastAsia="方正小标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Times New Roman" w:eastAsia="方正小标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智能研修</w:t>
      </w:r>
      <w:r>
        <w:rPr>
          <w:rFonts w:ascii="方正小标宋简体" w:hAnsi="Times New Roman" w:eastAsia="方正小标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平台</w:t>
      </w:r>
      <w:r>
        <w:rPr>
          <w:rFonts w:hint="eastAsia" w:ascii="方正小标宋简体" w:hAnsi="Times New Roman" w:eastAsia="方正小标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应用试点工作区（校）</w:t>
      </w:r>
    </w:p>
    <w:p>
      <w:pPr>
        <w:spacing w:after="120" w:afterLines="50" w:line="560" w:lineRule="exact"/>
        <w:ind w:left="405"/>
        <w:jc w:val="center"/>
        <w:rPr>
          <w:rFonts w:ascii="方正小标宋简体" w:hAnsi="Times New Roman" w:eastAsia="方正小标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Times New Roman" w:eastAsia="方正小标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申报</w:t>
      </w:r>
      <w:r>
        <w:rPr>
          <w:rFonts w:ascii="方正小标宋简体" w:hAnsi="Times New Roman" w:eastAsia="方正小标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表</w:t>
      </w:r>
    </w:p>
    <w:p>
      <w:pPr>
        <w:jc w:val="center"/>
        <w:rPr>
          <w:rFonts w:ascii="Georgia" w:hAnsi="Georgia" w:eastAsia="Georgia" w:cs="Georgia"/>
          <w:b/>
          <w:color w:val="000000" w:themeColor="text1"/>
          <w:sz w:val="30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="Georgia" w:hAnsi="Georgia" w:eastAsia="Georgia" w:cs="Georgia"/>
          <w:b/>
          <w:color w:val="000000" w:themeColor="text1"/>
          <w:sz w:val="30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="Georgia" w:hAnsi="Georgia" w:cs="Georgia" w:eastAsiaTheme="minorEastAsia"/>
          <w:b/>
          <w:color w:val="000000" w:themeColor="text1"/>
          <w:sz w:val="30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="Georgia" w:hAnsi="Georgia" w:cs="Georgia" w:eastAsiaTheme="minorEastAsia"/>
          <w:b/>
          <w:color w:val="000000" w:themeColor="text1"/>
          <w:sz w:val="30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="Georgia" w:hAnsi="Georgia" w:cs="Georgia" w:eastAsiaTheme="minorEastAsia"/>
          <w:b/>
          <w:color w:val="000000" w:themeColor="text1"/>
          <w:sz w:val="30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="Georgia" w:hAnsi="Georgia" w:cs="Georgia" w:eastAsiaTheme="minorEastAsia"/>
          <w:b/>
          <w:color w:val="000000" w:themeColor="text1"/>
          <w:sz w:val="30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="Georgia" w:hAnsi="Georgia" w:eastAsia="Georgia" w:cs="Georgia"/>
          <w:b/>
          <w:color w:val="000000" w:themeColor="text1"/>
          <w:sz w:val="30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="Georgia" w:hAnsi="Georgia" w:eastAsia="Georgia" w:cs="Georgia"/>
          <w:b/>
          <w:color w:val="000000" w:themeColor="text1"/>
          <w:sz w:val="30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="Georgia" w:hAnsi="Georgia" w:eastAsia="Georgia" w:cs="Georgia"/>
          <w:b/>
          <w:color w:val="000000" w:themeColor="text1"/>
          <w:sz w:val="30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="Georgia" w:hAnsi="Georgia" w:cs="Georgia" w:eastAsiaTheme="minorEastAsia"/>
          <w:b/>
          <w:color w:val="000000" w:themeColor="text1"/>
          <w:sz w:val="30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="Georgia" w:hAnsi="Georgia" w:cs="Georgia" w:eastAsiaTheme="minorEastAsia"/>
          <w:b/>
          <w:color w:val="000000" w:themeColor="text1"/>
          <w:sz w:val="30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="Georgia" w:hAnsi="Georgia" w:cs="Georgia" w:eastAsiaTheme="minorEastAsia"/>
          <w:b/>
          <w:color w:val="000000" w:themeColor="text1"/>
          <w:sz w:val="30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="Georgia" w:hAnsi="Georgia" w:cs="Georgia" w:eastAsiaTheme="minorEastAsia"/>
          <w:b/>
          <w:color w:val="000000" w:themeColor="text1"/>
          <w:sz w:val="30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="Georgia" w:hAnsi="Georgia" w:cs="Georgia" w:eastAsiaTheme="minorEastAsia"/>
          <w:b/>
          <w:color w:val="000000" w:themeColor="text1"/>
          <w:sz w:val="30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="Georgia" w:hAnsi="Georgia" w:cs="Georgia" w:eastAsiaTheme="minorEastAsia"/>
          <w:b/>
          <w:color w:val="000000" w:themeColor="text1"/>
          <w:sz w:val="30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="Georgia" w:hAnsi="Georgia" w:cs="Georgia" w:eastAsiaTheme="minorEastAsia"/>
          <w:b/>
          <w:color w:val="000000" w:themeColor="text1"/>
          <w:sz w:val="30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="Georgia" w:hAnsi="Georgia" w:cs="Georgia" w:eastAsiaTheme="minorEastAsia"/>
          <w:b/>
          <w:color w:val="000000" w:themeColor="text1"/>
          <w:sz w:val="30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="Georgia" w:hAnsi="Georgia" w:cs="Georgia" w:eastAsiaTheme="minorEastAsia"/>
          <w:b/>
          <w:color w:val="000000" w:themeColor="text1"/>
          <w:sz w:val="30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="Georgia" w:hAnsi="Georgia" w:cs="Georgia" w:eastAsiaTheme="minorEastAsia"/>
          <w:b/>
          <w:color w:val="000000" w:themeColor="text1"/>
          <w:sz w:val="30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="Georgia" w:hAnsi="Georgia" w:cs="Georgia" w:eastAsiaTheme="minorEastAsia"/>
          <w:b/>
          <w:color w:val="000000" w:themeColor="text1"/>
          <w:sz w:val="30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="Georgia" w:hAnsi="Georgia" w:cs="Georgia" w:eastAsiaTheme="minorEastAsia"/>
          <w:b/>
          <w:color w:val="000000" w:themeColor="text1"/>
          <w:sz w:val="30"/>
          <w14:textFill>
            <w14:solidFill>
              <w14:schemeClr w14:val="tx1"/>
            </w14:solidFill>
          </w14:textFill>
        </w:rPr>
      </w:pPr>
    </w:p>
    <w:p>
      <w:pPr>
        <w:jc w:val="left"/>
        <w:rPr>
          <w:rFonts w:ascii="Georgia" w:hAnsi="Georgia" w:eastAsia="Georgia" w:cs="Georgia"/>
          <w:b/>
          <w:color w:val="000000" w:themeColor="text1"/>
          <w:sz w:val="30"/>
          <w14:textFill>
            <w14:solidFill>
              <w14:schemeClr w14:val="tx1"/>
            </w14:solidFill>
          </w14:textFill>
        </w:rPr>
      </w:pPr>
    </w:p>
    <w:p>
      <w:pPr>
        <w:jc w:val="left"/>
        <w:rPr>
          <w:rFonts w:ascii="Georgia" w:hAnsi="Georgia" w:eastAsia="Georgia" w:cs="Georgia"/>
          <w:b/>
          <w:color w:val="000000" w:themeColor="text1"/>
          <w:sz w:val="30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="黑体" w:hAnsi="黑体" w:eastAsia="黑体" w:cs="黑体"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 w:cs="黑体"/>
          <w:color w:val="000000" w:themeColor="text1"/>
          <w:sz w:val="32"/>
          <w14:textFill>
            <w14:solidFill>
              <w14:schemeClr w14:val="tx1"/>
            </w14:solidFill>
          </w14:textFill>
        </w:rPr>
        <w:t>中央电化教育馆 制</w:t>
      </w:r>
    </w:p>
    <w:p>
      <w:pPr>
        <w:jc w:val="center"/>
        <w:rPr>
          <w:rFonts w:ascii="黑体" w:hAnsi="黑体" w:eastAsia="黑体" w:cs="Georgia"/>
          <w:b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 w:cs="黑体"/>
          <w:color w:val="000000" w:themeColor="text1"/>
          <w:sz w:val="32"/>
          <w14:textFill>
            <w14:solidFill>
              <w14:schemeClr w14:val="tx1"/>
            </w14:solidFill>
          </w14:textFill>
        </w:rPr>
        <w:t>二</w:t>
      </w:r>
      <w:r>
        <w:rPr>
          <w:rFonts w:ascii="黑体" w:hAnsi="黑体" w:eastAsia="黑体" w:cs="Segoe UI Symbol"/>
          <w:color w:val="000000" w:themeColor="text1"/>
          <w:sz w:val="32"/>
          <w14:textFill>
            <w14:solidFill>
              <w14:schemeClr w14:val="tx1"/>
            </w14:solidFill>
          </w14:textFill>
        </w:rPr>
        <w:t>○</w:t>
      </w:r>
      <w:r>
        <w:rPr>
          <w:rFonts w:hint="eastAsia" w:ascii="黑体" w:hAnsi="黑体" w:eastAsia="黑体" w:cs="黑体"/>
          <w:color w:val="000000" w:themeColor="text1"/>
          <w:sz w:val="32"/>
          <w14:textFill>
            <w14:solidFill>
              <w14:schemeClr w14:val="tx1"/>
            </w14:solidFill>
          </w14:textFill>
        </w:rPr>
        <w:t>二一</w:t>
      </w:r>
      <w:r>
        <w:rPr>
          <w:rFonts w:ascii="黑体" w:hAnsi="黑体" w:eastAsia="黑体" w:cs="黑体"/>
          <w:color w:val="000000" w:themeColor="text1"/>
          <w:sz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黑体" w:hAnsi="黑体" w:eastAsia="黑体" w:cs="黑体"/>
          <w:color w:val="000000" w:themeColor="text1"/>
          <w:sz w:val="32"/>
          <w14:textFill>
            <w14:solidFill>
              <w14:schemeClr w14:val="tx1"/>
            </w14:solidFill>
          </w14:textFill>
        </w:rPr>
        <w:t>十二</w:t>
      </w:r>
      <w:r>
        <w:rPr>
          <w:rFonts w:ascii="黑体" w:hAnsi="黑体" w:eastAsia="黑体" w:cs="黑体"/>
          <w:color w:val="000000" w:themeColor="text1"/>
          <w:sz w:val="32"/>
          <w14:textFill>
            <w14:solidFill>
              <w14:schemeClr w14:val="tx1"/>
            </w14:solidFill>
          </w14:textFill>
        </w:rPr>
        <w:t>月</w:t>
      </w:r>
    </w:p>
    <w:p>
      <w:pPr>
        <w:jc w:val="center"/>
        <w:rPr>
          <w:rFonts w:ascii="Georgia" w:hAnsi="Georgia" w:eastAsia="Georgia" w:cs="Georgia"/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after="120" w:afterLines="50" w:line="560" w:lineRule="exact"/>
        <w:ind w:left="405"/>
        <w:jc w:val="center"/>
        <w:rPr>
          <w:rFonts w:ascii="方正小标宋简体" w:hAnsi="Times New Roman" w:eastAsia="方正小标宋简体"/>
          <w:color w:val="000000" w:themeColor="text1"/>
          <w:sz w:val="32"/>
          <w:szCs w:val="36"/>
          <w14:textFill>
            <w14:solidFill>
              <w14:schemeClr w14:val="tx1"/>
            </w14:solidFill>
          </w14:textFill>
        </w:rPr>
      </w:pPr>
    </w:p>
    <w:p>
      <w:pPr>
        <w:spacing w:after="120" w:afterLines="50" w:line="360" w:lineRule="exact"/>
        <w:jc w:val="left"/>
        <w:rPr>
          <w:rFonts w:ascii="黑体" w:hAnsi="黑体" w:eastAsia="黑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after="120" w:afterLines="50" w:line="360" w:lineRule="exact"/>
        <w:jc w:val="left"/>
        <w:rPr>
          <w:rFonts w:ascii="黑体" w:hAnsi="黑体" w:eastAsia="黑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after="120" w:afterLines="50" w:line="360" w:lineRule="exact"/>
        <w:jc w:val="left"/>
        <w:rPr>
          <w:rFonts w:ascii="黑体" w:hAnsi="黑体" w:eastAsia="黑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after="120" w:afterLines="50" w:line="360" w:lineRule="exact"/>
        <w:jc w:val="left"/>
        <w:rPr>
          <w:rFonts w:ascii="黑体" w:hAnsi="黑体" w:eastAsia="黑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color w:val="000000" w:themeColor="text1"/>
          <w:sz w:val="36"/>
          <w14:textFill>
            <w14:solidFill>
              <w14:schemeClr w14:val="tx1"/>
            </w14:solidFill>
          </w14:textFill>
        </w:rPr>
      </w:pPr>
      <w:r>
        <w:rPr>
          <w:rFonts w:ascii="方正小标宋简体" w:hAnsi="方正小标宋简体" w:eastAsia="方正小标宋简体" w:cs="方正小标宋简体"/>
          <w:color w:val="000000" w:themeColor="text1"/>
          <w:sz w:val="36"/>
          <w14:textFill>
            <w14:solidFill>
              <w14:schemeClr w14:val="tx1"/>
            </w14:solidFill>
          </w14:textFill>
        </w:rPr>
        <w:t>填 写 说 明</w:t>
      </w:r>
    </w:p>
    <w:p>
      <w:pPr>
        <w:spacing w:line="560" w:lineRule="exact"/>
        <w:rPr>
          <w:rFonts w:ascii="Georgia" w:hAnsi="Georgia" w:eastAsia="Georgia" w:cs="Georgia"/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ind w:firstLine="640"/>
        <w:rPr>
          <w:rFonts w:ascii="黑体" w:hAnsi="黑体" w:eastAsia="黑体" w:cs="黑体"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 w:cs="黑体"/>
          <w:color w:val="000000" w:themeColor="text1"/>
          <w:sz w:val="32"/>
          <w14:textFill>
            <w14:solidFill>
              <w14:schemeClr w14:val="tx1"/>
            </w14:solidFill>
          </w14:textFill>
        </w:rPr>
        <w:t>一、基本要求</w:t>
      </w:r>
    </w:p>
    <w:p>
      <w:pPr>
        <w:spacing w:line="560" w:lineRule="exact"/>
        <w:rPr>
          <w:rFonts w:ascii="仿宋_GB2312" w:hAnsi="仿宋_GB2312" w:eastAsia="仿宋_GB2312" w:cs="仿宋_GB2312"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ascii="仿宋_GB2312" w:hAnsi="仿宋_GB2312" w:eastAsia="仿宋_GB2312" w:cs="仿宋_GB2312"/>
          <w:color w:val="000000" w:themeColor="text1"/>
          <w:sz w:val="32"/>
          <w14:textFill>
            <w14:solidFill>
              <w14:schemeClr w14:val="tx1"/>
            </w14:solidFill>
          </w14:textFill>
        </w:rPr>
        <w:t xml:space="preserve">    1.填写内容应认真核实，准确无误；</w:t>
      </w:r>
    </w:p>
    <w:p>
      <w:pPr>
        <w:spacing w:line="560" w:lineRule="exact"/>
        <w:rPr>
          <w:rFonts w:ascii="仿宋_GB2312" w:hAnsi="仿宋_GB2312" w:eastAsia="仿宋_GB2312" w:cs="仿宋_GB2312"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ascii="仿宋_GB2312" w:hAnsi="仿宋_GB2312" w:eastAsia="仿宋_GB2312" w:cs="仿宋_GB2312"/>
          <w:color w:val="000000" w:themeColor="text1"/>
          <w:sz w:val="32"/>
          <w14:textFill>
            <w14:solidFill>
              <w14:schemeClr w14:val="tx1"/>
            </w14:solidFill>
          </w14:textFill>
        </w:rPr>
        <w:t xml:space="preserve">    2.需要填写数字的，一律填写阿拉伯数字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14:textFill>
            <w14:solidFill>
              <w14:schemeClr w14:val="tx1"/>
            </w14:solidFill>
          </w14:textFill>
        </w:rPr>
        <w:t>。</w:t>
      </w:r>
    </w:p>
    <w:p>
      <w:pPr>
        <w:spacing w:line="560" w:lineRule="exact"/>
        <w:ind w:firstLine="640"/>
        <w:rPr>
          <w:rFonts w:ascii="黑体" w:hAnsi="黑体" w:eastAsia="黑体" w:cs="黑体"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 w:cs="黑体"/>
          <w:color w:val="000000" w:themeColor="text1"/>
          <w:sz w:val="32"/>
          <w14:textFill>
            <w14:solidFill>
              <w14:schemeClr w14:val="tx1"/>
            </w14:solidFill>
          </w14:textFill>
        </w:rPr>
        <w:t>二、基本</w:t>
      </w:r>
      <w:r>
        <w:rPr>
          <w:rFonts w:hint="eastAsia" w:ascii="黑体" w:hAnsi="黑体" w:eastAsia="黑体" w:cs="黑体"/>
          <w:color w:val="000000" w:themeColor="text1"/>
          <w:sz w:val="32"/>
          <w14:textFill>
            <w14:solidFill>
              <w14:schemeClr w14:val="tx1"/>
            </w14:solidFill>
          </w14:textFill>
        </w:rPr>
        <w:t>信息</w:t>
      </w:r>
      <w:r>
        <w:rPr>
          <w:rFonts w:ascii="黑体" w:hAnsi="黑体" w:eastAsia="黑体" w:cs="黑体"/>
          <w:color w:val="000000" w:themeColor="text1"/>
          <w:sz w:val="32"/>
          <w14:textFill>
            <w14:solidFill>
              <w14:schemeClr w14:val="tx1"/>
            </w14:solidFill>
          </w14:textFill>
        </w:rPr>
        <w:t>的填写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ascii="仿宋_GB2312" w:hAnsi="仿宋_GB2312" w:eastAsia="仿宋_GB2312" w:cs="仿宋_GB2312"/>
          <w:color w:val="000000" w:themeColor="text1"/>
          <w:sz w:val="32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14:textFill>
            <w14:solidFill>
              <w14:schemeClr w14:val="tx1"/>
            </w14:solidFill>
          </w14:textFill>
        </w:rPr>
        <w:t>单位</w:t>
      </w:r>
      <w:r>
        <w:rPr>
          <w:rFonts w:ascii="仿宋_GB2312" w:hAnsi="仿宋_GB2312" w:eastAsia="仿宋_GB2312" w:cs="仿宋_GB2312"/>
          <w:color w:val="000000" w:themeColor="text1"/>
          <w:sz w:val="32"/>
          <w14:textFill>
            <w14:solidFill>
              <w14:schemeClr w14:val="tx1"/>
            </w14:solidFill>
          </w14:textFill>
        </w:rPr>
        <w:t>名称须填写全称，与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14:textFill>
            <w14:solidFill>
              <w14:schemeClr w14:val="tx1"/>
            </w14:solidFill>
          </w14:textFill>
        </w:rPr>
        <w:t>单位</w:t>
      </w:r>
      <w:r>
        <w:rPr>
          <w:rFonts w:ascii="仿宋_GB2312" w:hAnsi="仿宋_GB2312" w:eastAsia="仿宋_GB2312" w:cs="仿宋_GB2312"/>
          <w:color w:val="000000" w:themeColor="text1"/>
          <w:sz w:val="32"/>
          <w14:textFill>
            <w14:solidFill>
              <w14:schemeClr w14:val="tx1"/>
            </w14:solidFill>
          </w14:textFill>
        </w:rPr>
        <w:t>公章相一致；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ascii="仿宋_GB2312" w:hAnsi="仿宋_GB2312" w:eastAsia="仿宋_GB2312" w:cs="仿宋_GB2312"/>
          <w:color w:val="000000" w:themeColor="text1"/>
          <w:sz w:val="32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14:textFill>
            <w14:solidFill>
              <w14:schemeClr w14:val="tx1"/>
            </w14:solidFill>
          </w14:textFill>
        </w:rPr>
        <w:t>“负责人”应填写分管研修工作的负责人；“联系人”应填写应用试点工作的负责人；</w:t>
      </w:r>
    </w:p>
    <w:p>
      <w:pPr>
        <w:snapToGrid w:val="0"/>
        <w:spacing w:line="480" w:lineRule="exact"/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仿宋_GB2312" w:hAnsi="黑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“年度成果”部分，</w:t>
      </w:r>
      <w:r>
        <w:rPr>
          <w:rFonts w:hint="eastAsia" w:ascii="仿宋_GB2312" w:hAnsi="宋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试点工作年度总结</w:t>
      </w:r>
      <w:r>
        <w:rPr>
          <w:rFonts w:ascii="仿宋_GB2312" w:hAnsi="宋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报告</w:t>
      </w:r>
      <w:r>
        <w:rPr>
          <w:rFonts w:hint="eastAsia" w:ascii="仿宋_GB2312" w:hAnsi="宋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、智能</w:t>
      </w:r>
      <w:r>
        <w:rPr>
          <w:rFonts w:ascii="仿宋_GB2312" w:hAnsi="宋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研修平台应用案例</w:t>
      </w:r>
      <w:r>
        <w:rPr>
          <w:rFonts w:hint="eastAsia" w:ascii="仿宋_GB2312" w:hAnsi="宋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、优质精准教学反思案例</w:t>
      </w:r>
      <w:r>
        <w:rPr>
          <w:rFonts w:hint="eastAsia" w:ascii="仿宋_GB2312" w:hAnsi="黑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为必选项，其他为可选项；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ascii="仿宋_GB2312" w:hAnsi="仿宋_GB2312" w:eastAsia="仿宋_GB2312" w:cs="仿宋_GB2312"/>
          <w:color w:val="000000" w:themeColor="text1"/>
          <w:sz w:val="32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14:textFill>
            <w14:solidFill>
              <w14:schemeClr w14:val="tx1"/>
            </w14:solidFill>
          </w14:textFill>
        </w:rPr>
        <w:t>.</w:t>
      </w:r>
      <w:r>
        <w:rPr>
          <w:rFonts w:ascii="仿宋_GB2312" w:hAnsi="仿宋_GB2312" w:eastAsia="仿宋_GB2312" w:cs="仿宋_GB2312"/>
          <w:color w:val="000000" w:themeColor="text1"/>
          <w:sz w:val="32"/>
          <w14:textFill>
            <w14:solidFill>
              <w14:schemeClr w14:val="tx1"/>
            </w14:solidFill>
          </w14:textFill>
        </w:rPr>
        <w:t>请在符合项后的</w:t>
      </w:r>
      <w:r>
        <w:rPr>
          <w:rFonts w:ascii="Segoe UI Symbol" w:hAnsi="Segoe UI Symbol" w:eastAsia="Segoe UI Symbol" w:cs="Segoe UI Symbol"/>
          <w:color w:val="000000" w:themeColor="text1"/>
          <w:sz w:val="32"/>
          <w14:textFill>
            <w14:solidFill>
              <w14:schemeClr w14:val="tx1"/>
            </w14:solidFill>
          </w14:textFill>
        </w:rPr>
        <w:t>□</w:t>
      </w:r>
      <w:r>
        <w:rPr>
          <w:rFonts w:ascii="仿宋_GB2312" w:hAnsi="仿宋_GB2312" w:eastAsia="仿宋_GB2312" w:cs="仿宋_GB2312"/>
          <w:color w:val="000000" w:themeColor="text1"/>
          <w:sz w:val="32"/>
          <w14:textFill>
            <w14:solidFill>
              <w14:schemeClr w14:val="tx1"/>
            </w14:solidFill>
          </w14:textFill>
        </w:rPr>
        <w:t>内打“</w:t>
      </w:r>
      <w:r>
        <w:rPr>
          <w:rFonts w:ascii="Cambria Math" w:hAnsi="Cambria Math" w:eastAsia="Cambria Math" w:cs="Cambria Math"/>
          <w:color w:val="000000" w:themeColor="text1"/>
          <w:sz w:val="32"/>
          <w14:textFill>
            <w14:solidFill>
              <w14:schemeClr w14:val="tx1"/>
            </w14:solidFill>
          </w14:textFill>
        </w:rPr>
        <w:t>√”</w:t>
      </w:r>
      <w:r>
        <w:rPr>
          <w:rFonts w:ascii="仿宋_GB2312" w:hAnsi="仿宋_GB2312" w:eastAsia="仿宋_GB2312" w:cs="仿宋_GB2312"/>
          <w:color w:val="000000" w:themeColor="text1"/>
          <w:sz w:val="32"/>
          <w14:textFill>
            <w14:solidFill>
              <w14:schemeClr w14:val="tx1"/>
            </w14:solidFill>
          </w14:textFill>
        </w:rPr>
        <w:t>，选择“其他”的请注明。</w:t>
      </w:r>
    </w:p>
    <w:p>
      <w:pPr>
        <w:spacing w:line="560" w:lineRule="exact"/>
        <w:ind w:firstLine="640"/>
        <w:rPr>
          <w:rFonts w:ascii="黑体" w:hAnsi="黑体" w:eastAsia="黑体" w:cs="黑体"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 w:cs="黑体"/>
          <w:color w:val="000000" w:themeColor="text1"/>
          <w:sz w:val="32"/>
          <w14:textFill>
            <w14:solidFill>
              <w14:schemeClr w14:val="tx1"/>
            </w14:solidFill>
          </w14:textFill>
        </w:rPr>
        <w:t>三、实施方案的填写</w:t>
      </w:r>
    </w:p>
    <w:p>
      <w:pPr>
        <w:spacing w:line="560" w:lineRule="exact"/>
        <w:ind w:firstLine="640"/>
        <w:rPr>
          <w:rFonts w:ascii="仿宋_GB2312" w:hAnsi="仿宋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宋体"/>
          <w:color w:val="000000" w:themeColor="text1"/>
          <w:spacing w:val="8"/>
          <w:kern w:val="0"/>
          <w:sz w:val="32"/>
          <w:szCs w:val="32"/>
          <w14:textFill>
            <w14:solidFill>
              <w14:schemeClr w14:val="tx1"/>
            </w14:solidFill>
          </w14:textFill>
        </w:rPr>
        <w:t>依据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试点工作目标、任务与工作原则制定</w:t>
      </w:r>
      <w:r>
        <w:rPr>
          <w:rFonts w:hint="eastAsia" w:ascii="仿宋_GB2312" w:hAnsi="仿宋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实施方案。实施方案是地区和学校应用智能研修平台的顶层设计，要明确具体目标、主要任务、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实施策略和保障机制，能够解决</w:t>
      </w:r>
      <w:r>
        <w:rPr>
          <w:rFonts w:hint="eastAsia" w:ascii="仿宋_GB2312" w:hAnsi="仿宋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区域研修（校本研修）的问题与需求。</w:t>
      </w:r>
    </w:p>
    <w:p>
      <w:pPr>
        <w:spacing w:line="560" w:lineRule="exact"/>
        <w:ind w:firstLine="640"/>
        <w:rPr>
          <w:rFonts w:ascii="仿宋" w:hAnsi="仿宋" w:eastAsia="仿宋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要求语言精炼，表达明确、严谨。</w:t>
      </w:r>
    </w:p>
    <w:p>
      <w:pPr>
        <w:spacing w:after="120" w:afterLines="50" w:line="360" w:lineRule="exact"/>
        <w:jc w:val="left"/>
        <w:rPr>
          <w:rFonts w:ascii="仿宋" w:hAnsi="仿宋" w:eastAsia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br w:type="page"/>
      </w:r>
    </w:p>
    <w:p>
      <w:pPr>
        <w:spacing w:after="120" w:afterLines="50" w:line="360" w:lineRule="exact"/>
        <w:jc w:val="left"/>
        <w:rPr>
          <w:rFonts w:ascii="黑体" w:hAnsi="黑体" w:eastAsia="黑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</w:t>
      </w:r>
      <w:r>
        <w:rPr>
          <w:rFonts w:ascii="黑体" w:hAnsi="黑体" w:eastAsia="黑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、基本信息</w:t>
      </w:r>
    </w:p>
    <w:tbl>
      <w:tblPr>
        <w:tblStyle w:val="5"/>
        <w:tblW w:w="87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4"/>
        <w:gridCol w:w="1042"/>
        <w:gridCol w:w="1340"/>
        <w:gridCol w:w="1776"/>
        <w:gridCol w:w="1647"/>
        <w:gridCol w:w="14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jc w:val="center"/>
        </w:trPr>
        <w:tc>
          <w:tcPr>
            <w:tcW w:w="1484" w:type="dxa"/>
            <w:shd w:val="clear" w:color="auto" w:fill="auto"/>
            <w:vAlign w:val="center"/>
          </w:tcPr>
          <w:p>
            <w:pPr>
              <w:snapToGrid w:val="0"/>
              <w:spacing w:after="120" w:afterLines="50"/>
              <w:jc w:val="center"/>
              <w:rPr>
                <w:rFonts w:ascii="Times New Roman" w:hAnsi="Times New Roman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申报</w:t>
            </w:r>
            <w:r>
              <w:rPr>
                <w:rFonts w:ascii="Times New Roman" w:hAnsi="Times New Roman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298" w:type="dxa"/>
            <w:gridSpan w:val="5"/>
            <w:shd w:val="clear" w:color="auto" w:fill="auto"/>
          </w:tcPr>
          <w:p>
            <w:pPr>
              <w:spacing w:after="120" w:afterLines="50" w:line="480" w:lineRule="exact"/>
              <w:jc w:val="left"/>
              <w:rPr>
                <w:rFonts w:ascii="Times New Roman" w:hAnsi="Times New Roman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1484" w:type="dxa"/>
            <w:shd w:val="clear" w:color="auto" w:fill="auto"/>
            <w:vAlign w:val="center"/>
          </w:tcPr>
          <w:p>
            <w:pPr>
              <w:snapToGrid w:val="0"/>
              <w:spacing w:after="120" w:afterLines="50"/>
              <w:jc w:val="center"/>
              <w:rPr>
                <w:rFonts w:ascii="Times New Roman" w:hAnsi="Times New Roman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通讯</w:t>
            </w:r>
            <w:r>
              <w:rPr>
                <w:rFonts w:ascii="Times New Roman" w:hAnsi="Times New Roman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地址</w:t>
            </w:r>
          </w:p>
        </w:tc>
        <w:tc>
          <w:tcPr>
            <w:tcW w:w="7298" w:type="dxa"/>
            <w:gridSpan w:val="5"/>
            <w:shd w:val="clear" w:color="auto" w:fill="auto"/>
          </w:tcPr>
          <w:p>
            <w:pPr>
              <w:spacing w:after="120" w:afterLines="50" w:line="480" w:lineRule="exact"/>
              <w:ind w:left="2820"/>
              <w:jc w:val="left"/>
              <w:rPr>
                <w:rFonts w:ascii="Times New Roman" w:hAnsi="Times New Roman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  <w:jc w:val="center"/>
        </w:trPr>
        <w:tc>
          <w:tcPr>
            <w:tcW w:w="1484" w:type="dxa"/>
            <w:vMerge w:val="restart"/>
            <w:shd w:val="clear" w:color="auto" w:fill="auto"/>
            <w:vAlign w:val="center"/>
          </w:tcPr>
          <w:p>
            <w:pPr>
              <w:snapToGrid w:val="0"/>
              <w:spacing w:after="120" w:afterLines="50"/>
              <w:jc w:val="center"/>
              <w:rPr>
                <w:rFonts w:ascii="Times New Roman" w:hAnsi="Times New Roman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负责人</w:t>
            </w:r>
          </w:p>
          <w:p>
            <w:pPr>
              <w:snapToGrid w:val="0"/>
              <w:spacing w:after="120" w:afterLines="50"/>
              <w:jc w:val="center"/>
              <w:rPr>
                <w:rFonts w:ascii="Times New Roman" w:hAnsi="Times New Roman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信息</w:t>
            </w:r>
          </w:p>
        </w:tc>
        <w:tc>
          <w:tcPr>
            <w:tcW w:w="1042" w:type="dxa"/>
            <w:shd w:val="clear" w:color="auto" w:fill="auto"/>
            <w:vAlign w:val="center"/>
          </w:tcPr>
          <w:p>
            <w:pPr>
              <w:widowControl/>
              <w:tabs>
                <w:tab w:val="left" w:pos="142"/>
              </w:tabs>
              <w:spacing w:line="560" w:lineRule="exact"/>
              <w:ind w:left="105" w:leftChars="50"/>
              <w:jc w:val="center"/>
              <w:rPr>
                <w:rFonts w:ascii="仿宋_GB2312" w:hAnsi="宋体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 名</w:t>
            </w:r>
          </w:p>
        </w:tc>
        <w:tc>
          <w:tcPr>
            <w:tcW w:w="1340" w:type="dxa"/>
            <w:shd w:val="clear" w:color="auto" w:fill="auto"/>
            <w:vAlign w:val="center"/>
          </w:tcPr>
          <w:p>
            <w:pPr>
              <w:widowControl/>
              <w:tabs>
                <w:tab w:val="left" w:pos="142"/>
              </w:tabs>
              <w:spacing w:line="560" w:lineRule="exact"/>
              <w:ind w:left="105" w:leftChars="50"/>
              <w:jc w:val="center"/>
              <w:rPr>
                <w:rFonts w:ascii="仿宋_GB2312" w:hAnsi="宋体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职 务</w:t>
            </w:r>
          </w:p>
        </w:tc>
        <w:tc>
          <w:tcPr>
            <w:tcW w:w="1776" w:type="dxa"/>
            <w:shd w:val="clear" w:color="auto" w:fill="auto"/>
            <w:vAlign w:val="center"/>
          </w:tcPr>
          <w:p>
            <w:pPr>
              <w:widowControl/>
              <w:tabs>
                <w:tab w:val="left" w:pos="142"/>
              </w:tabs>
              <w:spacing w:line="560" w:lineRule="exact"/>
              <w:ind w:left="105" w:leftChars="50"/>
              <w:jc w:val="center"/>
              <w:rPr>
                <w:rFonts w:ascii="仿宋_GB2312" w:hAnsi="宋体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1647" w:type="dxa"/>
            <w:shd w:val="clear" w:color="auto" w:fill="auto"/>
            <w:vAlign w:val="center"/>
          </w:tcPr>
          <w:p>
            <w:pPr>
              <w:widowControl/>
              <w:tabs>
                <w:tab w:val="left" w:pos="142"/>
              </w:tabs>
              <w:spacing w:line="560" w:lineRule="exact"/>
              <w:ind w:left="105" w:leftChars="50"/>
              <w:jc w:val="center"/>
              <w:rPr>
                <w:rFonts w:ascii="仿宋_GB2312" w:hAnsi="宋体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1491" w:type="dxa"/>
            <w:shd w:val="clear" w:color="auto" w:fill="auto"/>
            <w:vAlign w:val="center"/>
          </w:tcPr>
          <w:p>
            <w:pPr>
              <w:widowControl/>
              <w:tabs>
                <w:tab w:val="left" w:pos="142"/>
              </w:tabs>
              <w:spacing w:line="560" w:lineRule="exact"/>
              <w:ind w:left="105" w:leftChars="50"/>
              <w:jc w:val="center"/>
              <w:rPr>
                <w:rFonts w:ascii="仿宋_GB2312" w:hAnsi="宋体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QQ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2" w:hRule="atLeast"/>
          <w:jc w:val="center"/>
        </w:trPr>
        <w:tc>
          <w:tcPr>
            <w:tcW w:w="1484" w:type="dxa"/>
            <w:vMerge w:val="continue"/>
            <w:shd w:val="clear" w:color="auto" w:fill="auto"/>
            <w:vAlign w:val="center"/>
          </w:tcPr>
          <w:p>
            <w:pPr>
              <w:snapToGrid w:val="0"/>
              <w:spacing w:after="120" w:afterLines="50"/>
              <w:jc w:val="center"/>
              <w:rPr>
                <w:rFonts w:ascii="Times New Roman" w:hAnsi="Times New Roman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2" w:type="dxa"/>
            <w:shd w:val="clear" w:color="auto" w:fill="auto"/>
          </w:tcPr>
          <w:p>
            <w:pPr>
              <w:spacing w:after="120" w:afterLines="50" w:line="560" w:lineRule="exact"/>
              <w:jc w:val="left"/>
              <w:rPr>
                <w:rFonts w:ascii="Times New Roman" w:hAnsi="Times New Roman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0" w:type="dxa"/>
            <w:shd w:val="clear" w:color="auto" w:fill="auto"/>
          </w:tcPr>
          <w:p>
            <w:pPr>
              <w:spacing w:after="120" w:afterLines="50" w:line="560" w:lineRule="exact"/>
              <w:jc w:val="left"/>
              <w:rPr>
                <w:rFonts w:ascii="Times New Roman" w:hAnsi="Times New Roman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6" w:type="dxa"/>
            <w:shd w:val="clear" w:color="auto" w:fill="auto"/>
          </w:tcPr>
          <w:p>
            <w:pPr>
              <w:spacing w:after="120" w:afterLines="50" w:line="560" w:lineRule="exact"/>
              <w:jc w:val="left"/>
              <w:rPr>
                <w:rFonts w:ascii="Times New Roman" w:hAnsi="Times New Roman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7" w:type="dxa"/>
            <w:shd w:val="clear" w:color="auto" w:fill="auto"/>
          </w:tcPr>
          <w:p>
            <w:pPr>
              <w:spacing w:after="120" w:afterLines="50" w:line="560" w:lineRule="exact"/>
              <w:jc w:val="left"/>
              <w:rPr>
                <w:rFonts w:ascii="Times New Roman" w:hAnsi="Times New Roman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91" w:type="dxa"/>
            <w:shd w:val="clear" w:color="auto" w:fill="auto"/>
          </w:tcPr>
          <w:p>
            <w:pPr>
              <w:spacing w:after="120" w:afterLines="50" w:line="560" w:lineRule="exact"/>
              <w:jc w:val="left"/>
              <w:rPr>
                <w:rFonts w:ascii="Times New Roman" w:hAnsi="Times New Roman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  <w:jc w:val="center"/>
        </w:trPr>
        <w:tc>
          <w:tcPr>
            <w:tcW w:w="1484" w:type="dxa"/>
            <w:vMerge w:val="restart"/>
            <w:shd w:val="clear" w:color="auto" w:fill="auto"/>
            <w:vAlign w:val="center"/>
          </w:tcPr>
          <w:p>
            <w:pPr>
              <w:snapToGrid w:val="0"/>
              <w:spacing w:after="120" w:afterLines="50"/>
              <w:jc w:val="center"/>
              <w:rPr>
                <w:rFonts w:ascii="Times New Roman" w:hAnsi="Times New Roman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  <w:p>
            <w:pPr>
              <w:snapToGrid w:val="0"/>
              <w:spacing w:after="120" w:afterLines="50"/>
              <w:jc w:val="center"/>
              <w:rPr>
                <w:rFonts w:ascii="Times New Roman" w:hAnsi="Times New Roman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信息</w:t>
            </w:r>
          </w:p>
        </w:tc>
        <w:tc>
          <w:tcPr>
            <w:tcW w:w="1042" w:type="dxa"/>
            <w:shd w:val="clear" w:color="auto" w:fill="auto"/>
            <w:vAlign w:val="center"/>
          </w:tcPr>
          <w:p>
            <w:pPr>
              <w:widowControl/>
              <w:tabs>
                <w:tab w:val="left" w:pos="142"/>
              </w:tabs>
              <w:spacing w:line="560" w:lineRule="exact"/>
              <w:ind w:left="105" w:leftChars="50"/>
              <w:jc w:val="center"/>
              <w:rPr>
                <w:rFonts w:ascii="仿宋_GB2312" w:hAnsi="宋体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 名</w:t>
            </w:r>
          </w:p>
        </w:tc>
        <w:tc>
          <w:tcPr>
            <w:tcW w:w="1340" w:type="dxa"/>
            <w:shd w:val="clear" w:color="auto" w:fill="auto"/>
            <w:vAlign w:val="center"/>
          </w:tcPr>
          <w:p>
            <w:pPr>
              <w:widowControl/>
              <w:tabs>
                <w:tab w:val="left" w:pos="142"/>
              </w:tabs>
              <w:spacing w:line="560" w:lineRule="exact"/>
              <w:ind w:left="105" w:leftChars="50"/>
              <w:jc w:val="center"/>
              <w:rPr>
                <w:rFonts w:ascii="仿宋_GB2312" w:hAnsi="宋体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职 务</w:t>
            </w:r>
          </w:p>
        </w:tc>
        <w:tc>
          <w:tcPr>
            <w:tcW w:w="1776" w:type="dxa"/>
            <w:shd w:val="clear" w:color="auto" w:fill="auto"/>
            <w:vAlign w:val="center"/>
          </w:tcPr>
          <w:p>
            <w:pPr>
              <w:widowControl/>
              <w:tabs>
                <w:tab w:val="left" w:pos="142"/>
              </w:tabs>
              <w:spacing w:line="560" w:lineRule="exact"/>
              <w:ind w:left="105" w:leftChars="50"/>
              <w:jc w:val="center"/>
              <w:rPr>
                <w:rFonts w:ascii="仿宋_GB2312" w:hAnsi="宋体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1647" w:type="dxa"/>
            <w:shd w:val="clear" w:color="auto" w:fill="auto"/>
            <w:vAlign w:val="center"/>
          </w:tcPr>
          <w:p>
            <w:pPr>
              <w:widowControl/>
              <w:tabs>
                <w:tab w:val="left" w:pos="142"/>
              </w:tabs>
              <w:spacing w:line="560" w:lineRule="exact"/>
              <w:ind w:left="105" w:leftChars="50"/>
              <w:jc w:val="center"/>
              <w:rPr>
                <w:rFonts w:ascii="仿宋_GB2312" w:hAnsi="宋体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1491" w:type="dxa"/>
            <w:shd w:val="clear" w:color="auto" w:fill="auto"/>
            <w:vAlign w:val="center"/>
          </w:tcPr>
          <w:p>
            <w:pPr>
              <w:widowControl/>
              <w:tabs>
                <w:tab w:val="left" w:pos="142"/>
              </w:tabs>
              <w:spacing w:line="560" w:lineRule="exact"/>
              <w:ind w:left="105" w:leftChars="50"/>
              <w:jc w:val="center"/>
              <w:rPr>
                <w:rFonts w:ascii="仿宋_GB2312" w:hAnsi="宋体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QQ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2" w:hRule="atLeast"/>
          <w:jc w:val="center"/>
        </w:trPr>
        <w:tc>
          <w:tcPr>
            <w:tcW w:w="1484" w:type="dxa"/>
            <w:vMerge w:val="continue"/>
            <w:shd w:val="clear" w:color="auto" w:fill="auto"/>
            <w:vAlign w:val="center"/>
          </w:tcPr>
          <w:p>
            <w:pPr>
              <w:snapToGrid w:val="0"/>
              <w:spacing w:after="120" w:afterLines="50"/>
              <w:jc w:val="center"/>
              <w:rPr>
                <w:rFonts w:ascii="Times New Roman" w:hAnsi="Times New Roman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2" w:type="dxa"/>
            <w:shd w:val="clear" w:color="auto" w:fill="auto"/>
          </w:tcPr>
          <w:p>
            <w:pPr>
              <w:spacing w:after="120" w:afterLines="50" w:line="560" w:lineRule="exact"/>
              <w:jc w:val="left"/>
              <w:rPr>
                <w:rFonts w:ascii="Times New Roman" w:hAnsi="Times New Roman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0" w:type="dxa"/>
            <w:shd w:val="clear" w:color="auto" w:fill="auto"/>
          </w:tcPr>
          <w:p>
            <w:pPr>
              <w:spacing w:after="120" w:afterLines="50" w:line="560" w:lineRule="exact"/>
              <w:jc w:val="left"/>
              <w:rPr>
                <w:rFonts w:ascii="Times New Roman" w:hAnsi="Times New Roman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6" w:type="dxa"/>
            <w:shd w:val="clear" w:color="auto" w:fill="auto"/>
          </w:tcPr>
          <w:p>
            <w:pPr>
              <w:spacing w:after="120" w:afterLines="50" w:line="560" w:lineRule="exact"/>
              <w:jc w:val="left"/>
              <w:rPr>
                <w:rFonts w:ascii="Times New Roman" w:hAnsi="Times New Roman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7" w:type="dxa"/>
            <w:shd w:val="clear" w:color="auto" w:fill="auto"/>
          </w:tcPr>
          <w:p>
            <w:pPr>
              <w:spacing w:after="120" w:afterLines="50" w:line="560" w:lineRule="exact"/>
              <w:jc w:val="left"/>
              <w:rPr>
                <w:rFonts w:ascii="Times New Roman" w:hAnsi="Times New Roman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91" w:type="dxa"/>
            <w:shd w:val="clear" w:color="auto" w:fill="auto"/>
          </w:tcPr>
          <w:p>
            <w:pPr>
              <w:spacing w:after="120" w:afterLines="50" w:line="560" w:lineRule="exact"/>
              <w:jc w:val="left"/>
              <w:rPr>
                <w:rFonts w:ascii="Times New Roman" w:hAnsi="Times New Roman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1" w:hRule="atLeast"/>
          <w:jc w:val="center"/>
        </w:trPr>
        <w:tc>
          <w:tcPr>
            <w:tcW w:w="8783" w:type="dxa"/>
            <w:gridSpan w:val="6"/>
            <w:shd w:val="clear" w:color="auto" w:fill="auto"/>
            <w:vAlign w:val="center"/>
          </w:tcPr>
          <w:p>
            <w:pPr>
              <w:spacing w:after="120" w:afterLines="50" w:line="276" w:lineRule="auto"/>
              <w:jc w:val="left"/>
              <w:rPr>
                <w:rFonts w:ascii="Times New Roman" w:hAnsi="Times New Roman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校本</w:t>
            </w:r>
            <w:r>
              <w:rPr>
                <w:rFonts w:ascii="Times New Roman" w:hAnsi="Times New Roman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研修</w:t>
            </w:r>
            <w:r>
              <w:rPr>
                <w:rFonts w:hint="eastAsia" w:ascii="Times New Roman" w:hAnsi="Times New Roman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基本</w:t>
            </w:r>
            <w:r>
              <w:rPr>
                <w:rFonts w:ascii="Times New Roman" w:hAnsi="Times New Roman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情况</w:t>
            </w:r>
            <w:r>
              <w:rPr>
                <w:rFonts w:ascii="Times New Roman" w:hAnsi="Times New Roman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简要描述本校开展校本研修的模式与方法、经验与成效、问题与需求。</w:t>
            </w:r>
            <w:r>
              <w:rPr>
                <w:rFonts w:ascii="Times New Roman" w:hAnsi="Times New Roman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5" w:hRule="atLeast"/>
          <w:jc w:val="center"/>
        </w:trPr>
        <w:tc>
          <w:tcPr>
            <w:tcW w:w="8783" w:type="dxa"/>
            <w:gridSpan w:val="6"/>
            <w:shd w:val="clear" w:color="auto" w:fill="auto"/>
            <w:vAlign w:val="center"/>
          </w:tcPr>
          <w:p>
            <w:pPr>
              <w:snapToGrid w:val="0"/>
              <w:spacing w:before="120" w:beforeLines="50" w:line="360" w:lineRule="exact"/>
              <w:rPr>
                <w:rFonts w:ascii="Times New Roman" w:hAnsi="Times New Roman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after="120" w:afterLines="50" w:line="360" w:lineRule="exact"/>
        <w:jc w:val="left"/>
        <w:rPr>
          <w:rFonts w:ascii="黑体" w:hAnsi="黑体" w:eastAsia="黑体"/>
          <w:bCs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</w:t>
      </w:r>
      <w:r>
        <w:rPr>
          <w:rFonts w:ascii="黑体" w:hAnsi="黑体" w:eastAsia="黑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黑体" w:hAnsi="黑体" w:eastAsia="黑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实施</w:t>
      </w:r>
      <w:r>
        <w:rPr>
          <w:rFonts w:ascii="黑体" w:hAnsi="黑体" w:eastAsia="黑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方案</w:t>
      </w:r>
    </w:p>
    <w:tbl>
      <w:tblPr>
        <w:tblStyle w:val="5"/>
        <w:tblW w:w="83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69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2" w:hRule="atLeast"/>
          <w:jc w:val="center"/>
        </w:trPr>
        <w:tc>
          <w:tcPr>
            <w:tcW w:w="1413" w:type="dxa"/>
            <w:shd w:val="clear" w:color="auto" w:fill="FFFFFF" w:themeFill="background1"/>
            <w:vAlign w:val="center"/>
          </w:tcPr>
          <w:p>
            <w:pPr>
              <w:snapToGrid w:val="0"/>
              <w:spacing w:before="120" w:beforeLines="50" w:line="360" w:lineRule="auto"/>
              <w:jc w:val="center"/>
              <w:rPr>
                <w:rFonts w:ascii="黑体" w:hAnsi="黑体" w:eastAsia="黑体"/>
                <w:b/>
                <w:color w:val="000000" w:themeColor="text1"/>
                <w:sz w:val="28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工作</w:t>
            </w:r>
            <w:r>
              <w:rPr>
                <w:rFonts w:ascii="Times New Roman" w:hAnsi="Times New Roman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目标</w:t>
            </w:r>
          </w:p>
        </w:tc>
        <w:tc>
          <w:tcPr>
            <w:tcW w:w="6946" w:type="dxa"/>
            <w:shd w:val="clear" w:color="auto" w:fill="FFFFFF" w:themeFill="background1"/>
          </w:tcPr>
          <w:p>
            <w:pPr>
              <w:snapToGrid w:val="0"/>
              <w:spacing w:before="120" w:beforeLines="50" w:line="360" w:lineRule="auto"/>
              <w:rPr>
                <w:rFonts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结合本地的实际、条件、需求、问题等细化工作目标</w:t>
            </w:r>
            <w:r>
              <w:rPr>
                <w:rFonts w:hint="eastAsia" w:ascii="仿宋_GB2312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3" w:type="dxa"/>
            <w:shd w:val="clear" w:color="auto" w:fill="FFFFFF" w:themeFill="background1"/>
            <w:vAlign w:val="center"/>
          </w:tcPr>
          <w:p>
            <w:pPr>
              <w:snapToGrid w:val="0"/>
              <w:spacing w:before="120" w:beforeLines="50" w:line="360" w:lineRule="auto"/>
              <w:jc w:val="center"/>
              <w:rPr>
                <w:rFonts w:ascii="Times New Roman" w:hAnsi="Times New Roman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项目周期</w:t>
            </w:r>
          </w:p>
        </w:tc>
        <w:tc>
          <w:tcPr>
            <w:tcW w:w="6946" w:type="dxa"/>
            <w:shd w:val="clear" w:color="auto" w:fill="FFFFFF" w:themeFill="background1"/>
            <w:vAlign w:val="center"/>
          </w:tcPr>
          <w:p>
            <w:pPr>
              <w:snapToGrid w:val="0"/>
              <w:spacing w:line="480" w:lineRule="exact"/>
              <w:rPr>
                <w:rFonts w:ascii="仿宋_GB2312" w:hAnsi="宋体" w:eastAsia="仿宋_GB2312"/>
                <w:color w:val="000000" w:themeColor="text1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宋体" w:eastAsia="仿宋_GB2312"/>
                <w:color w:val="000000" w:themeColor="text1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2年 </w:t>
            </w:r>
            <w:r>
              <w:rPr>
                <w:rFonts w:ascii="仿宋_GB2312" w:hAnsi="宋体" w:eastAsia="仿宋_GB2312"/>
                <w:color w:val="000000" w:themeColor="text1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宋体" w:eastAsia="仿宋_GB2312"/>
                <w:color w:val="000000" w:themeColor="text1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宋体" w:eastAsia="仿宋_GB2312"/>
                <w:color w:val="000000" w:themeColor="text1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  <w:t>3年</w:t>
            </w:r>
          </w:p>
          <w:p>
            <w:pPr>
              <w:snapToGrid w:val="0"/>
              <w:spacing w:line="480" w:lineRule="exact"/>
              <w:rPr>
                <w:rFonts w:ascii="仿宋_GB2312" w:hAnsi="宋体" w:eastAsia="仿宋_GB2312"/>
                <w:color w:val="000000" w:themeColor="text1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宋体" w:eastAsia="仿宋_GB2312"/>
                <w:color w:val="000000" w:themeColor="text1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4年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3" w:type="dxa"/>
            <w:shd w:val="clear" w:color="auto" w:fill="FFFFFF" w:themeFill="background1"/>
            <w:vAlign w:val="center"/>
          </w:tcPr>
          <w:p>
            <w:pPr>
              <w:snapToGrid w:val="0"/>
              <w:spacing w:before="120" w:beforeLines="50" w:line="360" w:lineRule="auto"/>
              <w:jc w:val="center"/>
              <w:rPr>
                <w:rFonts w:ascii="Times New Roman" w:hAnsi="Times New Roman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年度</w:t>
            </w:r>
            <w:r>
              <w:rPr>
                <w:rFonts w:ascii="Times New Roman" w:hAnsi="Times New Roman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成果</w:t>
            </w:r>
          </w:p>
        </w:tc>
        <w:tc>
          <w:tcPr>
            <w:tcW w:w="6946" w:type="dxa"/>
            <w:shd w:val="clear" w:color="auto" w:fill="FFFFFF" w:themeFill="background1"/>
            <w:vAlign w:val="center"/>
          </w:tcPr>
          <w:p>
            <w:pPr>
              <w:snapToGrid w:val="0"/>
              <w:spacing w:line="480" w:lineRule="exact"/>
              <w:rPr>
                <w:rFonts w:ascii="仿宋_GB2312" w:hAnsi="宋体" w:eastAsia="仿宋_GB2312"/>
                <w:color w:val="000000" w:themeColor="text1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  <w:sym w:font="Wingdings 2" w:char="F052"/>
            </w:r>
            <w:r>
              <w:rPr>
                <w:rFonts w:hint="eastAsia" w:ascii="仿宋_GB2312" w:hAnsi="宋体" w:eastAsia="仿宋_GB2312"/>
                <w:color w:val="000000" w:themeColor="text1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  <w:t>试点工作年度总结</w:t>
            </w:r>
            <w:r>
              <w:rPr>
                <w:rFonts w:ascii="仿宋_GB2312" w:hAnsi="宋体" w:eastAsia="仿宋_GB2312"/>
                <w:color w:val="000000" w:themeColor="text1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  <w:t>报告</w:t>
            </w:r>
            <w:r>
              <w:rPr>
                <w:rFonts w:hint="eastAsia" w:ascii="仿宋_GB2312" w:hAnsi="宋体" w:eastAsia="仿宋_GB2312"/>
                <w:color w:val="000000" w:themeColor="text1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</w:p>
          <w:p>
            <w:pPr>
              <w:snapToGrid w:val="0"/>
              <w:spacing w:line="480" w:lineRule="exact"/>
              <w:rPr>
                <w:rFonts w:ascii="仿宋_GB2312" w:hAnsi="宋体" w:eastAsia="仿宋_GB2312"/>
                <w:color w:val="000000" w:themeColor="text1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  <w:sym w:font="Wingdings 2" w:char="F052"/>
            </w:r>
            <w:r>
              <w:rPr>
                <w:rFonts w:hint="eastAsia" w:ascii="仿宋_GB2312" w:hAnsi="宋体" w:eastAsia="仿宋_GB2312"/>
                <w:color w:val="000000" w:themeColor="text1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  <w:t>智能</w:t>
            </w:r>
            <w:r>
              <w:rPr>
                <w:rFonts w:ascii="仿宋_GB2312" w:hAnsi="宋体" w:eastAsia="仿宋_GB2312"/>
                <w:color w:val="000000" w:themeColor="text1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  <w:t>研修平台应用案例</w:t>
            </w:r>
          </w:p>
          <w:p>
            <w:pPr>
              <w:snapToGrid w:val="0"/>
              <w:spacing w:line="480" w:lineRule="exact"/>
              <w:rPr>
                <w:rFonts w:ascii="仿宋_GB2312" w:hAnsi="宋体" w:eastAsia="仿宋_GB2312"/>
                <w:color w:val="000000" w:themeColor="text1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  <w:sym w:font="Wingdings 2" w:char="F052"/>
            </w:r>
            <w:r>
              <w:rPr>
                <w:rFonts w:hint="eastAsia" w:ascii="仿宋_GB2312" w:hAnsi="宋体" w:eastAsia="仿宋_GB2312"/>
                <w:color w:val="000000" w:themeColor="text1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  <w:t>优质精准教学反思案例</w:t>
            </w:r>
          </w:p>
          <w:p>
            <w:pPr>
              <w:snapToGrid w:val="0"/>
              <w:spacing w:line="480" w:lineRule="exact"/>
              <w:rPr>
                <w:rFonts w:ascii="仿宋_GB2312" w:hAnsi="宋体" w:eastAsia="仿宋_GB2312"/>
                <w:color w:val="000000" w:themeColor="text1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宋体" w:eastAsia="仿宋_GB2312"/>
                <w:color w:val="000000" w:themeColor="text1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  <w:t>基于</w:t>
            </w:r>
            <w:r>
              <w:rPr>
                <w:rFonts w:ascii="仿宋_GB2312" w:hAnsi="宋体" w:eastAsia="仿宋_GB2312"/>
                <w:color w:val="000000" w:themeColor="text1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  <w:t>学科的</w:t>
            </w:r>
            <w:r>
              <w:rPr>
                <w:rFonts w:hint="eastAsia" w:ascii="仿宋_GB2312" w:hAnsi="宋体" w:eastAsia="仿宋_GB2312"/>
                <w:color w:val="000000" w:themeColor="text1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  <w:t>课堂教学</w:t>
            </w:r>
            <w:r>
              <w:rPr>
                <w:rFonts w:ascii="仿宋_GB2312" w:hAnsi="宋体" w:eastAsia="仿宋_GB2312"/>
                <w:color w:val="000000" w:themeColor="text1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  <w:t>行为分析报告</w:t>
            </w:r>
          </w:p>
          <w:p>
            <w:pPr>
              <w:snapToGrid w:val="0"/>
              <w:spacing w:line="480" w:lineRule="exact"/>
              <w:rPr>
                <w:rFonts w:ascii="仿宋_GB2312" w:hAnsi="宋体" w:eastAsia="仿宋_GB2312"/>
                <w:color w:val="000000" w:themeColor="text1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宋体" w:eastAsia="仿宋_GB2312"/>
                <w:color w:val="000000" w:themeColor="text1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  <w:t>区域（学校）教师专业</w:t>
            </w:r>
            <w:r>
              <w:rPr>
                <w:rFonts w:ascii="仿宋_GB2312" w:hAnsi="宋体" w:eastAsia="仿宋_GB2312"/>
                <w:color w:val="000000" w:themeColor="text1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  <w:t>发展常模分析报告</w:t>
            </w:r>
            <w:r>
              <w:rPr>
                <w:rFonts w:hint="eastAsia" w:ascii="仿宋_GB2312" w:hAnsi="宋体" w:eastAsia="仿宋_GB2312"/>
                <w:color w:val="000000" w:themeColor="text1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>
            <w:pPr>
              <w:snapToGrid w:val="0"/>
              <w:spacing w:line="480" w:lineRule="exact"/>
              <w:rPr>
                <w:rFonts w:ascii="仿宋_GB2312" w:hAnsi="宋体" w:eastAsia="仿宋_GB2312"/>
                <w:color w:val="000000" w:themeColor="text1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宋体" w:eastAsia="仿宋_GB2312"/>
                <w:color w:val="000000" w:themeColor="text1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论文 </w:t>
            </w:r>
            <w:r>
              <w:rPr>
                <w:rFonts w:ascii="仿宋_GB2312" w:hAnsi="宋体" w:eastAsia="仿宋_GB2312"/>
                <w:color w:val="000000" w:themeColor="text1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仿宋_GB2312" w:hAnsi="宋体" w:eastAsia="仿宋_GB2312"/>
                <w:color w:val="000000" w:themeColor="text1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宋体" w:eastAsia="仿宋_GB2312"/>
                <w:color w:val="000000" w:themeColor="text1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宋体" w:eastAsia="仿宋_GB2312"/>
                <w:color w:val="000000" w:themeColor="text1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优质课例   </w:t>
            </w:r>
            <w:r>
              <w:rPr>
                <w:rFonts w:ascii="仿宋_GB2312" w:hAnsi="宋体" w:eastAsia="仿宋_GB2312"/>
                <w:color w:val="000000" w:themeColor="text1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宋体" w:eastAsia="仿宋_GB2312"/>
                <w:color w:val="000000" w:themeColor="text1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宋体" w:eastAsia="仿宋_GB2312"/>
                <w:color w:val="000000" w:themeColor="text1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优质教学设计案例   </w:t>
            </w:r>
          </w:p>
          <w:p>
            <w:pPr>
              <w:snapToGrid w:val="0"/>
              <w:spacing w:before="120" w:beforeLines="50" w:line="360" w:lineRule="auto"/>
              <w:jc w:val="left"/>
              <w:rPr>
                <w:rFonts w:ascii="Times New Roman" w:hAnsi="Times New Roman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宋体" w:eastAsia="仿宋_GB2312"/>
                <w:color w:val="000000" w:themeColor="text1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其他   </w:t>
            </w:r>
            <w:r>
              <w:rPr>
                <w:rFonts w:hint="eastAsia" w:ascii="仿宋_GB2312" w:hAnsi="宋体" w:eastAsia="仿宋_GB2312"/>
                <w:color w:val="000000" w:themeColor="text1"/>
                <w:sz w:val="24"/>
                <w:szCs w:val="21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59" w:type="dxa"/>
            <w:gridSpan w:val="2"/>
            <w:shd w:val="clear" w:color="auto" w:fill="FFFFFF" w:themeFill="background1"/>
            <w:vAlign w:val="center"/>
          </w:tcPr>
          <w:p>
            <w:pPr>
              <w:snapToGrid w:val="0"/>
              <w:spacing w:line="480" w:lineRule="exact"/>
              <w:rPr>
                <w:rFonts w:ascii="仿宋_GB2312" w:hAnsi="宋体" w:eastAsia="仿宋_GB2312"/>
                <w:color w:val="000000" w:themeColor="text1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b/>
                <w:color w:val="000000" w:themeColor="text1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  <w:t>具体举措</w:t>
            </w:r>
            <w:r>
              <w:rPr>
                <w:rFonts w:hint="eastAsia" w:ascii="仿宋_GB2312" w:hAnsi="宋体" w:eastAsia="仿宋_GB2312"/>
                <w:color w:val="000000" w:themeColor="text1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规划研究、培训、应用、成果转化等工作任务，制定工作举措、进度安排和保障措施</w:t>
            </w:r>
            <w:r>
              <w:rPr>
                <w:rFonts w:hint="eastAsia" w:ascii="仿宋_GB2312" w:hAnsi="宋体" w:eastAsia="仿宋_GB2312"/>
                <w:color w:val="000000" w:themeColor="text1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8" w:hRule="atLeast"/>
          <w:jc w:val="center"/>
        </w:trPr>
        <w:tc>
          <w:tcPr>
            <w:tcW w:w="8359" w:type="dxa"/>
            <w:gridSpan w:val="2"/>
            <w:shd w:val="clear" w:color="auto" w:fill="FFFFFF" w:themeFill="background1"/>
            <w:vAlign w:val="center"/>
          </w:tcPr>
          <w:p>
            <w:pPr>
              <w:snapToGrid w:val="0"/>
              <w:spacing w:line="480" w:lineRule="exact"/>
              <w:rPr>
                <w:rFonts w:ascii="仿宋_GB2312" w:hAnsi="宋体" w:eastAsia="仿宋_GB2312"/>
                <w:color w:val="000000" w:themeColor="text1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480" w:lineRule="exact"/>
              <w:rPr>
                <w:rFonts w:ascii="仿宋_GB2312" w:hAnsi="宋体" w:eastAsia="仿宋_GB2312"/>
                <w:color w:val="000000" w:themeColor="text1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480" w:lineRule="exact"/>
              <w:rPr>
                <w:rFonts w:ascii="仿宋_GB2312" w:hAnsi="宋体" w:eastAsia="仿宋_GB2312"/>
                <w:color w:val="000000" w:themeColor="text1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480" w:lineRule="exact"/>
              <w:rPr>
                <w:rFonts w:ascii="仿宋_GB2312" w:hAnsi="宋体" w:eastAsia="仿宋_GB2312"/>
                <w:color w:val="000000" w:themeColor="text1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480" w:lineRule="exact"/>
              <w:rPr>
                <w:rFonts w:ascii="仿宋_GB2312" w:hAnsi="宋体" w:eastAsia="仿宋_GB2312"/>
                <w:color w:val="000000" w:themeColor="text1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480" w:lineRule="exact"/>
              <w:rPr>
                <w:rFonts w:ascii="仿宋_GB2312" w:hAnsi="宋体" w:eastAsia="仿宋_GB2312"/>
                <w:color w:val="000000" w:themeColor="text1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480" w:lineRule="exact"/>
              <w:rPr>
                <w:rFonts w:ascii="仿宋_GB2312" w:hAnsi="宋体" w:eastAsia="仿宋_GB2312"/>
                <w:color w:val="000000" w:themeColor="text1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480" w:lineRule="exact"/>
              <w:rPr>
                <w:rFonts w:ascii="仿宋_GB2312" w:hAnsi="宋体" w:eastAsia="仿宋_GB2312"/>
                <w:color w:val="000000" w:themeColor="text1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480" w:lineRule="exact"/>
              <w:rPr>
                <w:rFonts w:ascii="仿宋_GB2312" w:hAnsi="宋体" w:eastAsia="仿宋_GB2312"/>
                <w:color w:val="000000" w:themeColor="text1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480" w:lineRule="exact"/>
              <w:rPr>
                <w:rFonts w:ascii="仿宋_GB2312" w:hAnsi="宋体" w:eastAsia="仿宋_GB2312"/>
                <w:color w:val="000000" w:themeColor="text1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napToGrid w:val="0"/>
              <w:spacing w:line="480" w:lineRule="exact"/>
              <w:rPr>
                <w:rFonts w:ascii="仿宋_GB2312" w:hAnsi="宋体" w:eastAsia="仿宋_GB2312"/>
                <w:color w:val="000000" w:themeColor="text1"/>
                <w:sz w:val="24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napToGrid w:val="0"/>
        <w:spacing w:line="480" w:lineRule="exact"/>
        <w:rPr>
          <w:rFonts w:ascii="仿宋_GB2312" w:hAnsi="宋体" w:eastAsia="仿宋_GB2312"/>
          <w:b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  <w:sectPr>
          <w:footerReference r:id="rId3" w:type="default"/>
          <w:pgSz w:w="11906" w:h="16838"/>
          <w:pgMar w:top="1440" w:right="1797" w:bottom="1440" w:left="1797" w:header="851" w:footer="992" w:gutter="0"/>
          <w:pgNumType w:fmt="numberInDash" w:start="2"/>
          <w:cols w:space="425" w:num="1"/>
          <w:docGrid w:linePitch="312" w:charSpace="0"/>
        </w:sectPr>
      </w:pPr>
    </w:p>
    <w:p>
      <w:pPr>
        <w:rPr>
          <w:rFonts w:ascii="仿宋_GB2312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ascii="仿宋_GB2312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instrText xml:space="preserve">ADDIN CNKISM.UserStyle</w:instrText>
      </w:r>
      <w:r>
        <w:rPr>
          <w:rFonts w:ascii="仿宋_GB2312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</w:p>
    <w:p>
      <w:pPr>
        <w:jc w:val="center"/>
        <w:rPr>
          <w:rFonts w:ascii="方正小标宋简体" w:hAnsi="Times New Roman" w:eastAsia="方正小标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Times New Roman" w:eastAsia="方正小标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智能研修平台应用试点工作区（校）推荐表</w:t>
      </w:r>
    </w:p>
    <w:tbl>
      <w:tblPr>
        <w:tblStyle w:val="5"/>
        <w:tblW w:w="155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1984"/>
        <w:gridCol w:w="1481"/>
        <w:gridCol w:w="1638"/>
        <w:gridCol w:w="1984"/>
        <w:gridCol w:w="2187"/>
        <w:gridCol w:w="992"/>
        <w:gridCol w:w="1417"/>
        <w:gridCol w:w="1418"/>
        <w:gridCol w:w="14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988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Times New Roman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省份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区</w:t>
            </w:r>
          </w:p>
        </w:tc>
        <w:tc>
          <w:tcPr>
            <w:tcW w:w="1481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申报</w:t>
            </w:r>
            <w:r>
              <w:rPr>
                <w:rFonts w:ascii="仿宋_GB2312" w:hAnsi="Times New Roman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种类</w:t>
            </w:r>
          </w:p>
        </w:tc>
        <w:tc>
          <w:tcPr>
            <w:tcW w:w="1638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申报单位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通讯地址</w:t>
            </w:r>
          </w:p>
        </w:tc>
        <w:tc>
          <w:tcPr>
            <w:tcW w:w="2187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联系</w:t>
            </w:r>
            <w:r>
              <w:rPr>
                <w:rFonts w:ascii="仿宋_GB2312" w:hAnsi="Times New Roman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人姓名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职务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Times New Roman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Times New Roman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邮箱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QQ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988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上海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浦东新</w:t>
            </w:r>
            <w:r>
              <w:rPr>
                <w:rFonts w:ascii="仿宋_GB2312" w:hAnsi="Times New Roman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区</w:t>
            </w:r>
          </w:p>
        </w:tc>
        <w:tc>
          <w:tcPr>
            <w:tcW w:w="1481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试点工作</w:t>
            </w:r>
            <w:r>
              <w:rPr>
                <w:rFonts w:hint="eastAsia" w:ascii="仿宋_GB2312" w:hAnsi="Times New Roman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</w:t>
            </w:r>
            <w:bookmarkStart w:id="0" w:name="_GoBack"/>
            <w:bookmarkEnd w:id="0"/>
            <w:r>
              <w:rPr>
                <w:rFonts w:hint="eastAsia" w:ascii="仿宋_GB2312" w:hAnsi="Times New Roman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校</w:t>
            </w:r>
          </w:p>
        </w:tc>
        <w:tc>
          <w:tcPr>
            <w:tcW w:w="1638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87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</w:tcPr>
          <w:p>
            <w:pPr>
              <w:jc w:val="center"/>
              <w:rPr>
                <w:rFonts w:ascii="仿宋_GB2312" w:hAnsi="Times New Roman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rPr>
          <w:rFonts w:ascii="仿宋_GB2312" w:hAnsi="Times New Roman" w:eastAsia="仿宋_GB2312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备注</w:t>
      </w:r>
      <w:r>
        <w:rPr>
          <w:rFonts w:ascii="仿宋_GB2312" w:hAnsi="Times New Roman" w:eastAsia="仿宋_GB2312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Times New Roman" w:eastAsia="仿宋_GB2312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1.</w:t>
      </w:r>
      <w:r>
        <w:rPr>
          <w:rFonts w:ascii="仿宋_GB2312" w:hAnsi="Times New Roman" w:eastAsia="仿宋_GB2312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Times New Roman" w:eastAsia="仿宋_GB2312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写电话和传真时请注明区号</w:t>
      </w:r>
      <w:r>
        <w:rPr>
          <w:rFonts w:ascii="仿宋_GB2312" w:hAnsi="Times New Roman" w:eastAsia="仿宋_GB2312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       </w:t>
      </w:r>
    </w:p>
    <w:p>
      <w:pPr>
        <w:ind w:firstLine="900" w:firstLineChars="300"/>
        <w:rPr>
          <w:rFonts w:ascii="楷体_GB2312" w:hAnsi="Times New Roman" w:eastAsia="楷体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Times New Roman" w:eastAsia="楷体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    </w:t>
      </w:r>
    </w:p>
    <w:p>
      <w:pPr>
        <w:ind w:firstLine="900" w:firstLineChars="300"/>
        <w:rPr>
          <w:rFonts w:ascii="楷体_GB2312" w:hAnsi="Times New Roman" w:eastAsia="楷体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>
      <w:pPr>
        <w:ind w:firstLine="900" w:firstLineChars="300"/>
        <w:rPr>
          <w:rFonts w:ascii="仿宋_GB2312" w:hAnsi="Times New Roman" w:eastAsia="仿宋_GB2312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Times New Roman" w:eastAsia="楷体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                            </w:t>
      </w:r>
      <w:r>
        <w:rPr>
          <w:rFonts w:ascii="楷体_GB2312" w:hAnsi="Times New Roman" w:eastAsia="楷体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                                        </w:t>
      </w:r>
      <w:r>
        <w:rPr>
          <w:rFonts w:ascii="楷体_GB2312" w:hAnsi="Times New Roman" w:eastAsia="楷体_GB2312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Times New Roman" w:eastAsia="仿宋_GB2312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 </w:t>
      </w:r>
    </w:p>
    <w:p>
      <w:pPr>
        <w:ind w:right="1200"/>
        <w:jc w:val="right"/>
        <w:rPr>
          <w:rFonts w:ascii="仿宋_GB2312" w:hAnsi="Times New Roman" w:eastAsia="仿宋_GB2312"/>
          <w:color w:val="000000" w:themeColor="text1"/>
          <w:sz w:val="22"/>
          <w:szCs w:val="21"/>
          <w14:textFill>
            <w14:solidFill>
              <w14:schemeClr w14:val="tx1"/>
            </w14:solidFill>
          </w14:textFill>
        </w:rPr>
      </w:pPr>
      <w:r>
        <w:rPr>
          <w:rFonts w:ascii="仿宋_GB2312" w:hAnsi="Times New Roman" w:eastAsia="仿宋_GB2312"/>
          <w:color w:val="000000" w:themeColor="text1"/>
          <w:sz w:val="22"/>
          <w:szCs w:val="21"/>
          <w14:textFill>
            <w14:solidFill>
              <w14:schemeClr w14:val="tx1"/>
            </w14:solidFill>
          </w14:textFill>
        </w:rPr>
        <w:t xml:space="preserve">                                                                             </w:t>
      </w:r>
    </w:p>
    <w:p>
      <w:pPr>
        <w:ind w:right="1200"/>
        <w:jc w:val="right"/>
        <w:rPr>
          <w:rFonts w:ascii="仿宋_GB2312" w:hAnsi="Times New Roman" w:eastAsia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</w:pPr>
      <w:r>
        <w:rPr>
          <w:rFonts w:ascii="仿宋_GB2312" w:hAnsi="Times New Roman" w:eastAsia="仿宋_GB2312"/>
          <w:color w:val="000000" w:themeColor="text1"/>
          <w:sz w:val="22"/>
          <w:szCs w:val="2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Times New Roman" w:eastAsia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区级级</w:t>
      </w:r>
      <w:r>
        <w:rPr>
          <w:rFonts w:ascii="仿宋_GB2312" w:hAnsi="Times New Roman" w:eastAsia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组织单位（</w:t>
      </w:r>
      <w:r>
        <w:rPr>
          <w:rFonts w:hint="eastAsia" w:ascii="仿宋_GB2312" w:hAnsi="Times New Roman" w:eastAsia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盖章</w:t>
      </w:r>
      <w:r>
        <w:rPr>
          <w:rFonts w:ascii="仿宋_GB2312" w:hAnsi="Times New Roman" w:eastAsia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）</w:t>
      </w:r>
    </w:p>
    <w:p>
      <w:pPr>
        <w:ind w:right="1200"/>
        <w:jc w:val="right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年   月  日</w:t>
      </w:r>
    </w:p>
    <w:sectPr>
      <w:footerReference r:id="rId5" w:type="first"/>
      <w:footerReference r:id="rId4" w:type="default"/>
      <w:pgSz w:w="16838" w:h="11906" w:orient="landscape"/>
      <w:pgMar w:top="1797" w:right="1440" w:bottom="179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725715095"/>
      <w:docPartObj>
        <w:docPartGallery w:val="autotext"/>
      </w:docPartObj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-</w:t>
        </w:r>
        <w:r>
          <w:t xml:space="preserve"> 8 -</w:t>
        </w:r>
        <w:r>
          <w:fldChar w:fldCharType="end"/>
        </w:r>
      </w:p>
    </w:sdtContent>
  </w:sdt>
  <w:p>
    <w:pPr>
      <w:pStyle w:val="3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238125" cy="1397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812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jc w:val="center"/>
                            <w:rPr>
                              <w:rStyle w:val="7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7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7"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1pt;width:18.7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MtpmZ9EAAAADAQAADwAAAAAAAAABACAAAAAiAAAAZHJz&#10;L2Rvd25yZXYueG1sUEsBAhQAFAAAAAgAh07iQIRubXALAgAAAgQAAA4AAAAAAAAAAQAgAAAAIAEA&#10;AGRycy9lMm9Eb2MueG1sUEsFBgAAAAAGAAYAWQEAAJ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jc w:val="center"/>
                      <w:rPr>
                        <w:rStyle w:val="7"/>
                      </w:rPr>
                    </w:pPr>
                    <w:r>
                      <w:fldChar w:fldCharType="begin"/>
                    </w:r>
                    <w:r>
                      <w:rPr>
                        <w:rStyle w:val="7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7"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- 1 -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DOqXm5zwAAAAUBAAAPAAAAAAAAAAEAIAAAACIAAABkcnMvZG93bnJldi54&#10;bWxQSwECFAAUAAAACACHTuJA5STQfgMCAAAEBAAADgAAAAAAAAABACAAAAAeAQAAZHJzL2Uyb0Rv&#10;Yy54bWxQSwUGAAAAAAYABgBZAQAAk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- 1 -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32C"/>
    <w:rsid w:val="0002030D"/>
    <w:rsid w:val="0002732C"/>
    <w:rsid w:val="000479E4"/>
    <w:rsid w:val="000616CA"/>
    <w:rsid w:val="0008676A"/>
    <w:rsid w:val="00095F5C"/>
    <w:rsid w:val="000E1179"/>
    <w:rsid w:val="001252B5"/>
    <w:rsid w:val="00126767"/>
    <w:rsid w:val="00137C29"/>
    <w:rsid w:val="001421BF"/>
    <w:rsid w:val="001B02CC"/>
    <w:rsid w:val="001B2E0C"/>
    <w:rsid w:val="001F7C73"/>
    <w:rsid w:val="00226CD2"/>
    <w:rsid w:val="00232018"/>
    <w:rsid w:val="00291E01"/>
    <w:rsid w:val="00292959"/>
    <w:rsid w:val="002D0B70"/>
    <w:rsid w:val="002E73EB"/>
    <w:rsid w:val="00301FD9"/>
    <w:rsid w:val="00322139"/>
    <w:rsid w:val="003372A1"/>
    <w:rsid w:val="003408DC"/>
    <w:rsid w:val="00365FC2"/>
    <w:rsid w:val="003661DB"/>
    <w:rsid w:val="003A3F36"/>
    <w:rsid w:val="003C3674"/>
    <w:rsid w:val="003D6728"/>
    <w:rsid w:val="00487761"/>
    <w:rsid w:val="004A1796"/>
    <w:rsid w:val="004A370E"/>
    <w:rsid w:val="004C2B65"/>
    <w:rsid w:val="004C302D"/>
    <w:rsid w:val="004C44BF"/>
    <w:rsid w:val="00506929"/>
    <w:rsid w:val="0052669D"/>
    <w:rsid w:val="00526987"/>
    <w:rsid w:val="005509E0"/>
    <w:rsid w:val="00554019"/>
    <w:rsid w:val="00556EF3"/>
    <w:rsid w:val="00570565"/>
    <w:rsid w:val="005837E6"/>
    <w:rsid w:val="00583D0C"/>
    <w:rsid w:val="005A49BC"/>
    <w:rsid w:val="005C1214"/>
    <w:rsid w:val="005E614B"/>
    <w:rsid w:val="00604074"/>
    <w:rsid w:val="006437AA"/>
    <w:rsid w:val="006738C3"/>
    <w:rsid w:val="00683BBC"/>
    <w:rsid w:val="006A57B6"/>
    <w:rsid w:val="006A7956"/>
    <w:rsid w:val="006A7C17"/>
    <w:rsid w:val="006B13B3"/>
    <w:rsid w:val="006D0569"/>
    <w:rsid w:val="006E0EBC"/>
    <w:rsid w:val="006E73C6"/>
    <w:rsid w:val="007127C9"/>
    <w:rsid w:val="007147AB"/>
    <w:rsid w:val="007633EB"/>
    <w:rsid w:val="00781E65"/>
    <w:rsid w:val="00784CD4"/>
    <w:rsid w:val="007A5BDD"/>
    <w:rsid w:val="007B3884"/>
    <w:rsid w:val="00837476"/>
    <w:rsid w:val="008451F4"/>
    <w:rsid w:val="00853E1C"/>
    <w:rsid w:val="0085483B"/>
    <w:rsid w:val="008A7151"/>
    <w:rsid w:val="008B7065"/>
    <w:rsid w:val="008D1193"/>
    <w:rsid w:val="008F6144"/>
    <w:rsid w:val="00951832"/>
    <w:rsid w:val="009D7FE0"/>
    <w:rsid w:val="009E1D69"/>
    <w:rsid w:val="00A17F59"/>
    <w:rsid w:val="00AB0361"/>
    <w:rsid w:val="00AC2584"/>
    <w:rsid w:val="00B42E69"/>
    <w:rsid w:val="00B643DB"/>
    <w:rsid w:val="00B723EB"/>
    <w:rsid w:val="00B97635"/>
    <w:rsid w:val="00BA47B7"/>
    <w:rsid w:val="00BC3C61"/>
    <w:rsid w:val="00C03E7E"/>
    <w:rsid w:val="00C26E0E"/>
    <w:rsid w:val="00C47802"/>
    <w:rsid w:val="00C56B25"/>
    <w:rsid w:val="00C625DE"/>
    <w:rsid w:val="00C75736"/>
    <w:rsid w:val="00CB1A6F"/>
    <w:rsid w:val="00CD245A"/>
    <w:rsid w:val="00CD3F9E"/>
    <w:rsid w:val="00CE31E1"/>
    <w:rsid w:val="00D02364"/>
    <w:rsid w:val="00D16125"/>
    <w:rsid w:val="00D40F0E"/>
    <w:rsid w:val="00D601BA"/>
    <w:rsid w:val="00DC5466"/>
    <w:rsid w:val="00DC6D37"/>
    <w:rsid w:val="00DD1832"/>
    <w:rsid w:val="00DE4071"/>
    <w:rsid w:val="00DE63AB"/>
    <w:rsid w:val="00DF2D12"/>
    <w:rsid w:val="00E12801"/>
    <w:rsid w:val="00E36186"/>
    <w:rsid w:val="00E449B5"/>
    <w:rsid w:val="00E50047"/>
    <w:rsid w:val="00E56578"/>
    <w:rsid w:val="00E633C1"/>
    <w:rsid w:val="00EB3165"/>
    <w:rsid w:val="00EE3093"/>
    <w:rsid w:val="00EF030F"/>
    <w:rsid w:val="00EF3BC2"/>
    <w:rsid w:val="00FA5F74"/>
    <w:rsid w:val="00FB3623"/>
    <w:rsid w:val="00FC4F4B"/>
    <w:rsid w:val="00FC6C90"/>
    <w:rsid w:val="01CD1F23"/>
    <w:rsid w:val="029F5D61"/>
    <w:rsid w:val="037C508A"/>
    <w:rsid w:val="10C973DC"/>
    <w:rsid w:val="166C0314"/>
    <w:rsid w:val="25C04D22"/>
    <w:rsid w:val="53911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7">
    <w:name w:val="page number"/>
    <w:qFormat/>
    <w:uiPriority w:val="0"/>
  </w:style>
  <w:style w:type="character" w:styleId="8">
    <w:name w:val="Hyperlink"/>
    <w:basedOn w:val="6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字符"/>
    <w:basedOn w:val="6"/>
    <w:link w:val="4"/>
    <w:uiPriority w:val="99"/>
    <w:rPr>
      <w:sz w:val="18"/>
      <w:szCs w:val="18"/>
    </w:rPr>
  </w:style>
  <w:style w:type="character" w:customStyle="1" w:styleId="10">
    <w:name w:val="页脚 字符"/>
    <w:basedOn w:val="6"/>
    <w:link w:val="3"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批注框文本 字符"/>
    <w:basedOn w:val="6"/>
    <w:link w:val="2"/>
    <w:semiHidden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ED4F3B3-1C13-4D52-AF28-22DD6A0A414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178</Words>
  <Characters>1015</Characters>
  <Lines>8</Lines>
  <Paragraphs>2</Paragraphs>
  <TotalTime>1</TotalTime>
  <ScaleCrop>false</ScaleCrop>
  <LinksUpToDate>false</LinksUpToDate>
  <CharactersWithSpaces>1191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2021-12-20T05:05:00Z</dcterms:created>
  <dc:creator>曾 祥翊</dc:creator>
  <cp:lastModifiedBy>Administrator</cp:lastModifiedBy>
  <cp:lastPrinted>2021-12-08T02:05:00Z</cp:lastPrinted>
  <dcterms:modified xsi:type="dcterms:W3CDTF">2021-12-30T07:56:57Z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2638143D7C784908ADB2FD4CF3019C10</vt:lpwstr>
  </property>
</Properties>
</file>