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50E72">
      <w:pPr>
        <w:spacing w:line="580" w:lineRule="exact"/>
        <w:jc w:val="center"/>
        <w:rPr>
          <w:rFonts w:hint="eastAsia" w:ascii="方正小标宋简体" w:hAnsi="华文中宋" w:eastAsia="方正小标宋简体" w:cs="华文中宋"/>
          <w:bCs/>
          <w:sz w:val="38"/>
          <w:szCs w:val="38"/>
        </w:rPr>
      </w:pPr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2024学年浦东新区</w:t>
      </w:r>
      <w:r>
        <w:rPr>
          <w:rFonts w:hint="eastAsia" w:ascii="方正小标宋简体" w:hAnsi="华文中宋" w:eastAsia="方正小标宋简体" w:cs="华文中宋"/>
          <w:bCs/>
          <w:sz w:val="38"/>
          <w:szCs w:val="38"/>
          <w:lang w:val="en-US" w:eastAsia="zh-CN"/>
        </w:rPr>
        <w:t>新教师及储备教师</w:t>
      </w:r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暑期</w:t>
      </w:r>
      <w:bookmarkStart w:id="0" w:name="_GoBack"/>
      <w:bookmarkEnd w:id="0"/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培训</w:t>
      </w:r>
    </w:p>
    <w:p w14:paraId="5C1D25EA">
      <w:pPr>
        <w:spacing w:line="580" w:lineRule="exact"/>
        <w:jc w:val="center"/>
        <w:rPr>
          <w:rFonts w:hint="eastAsia" w:ascii="方正小标宋简体" w:hAnsi="华文中宋" w:eastAsia="方正小标宋简体"/>
          <w:bCs/>
          <w:sz w:val="38"/>
          <w:szCs w:val="38"/>
        </w:rPr>
      </w:pPr>
      <w:r>
        <w:rPr>
          <w:rFonts w:hint="eastAsia" w:ascii="方正小标宋简体" w:hAnsi="华文中宋" w:eastAsia="方正小标宋简体" w:cs="华文中宋"/>
          <w:bCs/>
          <w:sz w:val="38"/>
          <w:szCs w:val="38"/>
        </w:rPr>
        <w:t>联调安排</w:t>
      </w:r>
    </w:p>
    <w:p w14:paraId="65446789">
      <w:pPr>
        <w:spacing w:line="580" w:lineRule="exact"/>
        <w:jc w:val="center"/>
        <w:rPr>
          <w:rFonts w:hint="eastAsia" w:ascii="方正小标宋简体" w:hAnsi="华文中宋" w:eastAsia="方正小标宋简体"/>
          <w:sz w:val="38"/>
          <w:szCs w:val="38"/>
        </w:rPr>
      </w:pPr>
    </w:p>
    <w:p w14:paraId="0C44D155">
      <w:pPr>
        <w:spacing w:line="54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一、联调要求</w:t>
      </w:r>
    </w:p>
    <w:p w14:paraId="5A0CAAA4">
      <w:pPr>
        <w:spacing w:line="540" w:lineRule="exact"/>
        <w:ind w:firstLine="560" w:firstLineChars="200"/>
        <w:rPr>
          <w:rFonts w:hint="eastAsia" w:ascii="仿宋_GB2312" w:hAnsi="新宋体" w:eastAsia="仿宋_GB2312"/>
          <w:kern w:val="0"/>
          <w:sz w:val="28"/>
          <w:szCs w:val="28"/>
        </w:rPr>
      </w:pPr>
      <w:r>
        <w:rPr>
          <w:rFonts w:hint="eastAsia" w:ascii="仿宋_GB2312" w:hAnsi="新宋体" w:eastAsia="仿宋_GB2312" w:cs="仿宋_GB2312"/>
          <w:kern w:val="0"/>
          <w:sz w:val="28"/>
          <w:szCs w:val="28"/>
        </w:rPr>
        <w:t>（一）各观看点进入腾讯会议需修改名为</w:t>
      </w:r>
      <w:r>
        <w:rPr>
          <w:rFonts w:hint="eastAsia" w:ascii="仿宋_GB2312" w:hAnsi="新宋体" w:eastAsia="仿宋_GB2312" w:cs="仿宋_GB2312"/>
          <w:color w:val="FF0000"/>
          <w:kern w:val="0"/>
          <w:sz w:val="28"/>
          <w:szCs w:val="28"/>
        </w:rPr>
        <w:t>学校全称</w:t>
      </w:r>
      <w:r>
        <w:rPr>
          <w:rFonts w:hint="eastAsia" w:ascii="仿宋_GB2312" w:hAnsi="新宋体" w:eastAsia="仿宋_GB2312" w:cs="仿宋_GB2312"/>
          <w:kern w:val="0"/>
          <w:sz w:val="28"/>
          <w:szCs w:val="28"/>
        </w:rPr>
        <w:t>。</w:t>
      </w:r>
    </w:p>
    <w:p w14:paraId="32FB2CA6">
      <w:pPr>
        <w:spacing w:line="540" w:lineRule="exact"/>
        <w:ind w:firstLine="560" w:firstLineChars="200"/>
        <w:rPr>
          <w:rFonts w:hint="eastAsia" w:ascii="仿宋_GB2312" w:hAnsi="新宋体" w:eastAsia="仿宋_GB2312" w:cs="仿宋_GB2312"/>
          <w:kern w:val="0"/>
          <w:sz w:val="28"/>
          <w:szCs w:val="28"/>
        </w:rPr>
      </w:pPr>
      <w:r>
        <w:rPr>
          <w:rFonts w:hint="eastAsia" w:ascii="仿宋_GB2312" w:hAnsi="新宋体" w:eastAsia="仿宋_GB2312" w:cs="仿宋_GB2312"/>
          <w:kern w:val="0"/>
          <w:sz w:val="28"/>
          <w:szCs w:val="28"/>
        </w:rPr>
        <w:t>（二）进入腾讯会议后可测试的观看点请“举手”等候。</w:t>
      </w:r>
    </w:p>
    <w:p w14:paraId="1E8B4648">
      <w:pPr>
        <w:spacing w:line="540" w:lineRule="exact"/>
        <w:ind w:firstLine="560" w:firstLineChars="200"/>
        <w:rPr>
          <w:rFonts w:hint="eastAsia" w:ascii="仿宋_GB2312" w:hAnsi="新宋体" w:eastAsia="仿宋_GB2312"/>
          <w:kern w:val="0"/>
          <w:sz w:val="28"/>
          <w:szCs w:val="28"/>
        </w:rPr>
      </w:pPr>
      <w:r>
        <w:rPr>
          <w:rFonts w:hint="eastAsia" w:ascii="仿宋_GB2312" w:hAnsi="新宋体" w:eastAsia="仿宋_GB2312" w:cs="仿宋_GB2312"/>
          <w:kern w:val="0"/>
          <w:sz w:val="28"/>
          <w:szCs w:val="28"/>
        </w:rPr>
        <w:t>（三）主持人分批次与观看点进行联调测试。</w:t>
      </w:r>
    </w:p>
    <w:p w14:paraId="1AA06E79">
      <w:pPr>
        <w:spacing w:line="620" w:lineRule="exact"/>
        <w:ind w:firstLine="600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二、联调时间</w:t>
      </w:r>
    </w:p>
    <w:p w14:paraId="65D9229E">
      <w:pPr>
        <w:ind w:firstLine="600" w:firstLineChars="20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>8</w:t>
      </w:r>
      <w:r>
        <w:rPr>
          <w:rFonts w:hint="eastAsia" w:ascii="仿宋_GB2312" w:eastAsia="仿宋_GB2312" w:cs="仿宋_GB2312"/>
          <w:sz w:val="30"/>
          <w:szCs w:val="30"/>
        </w:rPr>
        <w:t>月16日，星期五；10</w:t>
      </w:r>
      <w:r>
        <w:rPr>
          <w:rFonts w:ascii="仿宋_GB2312" w:eastAsia="仿宋_GB2312" w:cs="仿宋_GB2312"/>
          <w:sz w:val="30"/>
          <w:szCs w:val="30"/>
        </w:rPr>
        <w:t>:30—12:00,13:</w:t>
      </w:r>
      <w:r>
        <w:rPr>
          <w:rFonts w:hint="eastAsia" w:ascii="仿宋_GB2312" w:eastAsia="仿宋_GB2312" w:cs="仿宋_GB2312"/>
          <w:sz w:val="30"/>
          <w:szCs w:val="30"/>
        </w:rPr>
        <w:t>0</w:t>
      </w:r>
      <w:r>
        <w:rPr>
          <w:rFonts w:ascii="仿宋_GB2312" w:eastAsia="仿宋_GB2312" w:cs="仿宋_GB2312"/>
          <w:sz w:val="30"/>
          <w:szCs w:val="30"/>
        </w:rPr>
        <w:t>0—17:30,各校在这两个时间段内完成</w:t>
      </w:r>
      <w:r>
        <w:rPr>
          <w:rFonts w:hint="eastAsia" w:ascii="仿宋_GB2312" w:eastAsia="仿宋_GB2312" w:cs="仿宋_GB2312"/>
          <w:sz w:val="30"/>
          <w:szCs w:val="30"/>
        </w:rPr>
        <w:t>联调</w:t>
      </w:r>
      <w:r>
        <w:rPr>
          <w:rFonts w:ascii="仿宋_GB2312" w:eastAsia="仿宋_GB2312" w:cs="仿宋_GB2312"/>
          <w:sz w:val="30"/>
          <w:szCs w:val="30"/>
        </w:rPr>
        <w:t xml:space="preserve">测试。 </w:t>
      </w:r>
    </w:p>
    <w:p w14:paraId="14C80B59">
      <w:pPr>
        <w:ind w:firstLine="600" w:firstLineChars="20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>联调会议室</w:t>
      </w:r>
      <w:r>
        <w:rPr>
          <w:rFonts w:hint="eastAsia" w:ascii="仿宋_GB2312" w:eastAsia="仿宋_GB2312" w:cs="仿宋_GB2312"/>
          <w:sz w:val="30"/>
          <w:szCs w:val="30"/>
        </w:rPr>
        <w:t>号</w:t>
      </w:r>
      <w:r>
        <w:rPr>
          <w:rFonts w:ascii="仿宋_GB2312" w:eastAsia="仿宋_GB2312" w:cs="仿宋_GB2312"/>
          <w:sz w:val="30"/>
          <w:szCs w:val="30"/>
        </w:rPr>
        <w:t>：</w:t>
      </w:r>
      <w:r>
        <w:rPr>
          <w:rFonts w:hint="eastAsia" w:ascii="仿宋_GB2312" w:eastAsia="仿宋_GB2312" w:cs="仿宋_GB2312"/>
          <w:sz w:val="30"/>
          <w:szCs w:val="30"/>
        </w:rPr>
        <w:t>344</w:t>
      </w:r>
      <w:r>
        <w:rPr>
          <w:rFonts w:ascii="仿宋_GB2312" w:eastAsia="仿宋_GB2312" w:cs="仿宋_GB2312"/>
          <w:sz w:val="30"/>
          <w:szCs w:val="30"/>
        </w:rPr>
        <w:t>-</w:t>
      </w:r>
      <w:r>
        <w:rPr>
          <w:rFonts w:hint="eastAsia" w:ascii="仿宋_GB2312" w:eastAsia="仿宋_GB2312" w:cs="仿宋_GB2312"/>
          <w:sz w:val="30"/>
          <w:szCs w:val="30"/>
        </w:rPr>
        <w:t>1413</w:t>
      </w:r>
      <w:r>
        <w:rPr>
          <w:rFonts w:ascii="仿宋_GB2312" w:eastAsia="仿宋_GB2312" w:cs="仿宋_GB2312"/>
          <w:sz w:val="30"/>
          <w:szCs w:val="30"/>
        </w:rPr>
        <w:t>-</w:t>
      </w:r>
      <w:r>
        <w:rPr>
          <w:rFonts w:hint="eastAsia" w:ascii="仿宋_GB2312" w:eastAsia="仿宋_GB2312" w:cs="仿宋_GB2312"/>
          <w:sz w:val="30"/>
          <w:szCs w:val="30"/>
        </w:rPr>
        <w:t>3202</w:t>
      </w:r>
    </w:p>
    <w:p w14:paraId="2BF10D4A">
      <w:pPr>
        <w:spacing w:line="620" w:lineRule="exact"/>
        <w:ind w:left="594" w:leftChars="283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sz w:val="30"/>
          <w:szCs w:val="30"/>
        </w:rPr>
        <w:t>、技术对接人</w:t>
      </w:r>
    </w:p>
    <w:p w14:paraId="45B76CB3">
      <w:pPr>
        <w:spacing w:line="540" w:lineRule="exact"/>
        <w:ind w:firstLine="560" w:firstLineChars="200"/>
        <w:rPr>
          <w:rFonts w:hint="eastAsia" w:ascii="仿宋_GB2312" w:hAnsi="新宋体" w:eastAsia="仿宋_GB2312" w:cs="仿宋_GB2312"/>
          <w:kern w:val="0"/>
          <w:sz w:val="28"/>
          <w:szCs w:val="28"/>
        </w:rPr>
      </w:pPr>
      <w:r>
        <w:rPr>
          <w:rFonts w:hint="eastAsia" w:ascii="仿宋_GB2312" w:hAnsi="新宋体" w:eastAsia="仿宋_GB2312" w:cs="仿宋_GB2312"/>
          <w:kern w:val="0"/>
          <w:sz w:val="28"/>
          <w:szCs w:val="28"/>
        </w:rPr>
        <w:t>张星 （平台及账号）（13601617796）</w:t>
      </w:r>
    </w:p>
    <w:p w14:paraId="3E40687E">
      <w:pPr>
        <w:spacing w:line="540" w:lineRule="exact"/>
        <w:ind w:firstLine="560" w:firstLineChars="200"/>
        <w:rPr>
          <w:rFonts w:hint="eastAsia" w:ascii="仿宋_GB2312" w:hAnsi="新宋体" w:eastAsia="仿宋_GB2312" w:cs="仿宋_GB2312"/>
          <w:kern w:val="0"/>
          <w:sz w:val="28"/>
          <w:szCs w:val="28"/>
        </w:rPr>
      </w:pPr>
      <w:r>
        <w:rPr>
          <w:rFonts w:hint="eastAsia" w:ascii="仿宋_GB2312" w:hAnsi="新宋体" w:eastAsia="仿宋_GB2312" w:cs="仿宋_GB2312"/>
          <w:kern w:val="0"/>
          <w:sz w:val="28"/>
          <w:szCs w:val="28"/>
        </w:rPr>
        <w:t>温廷清（音视频）（18621585791）</w:t>
      </w:r>
    </w:p>
    <w:p w14:paraId="2DBB7F25"/>
    <w:p w14:paraId="0D09820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1ZTY1ZTdhYjU2YzBmNWY5ZmY5NzA2NDdhNGM1MzQifQ=="/>
  </w:docVars>
  <w:rsids>
    <w:rsidRoot w:val="5D2B4BF2"/>
    <w:rsid w:val="001D4604"/>
    <w:rsid w:val="001D5223"/>
    <w:rsid w:val="001F3B2B"/>
    <w:rsid w:val="002B580D"/>
    <w:rsid w:val="00345B39"/>
    <w:rsid w:val="00350F99"/>
    <w:rsid w:val="003744C8"/>
    <w:rsid w:val="00393E2E"/>
    <w:rsid w:val="003C6E84"/>
    <w:rsid w:val="003F593A"/>
    <w:rsid w:val="004D60C1"/>
    <w:rsid w:val="005A3831"/>
    <w:rsid w:val="005F0D67"/>
    <w:rsid w:val="006D528A"/>
    <w:rsid w:val="007A67CD"/>
    <w:rsid w:val="007A7967"/>
    <w:rsid w:val="007F6076"/>
    <w:rsid w:val="00801FC3"/>
    <w:rsid w:val="00843AC0"/>
    <w:rsid w:val="00901BBC"/>
    <w:rsid w:val="00902C97"/>
    <w:rsid w:val="00966278"/>
    <w:rsid w:val="009B2DAF"/>
    <w:rsid w:val="009D2307"/>
    <w:rsid w:val="00A96018"/>
    <w:rsid w:val="00B04A3B"/>
    <w:rsid w:val="00B44B60"/>
    <w:rsid w:val="00C15B92"/>
    <w:rsid w:val="00C66A87"/>
    <w:rsid w:val="00CA2356"/>
    <w:rsid w:val="00FB5440"/>
    <w:rsid w:val="00FC7250"/>
    <w:rsid w:val="3DBD18FE"/>
    <w:rsid w:val="3F8EBE6A"/>
    <w:rsid w:val="5D2B4BF2"/>
    <w:rsid w:val="5FF80758"/>
    <w:rsid w:val="6D929CE2"/>
    <w:rsid w:val="6E697943"/>
    <w:rsid w:val="6EF13B3D"/>
    <w:rsid w:val="6F9E6F45"/>
    <w:rsid w:val="6FFD6B13"/>
    <w:rsid w:val="7F3D233E"/>
    <w:rsid w:val="7F7256F4"/>
    <w:rsid w:val="7FFE980A"/>
    <w:rsid w:val="AEDF63AE"/>
    <w:rsid w:val="C9FB6563"/>
    <w:rsid w:val="F6DEC4B7"/>
    <w:rsid w:val="FF1FB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295</Characters>
  <Lines>2</Lines>
  <Paragraphs>1</Paragraphs>
  <TotalTime>16</TotalTime>
  <ScaleCrop>false</ScaleCrop>
  <LinksUpToDate>false</LinksUpToDate>
  <CharactersWithSpaces>297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2024-08-12T05:52:00Z</dcterms:created>
  <dc:creator>plaiwen</dc:creator>
  <cp:lastModifiedBy>Administrator</cp:lastModifiedBy>
  <cp:lastPrinted>2023-06-21T18:12:00Z</cp:lastPrinted>
  <dcterms:modified xsi:type="dcterms:W3CDTF">2024-08-15T10:27:56Z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321F9572D6A94890A93661B79E6E97D2_13</vt:lpwstr>
  </property>
</Properties>
</file>