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黑体" w:cs="Times New Roman"/>
          <w:sz w:val="28"/>
        </w:rPr>
      </w:pPr>
      <w:r>
        <w:rPr>
          <w:rFonts w:ascii="Times New Roman" w:hAnsi="Times New Roman" w:eastAsia="黑体" w:cs="Times New Roman"/>
          <w:sz w:val="30"/>
          <w:szCs w:val="30"/>
        </w:rPr>
        <w:t>附件</w:t>
      </w:r>
      <w:r>
        <w:rPr>
          <w:rFonts w:hint="eastAsia" w:ascii="Times New Roman" w:hAnsi="Times New Roman" w:eastAsia="黑体" w:cs="Times New Roman"/>
          <w:sz w:val="30"/>
          <w:szCs w:val="30"/>
          <w:lang w:val="en-US" w:eastAsia="zh-CN"/>
        </w:rPr>
        <w:t>3</w:t>
      </w:r>
      <w:r>
        <w:rPr>
          <w:rFonts w:ascii="Times New Roman" w:hAnsi="Times New Roman" w:eastAsia="黑体" w:cs="Times New Roman"/>
          <w:sz w:val="28"/>
        </w:rPr>
        <w:t xml:space="preserve"> </w:t>
      </w:r>
    </w:p>
    <w:p>
      <w:pPr>
        <w:spacing w:line="500" w:lineRule="exact"/>
        <w:ind w:right="600"/>
        <w:jc w:val="center"/>
        <w:rPr>
          <w:rFonts w:ascii="Times New Roman" w:hAnsi="Times New Roman" w:eastAsia="楷体" w:cs="Times New Roman"/>
          <w:sz w:val="32"/>
          <w:szCs w:val="32"/>
        </w:rPr>
      </w:pPr>
    </w:p>
    <w:p>
      <w:pPr>
        <w:spacing w:line="500" w:lineRule="exact"/>
        <w:ind w:right="600"/>
        <w:jc w:val="center"/>
        <w:rPr>
          <w:rFonts w:ascii="Times New Roman" w:hAnsi="Times New Roman" w:eastAsia="仿宋" w:cs="Times New Roman"/>
          <w:b/>
          <w:sz w:val="32"/>
          <w:szCs w:val="32"/>
        </w:rPr>
      </w:pPr>
      <w:r>
        <w:rPr>
          <w:rFonts w:ascii="Times New Roman" w:hAnsi="Times New Roman" w:eastAsia="仿宋" w:cs="Times New Roman"/>
          <w:b/>
          <w:sz w:val="32"/>
          <w:szCs w:val="32"/>
        </w:rPr>
        <w:t>上海市中小学机器人竞赛参赛名单</w:t>
      </w:r>
    </w:p>
    <w:p>
      <w:pPr>
        <w:spacing w:line="500" w:lineRule="exact"/>
        <w:ind w:right="600"/>
        <w:rPr>
          <w:rFonts w:ascii="Times New Roman" w:hAnsi="Times New Roman" w:eastAsia="楷体" w:cs="Times New Roman"/>
          <w:sz w:val="24"/>
        </w:rPr>
      </w:pPr>
      <w:r>
        <w:rPr>
          <w:rFonts w:hint="eastAsia" w:ascii="Times New Roman" w:hAnsi="Times New Roman" w:eastAsia="楷体" w:cs="Times New Roman"/>
          <w:sz w:val="24"/>
          <w:lang w:eastAsia="zh-CN"/>
        </w:rPr>
        <w:t>学校</w:t>
      </w:r>
      <w:r>
        <w:rPr>
          <w:rFonts w:ascii="Times New Roman" w:hAnsi="Times New Roman" w:eastAsia="楷体" w:cs="Times New Roman"/>
          <w:sz w:val="24"/>
        </w:rPr>
        <w:t>盖章：                                2022年   月   日</w:t>
      </w:r>
    </w:p>
    <w:tbl>
      <w:tblPr>
        <w:tblStyle w:val="8"/>
        <w:tblW w:w="9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454"/>
        <w:gridCol w:w="854"/>
        <w:gridCol w:w="636"/>
        <w:gridCol w:w="1723"/>
        <w:gridCol w:w="1191"/>
        <w:gridCol w:w="797"/>
        <w:gridCol w:w="748"/>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组别</w:t>
            </w:r>
          </w:p>
        </w:tc>
        <w:tc>
          <w:tcPr>
            <w:tcW w:w="2454"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参赛项目</w:t>
            </w:r>
          </w:p>
        </w:tc>
        <w:tc>
          <w:tcPr>
            <w:tcW w:w="854"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队员姓名</w:t>
            </w:r>
          </w:p>
        </w:tc>
        <w:tc>
          <w:tcPr>
            <w:tcW w:w="636"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性别</w:t>
            </w:r>
          </w:p>
        </w:tc>
        <w:tc>
          <w:tcPr>
            <w:tcW w:w="1723"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学籍所在学校</w:t>
            </w:r>
          </w:p>
        </w:tc>
        <w:tc>
          <w:tcPr>
            <w:tcW w:w="1191" w:type="dxa"/>
            <w:vAlign w:val="center"/>
          </w:tcPr>
          <w:p>
            <w:pPr>
              <w:jc w:val="center"/>
              <w:rPr>
                <w:rFonts w:ascii="Times New Roman" w:hAnsi="Times New Roman" w:eastAsia="仿宋" w:cs="Times New Roman"/>
                <w:sz w:val="24"/>
              </w:rPr>
            </w:pPr>
            <w:r>
              <w:rPr>
                <w:rFonts w:ascii="Times New Roman" w:hAnsi="Times New Roman" w:eastAsia="仿宋" w:cs="Times New Roman"/>
                <w:sz w:val="24"/>
              </w:rPr>
              <w:t>学籍副号</w:t>
            </w:r>
          </w:p>
        </w:tc>
        <w:tc>
          <w:tcPr>
            <w:tcW w:w="797"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年级</w:t>
            </w:r>
          </w:p>
        </w:tc>
        <w:tc>
          <w:tcPr>
            <w:tcW w:w="748" w:type="dxa"/>
            <w:noWrap/>
            <w:vAlign w:val="center"/>
          </w:tcPr>
          <w:p>
            <w:pPr>
              <w:jc w:val="center"/>
              <w:rPr>
                <w:rFonts w:ascii="Times New Roman" w:hAnsi="Times New Roman" w:eastAsia="仿宋" w:cs="Times New Roman"/>
                <w:sz w:val="24"/>
              </w:rPr>
            </w:pPr>
            <w:r>
              <w:rPr>
                <w:rFonts w:ascii="Times New Roman" w:hAnsi="Times New Roman" w:eastAsia="仿宋" w:cs="Times New Roman"/>
                <w:sz w:val="24"/>
              </w:rPr>
              <w:t>指导教师</w:t>
            </w:r>
          </w:p>
        </w:tc>
        <w:tc>
          <w:tcPr>
            <w:tcW w:w="748" w:type="dxa"/>
            <w:noWrap/>
            <w:vAlign w:val="center"/>
          </w:tcPr>
          <w:p>
            <w:pPr>
              <w:jc w:val="center"/>
              <w:rPr>
                <w:rFonts w:hint="eastAsia" w:ascii="Times New Roman" w:hAnsi="Times New Roman" w:eastAsia="仿宋" w:cs="Times New Roman"/>
                <w:sz w:val="24"/>
                <w:lang w:eastAsia="zh-CN"/>
              </w:rPr>
            </w:pPr>
            <w:r>
              <w:rPr>
                <w:rFonts w:hint="eastAsia" w:ascii="Times New Roman" w:hAnsi="Times New Roman" w:eastAsia="仿宋" w:cs="Times New Roman"/>
                <w:sz w:val="24"/>
                <w:lang w:eastAsia="zh-CN"/>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小学</w:t>
            </w:r>
          </w:p>
        </w:tc>
        <w:tc>
          <w:tcPr>
            <w:tcW w:w="2454" w:type="dxa"/>
            <w:vMerge w:val="restart"/>
            <w:vAlign w:val="center"/>
          </w:tcPr>
          <w:p>
            <w:pPr>
              <w:spacing w:line="320" w:lineRule="exact"/>
              <w:jc w:val="center"/>
              <w:rPr>
                <w:rFonts w:ascii="Times New Roman" w:hAnsi="Times New Roman" w:eastAsia="仿宋" w:cs="Times New Roman"/>
                <w:bCs/>
                <w:szCs w:val="21"/>
              </w:rPr>
            </w:pPr>
            <w:r>
              <w:rPr>
                <w:rFonts w:ascii="Times New Roman" w:hAnsi="Times New Roman" w:eastAsia="仿宋" w:cs="Times New Roman"/>
              </w:rPr>
              <w:t>机器人超级轨迹赛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机器人迷宫挑战赛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机器人</w:t>
            </w:r>
            <w:r>
              <w:rPr>
                <w:rFonts w:ascii="Times New Roman" w:hAnsi="Times New Roman" w:eastAsia="仿宋" w:cs="Times New Roman"/>
              </w:rPr>
              <w:t>物流搬运挑战赛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机甲大师对抗赛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无人机任务挑战赛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人型机器人全能挑战赛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restart"/>
            <w:vAlign w:val="center"/>
          </w:tcPr>
          <w:p>
            <w:pPr>
              <w:spacing w:line="320" w:lineRule="exact"/>
              <w:jc w:val="center"/>
              <w:rPr>
                <w:rFonts w:ascii="Times New Roman" w:hAnsi="Times New Roman" w:eastAsia="仿宋" w:cs="Times New Roman"/>
              </w:rPr>
            </w:pPr>
          </w:p>
          <w:p>
            <w:pPr>
              <w:spacing w:line="320" w:lineRule="exact"/>
              <w:jc w:val="center"/>
              <w:rPr>
                <w:rFonts w:ascii="Times New Roman" w:hAnsi="Times New Roman" w:eastAsia="仿宋" w:cs="Times New Roman"/>
              </w:rPr>
            </w:pPr>
            <w:r>
              <w:rPr>
                <w:rFonts w:ascii="Times New Roman" w:hAnsi="Times New Roman" w:eastAsia="仿宋" w:cs="Times New Roman"/>
              </w:rPr>
              <w:t>初</w:t>
            </w:r>
          </w:p>
          <w:p>
            <w:pPr>
              <w:spacing w:line="320" w:lineRule="exact"/>
              <w:jc w:val="center"/>
              <w:rPr>
                <w:rFonts w:ascii="Times New Roman" w:hAnsi="Times New Roman" w:eastAsia="仿宋" w:cs="Times New Roman"/>
              </w:rPr>
            </w:pPr>
          </w:p>
          <w:p>
            <w:pPr>
              <w:spacing w:line="320" w:lineRule="exact"/>
              <w:jc w:val="center"/>
              <w:rPr>
                <w:rFonts w:ascii="Times New Roman" w:hAnsi="Times New Roman" w:eastAsia="仿宋" w:cs="Times New Roman"/>
              </w:rPr>
            </w:pPr>
            <w:r>
              <w:rPr>
                <w:rFonts w:ascii="Times New Roman" w:hAnsi="Times New Roman" w:eastAsia="仿宋" w:cs="Times New Roman"/>
              </w:rPr>
              <w:t>中</w:t>
            </w:r>
          </w:p>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机器人超级轨迹赛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机器人迷宫挑战赛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szCs w:val="24"/>
              </w:rPr>
            </w:pPr>
            <w:r>
              <w:rPr>
                <w:rFonts w:hint="eastAsia" w:ascii="Times New Roman" w:hAnsi="Times New Roman" w:eastAsia="仿宋" w:cs="Times New Roman"/>
              </w:rPr>
              <w:t>机器人</w:t>
            </w:r>
            <w:r>
              <w:rPr>
                <w:rFonts w:ascii="Times New Roman" w:hAnsi="Times New Roman" w:eastAsia="仿宋" w:cs="Times New Roman"/>
              </w:rPr>
              <w:t>物流搬运挑战赛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机甲大师对抗赛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无人机任务挑战赛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hint="eastAsia" w:ascii="Times New Roman" w:hAnsi="Times New Roman" w:eastAsia="仿宋" w:cs="Times New Roman"/>
              </w:rPr>
              <w:t>人型机器人全能挑战赛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高</w:t>
            </w:r>
          </w:p>
          <w:p>
            <w:pPr>
              <w:spacing w:line="320" w:lineRule="exact"/>
              <w:jc w:val="center"/>
              <w:rPr>
                <w:rFonts w:ascii="Times New Roman" w:hAnsi="Times New Roman" w:eastAsia="仿宋" w:cs="Times New Roman"/>
              </w:rPr>
            </w:pPr>
          </w:p>
          <w:p>
            <w:pPr>
              <w:spacing w:line="320" w:lineRule="exact"/>
              <w:jc w:val="center"/>
              <w:rPr>
                <w:rFonts w:ascii="Times New Roman" w:hAnsi="Times New Roman" w:eastAsia="仿宋" w:cs="Times New Roman"/>
              </w:rPr>
            </w:pPr>
            <w:r>
              <w:rPr>
                <w:rFonts w:ascii="Times New Roman" w:hAnsi="Times New Roman" w:eastAsia="仿宋" w:cs="Times New Roman"/>
              </w:rPr>
              <w:t>中</w:t>
            </w:r>
          </w:p>
        </w:tc>
        <w:tc>
          <w:tcPr>
            <w:tcW w:w="2454"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机器人超级轨迹赛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rPr>
            </w:pPr>
            <w:r>
              <w:rPr>
                <w:rFonts w:ascii="Times New Roman" w:hAnsi="Times New Roman" w:eastAsia="仿宋" w:cs="Times New Roman"/>
              </w:rPr>
              <w:t>机器人迷宫挑战赛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szCs w:val="24"/>
              </w:rPr>
            </w:pPr>
            <w:r>
              <w:rPr>
                <w:rFonts w:hint="eastAsia" w:ascii="Times New Roman" w:hAnsi="Times New Roman" w:eastAsia="仿宋" w:cs="Times New Roman"/>
              </w:rPr>
              <w:t>机器人</w:t>
            </w:r>
            <w:r>
              <w:rPr>
                <w:rFonts w:ascii="Times New Roman" w:hAnsi="Times New Roman" w:eastAsia="仿宋" w:cs="Times New Roman"/>
              </w:rPr>
              <w:t>物流搬运挑战赛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机甲大师对抗赛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无人机任务挑战赛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restart"/>
            <w:vAlign w:val="center"/>
          </w:tcPr>
          <w:p>
            <w:pPr>
              <w:spacing w:line="320" w:lineRule="exact"/>
              <w:jc w:val="center"/>
              <w:rPr>
                <w:rFonts w:ascii="Times New Roman" w:hAnsi="Times New Roman" w:eastAsia="仿宋" w:cs="Times New Roman"/>
                <w:bCs/>
                <w:szCs w:val="21"/>
              </w:rPr>
            </w:pPr>
            <w:r>
              <w:rPr>
                <w:rFonts w:hint="eastAsia" w:ascii="Times New Roman" w:hAnsi="Times New Roman" w:eastAsia="仿宋" w:cs="Times New Roman"/>
              </w:rPr>
              <w:t>人型机器人全能挑战赛</w:t>
            </w: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562" w:type="dxa"/>
            <w:vMerge w:val="continue"/>
            <w:vAlign w:val="center"/>
          </w:tcPr>
          <w:p>
            <w:pPr>
              <w:spacing w:line="320" w:lineRule="exact"/>
              <w:jc w:val="center"/>
              <w:rPr>
                <w:rFonts w:ascii="Times New Roman" w:hAnsi="Times New Roman" w:eastAsia="仿宋" w:cs="Times New Roman"/>
              </w:rPr>
            </w:pPr>
          </w:p>
        </w:tc>
        <w:tc>
          <w:tcPr>
            <w:tcW w:w="2454" w:type="dxa"/>
            <w:vMerge w:val="continue"/>
            <w:vAlign w:val="center"/>
          </w:tcPr>
          <w:p>
            <w:pPr>
              <w:spacing w:line="320" w:lineRule="exact"/>
              <w:jc w:val="center"/>
              <w:rPr>
                <w:rFonts w:ascii="Times New Roman" w:hAnsi="Times New Roman" w:eastAsia="仿宋" w:cs="Times New Roman"/>
                <w:bCs/>
                <w:szCs w:val="21"/>
              </w:rPr>
            </w:pPr>
          </w:p>
        </w:tc>
        <w:tc>
          <w:tcPr>
            <w:tcW w:w="854" w:type="dxa"/>
            <w:vAlign w:val="center"/>
          </w:tcPr>
          <w:p>
            <w:pPr>
              <w:spacing w:line="320" w:lineRule="exact"/>
              <w:jc w:val="center"/>
              <w:rPr>
                <w:rFonts w:ascii="Times New Roman" w:hAnsi="Times New Roman" w:eastAsia="仿宋" w:cs="Times New Roman"/>
              </w:rPr>
            </w:pPr>
          </w:p>
        </w:tc>
        <w:tc>
          <w:tcPr>
            <w:tcW w:w="636" w:type="dxa"/>
            <w:vAlign w:val="center"/>
          </w:tcPr>
          <w:p>
            <w:pPr>
              <w:spacing w:line="320" w:lineRule="exact"/>
              <w:jc w:val="center"/>
              <w:rPr>
                <w:rFonts w:ascii="Times New Roman" w:hAnsi="Times New Roman" w:eastAsia="仿宋" w:cs="Times New Roman"/>
              </w:rPr>
            </w:pPr>
          </w:p>
        </w:tc>
        <w:tc>
          <w:tcPr>
            <w:tcW w:w="1723" w:type="dxa"/>
            <w:vAlign w:val="center"/>
          </w:tcPr>
          <w:p>
            <w:pPr>
              <w:spacing w:line="320" w:lineRule="exact"/>
              <w:jc w:val="center"/>
              <w:rPr>
                <w:rFonts w:ascii="Times New Roman" w:hAnsi="Times New Roman" w:eastAsia="仿宋" w:cs="Times New Roman"/>
              </w:rPr>
            </w:pPr>
          </w:p>
        </w:tc>
        <w:tc>
          <w:tcPr>
            <w:tcW w:w="1191" w:type="dxa"/>
            <w:vAlign w:val="center"/>
          </w:tcPr>
          <w:p>
            <w:pPr>
              <w:spacing w:line="320" w:lineRule="exact"/>
              <w:jc w:val="center"/>
              <w:rPr>
                <w:rFonts w:ascii="Times New Roman" w:hAnsi="Times New Roman" w:eastAsia="仿宋" w:cs="Times New Roman"/>
              </w:rPr>
            </w:pPr>
          </w:p>
        </w:tc>
        <w:tc>
          <w:tcPr>
            <w:tcW w:w="797"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c>
          <w:tcPr>
            <w:tcW w:w="748" w:type="dxa"/>
            <w:vAlign w:val="center"/>
          </w:tcPr>
          <w:p>
            <w:pPr>
              <w:spacing w:line="320" w:lineRule="exact"/>
              <w:jc w:val="center"/>
              <w:rPr>
                <w:rFonts w:ascii="Times New Roman" w:hAnsi="Times New Roman" w:eastAsia="仿宋" w:cs="Times New Roman"/>
              </w:rPr>
            </w:pPr>
          </w:p>
        </w:tc>
      </w:tr>
    </w:tbl>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widowControl/>
        <w:jc w:val="left"/>
        <w:rPr>
          <w:rFonts w:ascii="Times New Roman" w:hAnsi="Times New Roman" w:eastAsia="黑体" w:cs="Times New Roman"/>
          <w:b/>
          <w:sz w:val="30"/>
          <w:szCs w:val="30"/>
        </w:rPr>
      </w:pPr>
      <w:r>
        <w:rPr>
          <w:rFonts w:ascii="Times New Roman" w:hAnsi="Times New Roman" w:eastAsia="黑体" w:cs="Times New Roman"/>
          <w:b/>
          <w:sz w:val="30"/>
          <w:szCs w:val="30"/>
        </w:rPr>
        <w:br w:type="page"/>
      </w:r>
    </w:p>
    <w:p>
      <w:pPr>
        <w:jc w:val="left"/>
        <w:rPr>
          <w:rFonts w:hint="eastAsia" w:ascii="Times New Roman" w:hAnsi="Times New Roman" w:eastAsia="黑体" w:cs="Times New Roman"/>
          <w:b/>
          <w:sz w:val="30"/>
          <w:szCs w:val="30"/>
          <w:lang w:eastAsia="zh-CN"/>
        </w:rPr>
      </w:pPr>
      <w:r>
        <w:rPr>
          <w:rFonts w:ascii="Times New Roman" w:hAnsi="Times New Roman" w:eastAsia="黑体" w:cs="Times New Roman"/>
          <w:b/>
          <w:sz w:val="30"/>
          <w:szCs w:val="30"/>
        </w:rPr>
        <w:t>附件</w:t>
      </w:r>
      <w:r>
        <w:rPr>
          <w:rFonts w:hint="eastAsia" w:ascii="Times New Roman" w:hAnsi="Times New Roman" w:eastAsia="黑体" w:cs="Times New Roman"/>
          <w:b/>
          <w:sz w:val="30"/>
          <w:szCs w:val="30"/>
          <w:lang w:val="en-US" w:eastAsia="zh-CN"/>
        </w:rPr>
        <w:t>4</w:t>
      </w:r>
    </w:p>
    <w:p>
      <w:pPr>
        <w:spacing w:line="500" w:lineRule="exact"/>
        <w:ind w:right="600"/>
        <w:jc w:val="center"/>
        <w:rPr>
          <w:rFonts w:ascii="Times New Roman" w:hAnsi="Times New Roman" w:eastAsia="仿宋" w:cs="Times New Roman"/>
          <w:b/>
          <w:sz w:val="32"/>
          <w:szCs w:val="32"/>
        </w:rPr>
      </w:pPr>
      <w:r>
        <w:rPr>
          <w:rFonts w:ascii="Times New Roman" w:hAnsi="Times New Roman" w:eastAsia="仿宋" w:cs="Times New Roman"/>
          <w:b/>
          <w:sz w:val="32"/>
          <w:szCs w:val="32"/>
        </w:rPr>
        <w:t>上海市中小学机器人竞赛（组队）报名表</w:t>
      </w:r>
    </w:p>
    <w:p>
      <w:pPr>
        <w:ind w:right="560"/>
        <w:jc w:val="left"/>
        <w:rPr>
          <w:rFonts w:ascii="Times New Roman" w:hAnsi="Times New Roman" w:eastAsia="华文楷体" w:cs="Times New Roman"/>
          <w:bCs/>
          <w:color w:val="000000"/>
          <w:szCs w:val="21"/>
        </w:rPr>
      </w:pPr>
      <w:r>
        <w:rPr>
          <w:rFonts w:ascii="Times New Roman" w:hAnsi="Times New Roman" w:eastAsia="华文楷体" w:cs="Times New Roman"/>
          <w:bCs/>
          <w:sz w:val="24"/>
          <w:szCs w:val="21"/>
        </w:rPr>
        <w:t>该信息表仅需提交电子版</w:t>
      </w:r>
      <w:r>
        <w:rPr>
          <w:rFonts w:ascii="Times New Roman" w:hAnsi="Times New Roman" w:eastAsia="华文楷体" w:cs="Times New Roman"/>
          <w:b/>
          <w:color w:val="000000"/>
          <w:szCs w:val="21"/>
        </w:rPr>
        <w:t xml:space="preserve">（每队填写一表）                        </w:t>
      </w:r>
      <w:r>
        <w:rPr>
          <w:rFonts w:ascii="Times New Roman" w:hAnsi="Times New Roman" w:eastAsia="华文楷体" w:cs="Times New Roman"/>
          <w:color w:val="000000"/>
          <w:szCs w:val="21"/>
        </w:rPr>
        <w:t>区：</w:t>
      </w:r>
    </w:p>
    <w:tbl>
      <w:tblPr>
        <w:tblStyle w:val="8"/>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725"/>
        <w:gridCol w:w="2555"/>
        <w:gridCol w:w="380"/>
        <w:gridCol w:w="3565"/>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restart"/>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参加项目</w:t>
            </w:r>
          </w:p>
        </w:tc>
        <w:tc>
          <w:tcPr>
            <w:tcW w:w="8702" w:type="dxa"/>
            <w:gridSpan w:val="5"/>
            <w:vAlign w:val="center"/>
          </w:tcPr>
          <w:p>
            <w:pPr>
              <w:spacing w:line="240" w:lineRule="atLeast"/>
              <w:rPr>
                <w:rFonts w:ascii="Times New Roman" w:hAnsi="Times New Roman" w:eastAsia="仿宋" w:cs="Times New Roman"/>
              </w:rPr>
            </w:pPr>
            <w:r>
              <w:rPr>
                <w:rFonts w:ascii="Times New Roman" w:hAnsi="Times New Roman" w:eastAsia="华文仿宋" w:cs="Times New Roman"/>
                <w:bCs/>
                <w:szCs w:val="21"/>
              </w:rPr>
              <w:t>小学  □</w:t>
            </w:r>
            <w:r>
              <w:rPr>
                <w:rFonts w:ascii="Times New Roman" w:hAnsi="Times New Roman" w:eastAsia="仿宋" w:cs="Times New Roman"/>
              </w:rPr>
              <w:t>机器人超级轨迹赛</w:t>
            </w:r>
            <w:r>
              <w:rPr>
                <w:rFonts w:ascii="Times New Roman" w:hAnsi="Times New Roman" w:eastAsia="华文仿宋" w:cs="Times New Roman"/>
                <w:bCs/>
                <w:szCs w:val="21"/>
              </w:rPr>
              <w:t xml:space="preserve">         □</w:t>
            </w:r>
            <w:r>
              <w:rPr>
                <w:rFonts w:ascii="Times New Roman" w:hAnsi="Times New Roman" w:eastAsia="仿宋" w:cs="Times New Roman"/>
              </w:rPr>
              <w:t>机器人迷宫挑战赛</w:t>
            </w:r>
            <w:r>
              <w:rPr>
                <w:rFonts w:ascii="Times New Roman" w:hAnsi="Times New Roman" w:eastAsia="华文仿宋" w:cs="Times New Roman"/>
                <w:bCs/>
                <w:szCs w:val="21"/>
              </w:rPr>
              <w:t xml:space="preserve">       □</w:t>
            </w:r>
            <w:r>
              <w:rPr>
                <w:rFonts w:hint="eastAsia" w:ascii="Times New Roman" w:hAnsi="Times New Roman" w:eastAsia="仿宋" w:cs="Times New Roman"/>
              </w:rPr>
              <w:t>机器人</w:t>
            </w:r>
            <w:r>
              <w:rPr>
                <w:rFonts w:ascii="Times New Roman" w:hAnsi="Times New Roman" w:eastAsia="仿宋" w:cs="Times New Roman"/>
              </w:rPr>
              <w:t>物流搬运挑战赛</w:t>
            </w:r>
          </w:p>
          <w:p>
            <w:pPr>
              <w:spacing w:line="240" w:lineRule="atLeast"/>
              <w:ind w:firstLine="630" w:firstLineChars="3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 xml:space="preserve">机甲大师对抗赛 </w:t>
            </w:r>
            <w:r>
              <w:rPr>
                <w:rFonts w:ascii="Times New Roman" w:hAnsi="Times New Roman" w:eastAsia="仿宋" w:cs="Times New Roman"/>
              </w:rPr>
              <w:t xml:space="preserve">          □</w:t>
            </w:r>
            <w:r>
              <w:rPr>
                <w:rFonts w:hint="eastAsia" w:ascii="Times New Roman" w:hAnsi="Times New Roman" w:eastAsia="仿宋" w:cs="Times New Roman"/>
              </w:rPr>
              <w:t xml:space="preserve">无人机任务挑战赛 </w:t>
            </w:r>
            <w:r>
              <w:rPr>
                <w:rFonts w:ascii="Times New Roman" w:hAnsi="Times New Roman" w:eastAsia="仿宋" w:cs="Times New Roman"/>
              </w:rPr>
              <w:t xml:space="preserve">      □</w:t>
            </w:r>
            <w:r>
              <w:rPr>
                <w:rFonts w:hint="eastAsia" w:ascii="Times New Roman" w:hAnsi="Times New Roman" w:eastAsia="仿宋" w:cs="Times New Roman"/>
              </w:rPr>
              <w:t>人型机器人全能挑战赛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1254" w:type="dxa"/>
            <w:vMerge w:val="continue"/>
            <w:vAlign w:val="center"/>
          </w:tcPr>
          <w:p>
            <w:pPr>
              <w:spacing w:line="240" w:lineRule="atLeast"/>
              <w:ind w:left="480" w:hanging="480" w:hangingChars="200"/>
              <w:rPr>
                <w:rFonts w:ascii="Times New Roman" w:hAnsi="Times New Roman" w:eastAsia="华文仿宋" w:cs="Times New Roman"/>
                <w:sz w:val="24"/>
              </w:rPr>
            </w:pPr>
          </w:p>
        </w:tc>
        <w:tc>
          <w:tcPr>
            <w:tcW w:w="8702" w:type="dxa"/>
            <w:gridSpan w:val="5"/>
            <w:vAlign w:val="center"/>
          </w:tcPr>
          <w:p>
            <w:pPr>
              <w:spacing w:line="240" w:lineRule="atLeast"/>
              <w:rPr>
                <w:rFonts w:ascii="Times New Roman" w:hAnsi="Times New Roman" w:eastAsia="仿宋" w:cs="Times New Roman"/>
              </w:rPr>
            </w:pPr>
            <w:r>
              <w:rPr>
                <w:rFonts w:ascii="Times New Roman" w:hAnsi="Times New Roman" w:eastAsia="华文仿宋" w:cs="Times New Roman"/>
                <w:bCs/>
                <w:szCs w:val="21"/>
              </w:rPr>
              <w:t>初中  □</w:t>
            </w:r>
            <w:r>
              <w:rPr>
                <w:rFonts w:ascii="Times New Roman" w:hAnsi="Times New Roman" w:eastAsia="仿宋" w:cs="Times New Roman"/>
              </w:rPr>
              <w:t>机器人超级轨迹赛</w:t>
            </w:r>
            <w:r>
              <w:rPr>
                <w:rFonts w:ascii="Times New Roman" w:hAnsi="Times New Roman" w:eastAsia="华文仿宋" w:cs="Times New Roman"/>
                <w:bCs/>
                <w:szCs w:val="21"/>
              </w:rPr>
              <w:t xml:space="preserve">         □</w:t>
            </w:r>
            <w:r>
              <w:rPr>
                <w:rFonts w:ascii="Times New Roman" w:hAnsi="Times New Roman" w:eastAsia="仿宋" w:cs="Times New Roman"/>
              </w:rPr>
              <w:t>机器人迷宫挑战赛</w:t>
            </w:r>
            <w:r>
              <w:rPr>
                <w:rFonts w:ascii="Times New Roman" w:hAnsi="Times New Roman" w:eastAsia="华文仿宋" w:cs="Times New Roman"/>
                <w:bCs/>
                <w:szCs w:val="21"/>
              </w:rPr>
              <w:t xml:space="preserve">       □</w:t>
            </w:r>
            <w:r>
              <w:rPr>
                <w:rFonts w:hint="eastAsia" w:ascii="Times New Roman" w:hAnsi="Times New Roman" w:eastAsia="仿宋" w:cs="Times New Roman"/>
              </w:rPr>
              <w:t>机器人</w:t>
            </w:r>
            <w:r>
              <w:rPr>
                <w:rFonts w:ascii="Times New Roman" w:hAnsi="Times New Roman" w:eastAsia="仿宋" w:cs="Times New Roman"/>
              </w:rPr>
              <w:t>物流搬运挑战赛</w:t>
            </w:r>
          </w:p>
          <w:p>
            <w:pPr>
              <w:spacing w:line="240" w:lineRule="atLeast"/>
              <w:ind w:firstLine="630" w:firstLineChars="3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 xml:space="preserve">机甲大师对抗赛 </w:t>
            </w:r>
            <w:r>
              <w:rPr>
                <w:rFonts w:ascii="Times New Roman" w:hAnsi="Times New Roman" w:eastAsia="仿宋" w:cs="Times New Roman"/>
              </w:rPr>
              <w:t xml:space="preserve">          □</w:t>
            </w:r>
            <w:r>
              <w:rPr>
                <w:rFonts w:hint="eastAsia" w:ascii="Times New Roman" w:hAnsi="Times New Roman" w:eastAsia="仿宋" w:cs="Times New Roman"/>
              </w:rPr>
              <w:t xml:space="preserve">无人机任务挑战赛 </w:t>
            </w:r>
            <w:r>
              <w:rPr>
                <w:rFonts w:ascii="Times New Roman" w:hAnsi="Times New Roman" w:eastAsia="仿宋" w:cs="Times New Roman"/>
              </w:rPr>
              <w:t xml:space="preserve">      □</w:t>
            </w:r>
            <w:r>
              <w:rPr>
                <w:rFonts w:hint="eastAsia" w:ascii="Times New Roman" w:hAnsi="Times New Roman" w:eastAsia="仿宋" w:cs="Times New Roman"/>
              </w:rPr>
              <w:t>人型机器人全能挑战赛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254" w:type="dxa"/>
            <w:vMerge w:val="continue"/>
            <w:vAlign w:val="center"/>
          </w:tcPr>
          <w:p>
            <w:pPr>
              <w:spacing w:line="240" w:lineRule="atLeast"/>
              <w:ind w:left="480" w:hanging="480" w:hangingChars="200"/>
              <w:rPr>
                <w:rFonts w:ascii="Times New Roman" w:hAnsi="Times New Roman" w:eastAsia="华文仿宋" w:cs="Times New Roman"/>
                <w:sz w:val="24"/>
              </w:rPr>
            </w:pPr>
          </w:p>
        </w:tc>
        <w:tc>
          <w:tcPr>
            <w:tcW w:w="8702" w:type="dxa"/>
            <w:gridSpan w:val="5"/>
            <w:vAlign w:val="center"/>
          </w:tcPr>
          <w:p>
            <w:pPr>
              <w:spacing w:line="240" w:lineRule="atLeast"/>
              <w:rPr>
                <w:rFonts w:ascii="Times New Roman" w:hAnsi="Times New Roman" w:eastAsia="仿宋" w:cs="Times New Roman"/>
              </w:rPr>
            </w:pPr>
            <w:r>
              <w:rPr>
                <w:rFonts w:ascii="Times New Roman" w:hAnsi="Times New Roman" w:eastAsia="华文仿宋" w:cs="Times New Roman"/>
                <w:bCs/>
                <w:szCs w:val="21"/>
              </w:rPr>
              <w:t>高中  □</w:t>
            </w:r>
            <w:r>
              <w:rPr>
                <w:rFonts w:ascii="Times New Roman" w:hAnsi="Times New Roman" w:eastAsia="仿宋" w:cs="Times New Roman"/>
              </w:rPr>
              <w:t>机器人超级轨迹赛</w:t>
            </w:r>
            <w:r>
              <w:rPr>
                <w:rFonts w:ascii="Times New Roman" w:hAnsi="Times New Roman" w:eastAsia="华文仿宋" w:cs="Times New Roman"/>
                <w:bCs/>
                <w:szCs w:val="21"/>
              </w:rPr>
              <w:t xml:space="preserve">         □</w:t>
            </w:r>
            <w:r>
              <w:rPr>
                <w:rFonts w:ascii="Times New Roman" w:hAnsi="Times New Roman" w:eastAsia="仿宋" w:cs="Times New Roman"/>
              </w:rPr>
              <w:t>机器人迷宫挑战赛</w:t>
            </w:r>
            <w:r>
              <w:rPr>
                <w:rFonts w:ascii="Times New Roman" w:hAnsi="Times New Roman" w:eastAsia="华文仿宋" w:cs="Times New Roman"/>
                <w:bCs/>
                <w:szCs w:val="21"/>
              </w:rPr>
              <w:t xml:space="preserve">       □</w:t>
            </w:r>
            <w:r>
              <w:rPr>
                <w:rFonts w:hint="eastAsia" w:ascii="Times New Roman" w:hAnsi="Times New Roman" w:eastAsia="仿宋" w:cs="Times New Roman"/>
              </w:rPr>
              <w:t>机器人</w:t>
            </w:r>
            <w:r>
              <w:rPr>
                <w:rFonts w:ascii="Times New Roman" w:hAnsi="Times New Roman" w:eastAsia="仿宋" w:cs="Times New Roman"/>
              </w:rPr>
              <w:t>物流搬运挑战赛</w:t>
            </w:r>
          </w:p>
          <w:p>
            <w:pPr>
              <w:spacing w:line="240" w:lineRule="atLeast"/>
              <w:ind w:firstLine="630" w:firstLineChars="300"/>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 xml:space="preserve">机甲大师对抗赛 </w:t>
            </w:r>
            <w:r>
              <w:rPr>
                <w:rFonts w:ascii="Times New Roman" w:hAnsi="Times New Roman" w:eastAsia="仿宋" w:cs="Times New Roman"/>
              </w:rPr>
              <w:t xml:space="preserve">          □</w:t>
            </w:r>
            <w:r>
              <w:rPr>
                <w:rFonts w:hint="eastAsia" w:ascii="Times New Roman" w:hAnsi="Times New Roman" w:eastAsia="仿宋" w:cs="Times New Roman"/>
              </w:rPr>
              <w:t xml:space="preserve">无人机任务挑战赛 </w:t>
            </w:r>
            <w:r>
              <w:rPr>
                <w:rFonts w:ascii="Times New Roman" w:hAnsi="Times New Roman" w:eastAsia="仿宋" w:cs="Times New Roman"/>
              </w:rPr>
              <w:t xml:space="preserve">      □</w:t>
            </w:r>
            <w:r>
              <w:rPr>
                <w:rFonts w:hint="eastAsia" w:ascii="Times New Roman" w:hAnsi="Times New Roman" w:eastAsia="仿宋" w:cs="Times New Roman"/>
              </w:rPr>
              <w:t>人型机器人全能挑战赛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队员姓名</w:t>
            </w:r>
          </w:p>
        </w:tc>
        <w:tc>
          <w:tcPr>
            <w:tcW w:w="725" w:type="dxa"/>
            <w:vAlign w:val="center"/>
          </w:tcPr>
          <w:p>
            <w:pPr>
              <w:spacing w:before="120"/>
              <w:rPr>
                <w:rFonts w:ascii="Times New Roman" w:hAnsi="Times New Roman" w:eastAsia="华文仿宋" w:cs="Times New Roman"/>
                <w:sz w:val="24"/>
              </w:rPr>
            </w:pPr>
            <w:r>
              <w:rPr>
                <w:rFonts w:ascii="Times New Roman" w:hAnsi="Times New Roman" w:eastAsia="华文仿宋" w:cs="Times New Roman"/>
                <w:sz w:val="24"/>
              </w:rPr>
              <w:t>性别</w:t>
            </w:r>
          </w:p>
        </w:tc>
        <w:tc>
          <w:tcPr>
            <w:tcW w:w="2555" w:type="dxa"/>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学籍副号*</w:t>
            </w:r>
          </w:p>
        </w:tc>
        <w:tc>
          <w:tcPr>
            <w:tcW w:w="3945" w:type="dxa"/>
            <w:gridSpan w:val="2"/>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学籍所在学校（按单位公章填写）*</w:t>
            </w:r>
          </w:p>
        </w:tc>
        <w:tc>
          <w:tcPr>
            <w:tcW w:w="1477" w:type="dxa"/>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毕业年份*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p>
        </w:tc>
        <w:tc>
          <w:tcPr>
            <w:tcW w:w="725" w:type="dxa"/>
            <w:vAlign w:val="center"/>
          </w:tcPr>
          <w:p>
            <w:pPr>
              <w:jc w:val="center"/>
              <w:rPr>
                <w:rFonts w:ascii="Times New Roman" w:hAnsi="Times New Roman" w:eastAsia="华文仿宋" w:cs="Times New Roman"/>
                <w:sz w:val="24"/>
              </w:rPr>
            </w:pPr>
          </w:p>
        </w:tc>
        <w:tc>
          <w:tcPr>
            <w:tcW w:w="2555" w:type="dxa"/>
            <w:vAlign w:val="center"/>
          </w:tcPr>
          <w:p>
            <w:pPr>
              <w:jc w:val="center"/>
              <w:rPr>
                <w:rFonts w:ascii="Times New Roman" w:hAnsi="Times New Roman" w:eastAsia="华文仿宋" w:cs="Times New Roman"/>
                <w:szCs w:val="21"/>
              </w:rPr>
            </w:pPr>
          </w:p>
        </w:tc>
        <w:tc>
          <w:tcPr>
            <w:tcW w:w="3945" w:type="dxa"/>
            <w:gridSpan w:val="2"/>
            <w:vAlign w:val="center"/>
          </w:tcPr>
          <w:p>
            <w:pPr>
              <w:ind w:firstLine="1200" w:firstLineChars="500"/>
              <w:jc w:val="center"/>
              <w:rPr>
                <w:rFonts w:ascii="Times New Roman" w:hAnsi="Times New Roman" w:eastAsia="华文仿宋" w:cs="Times New Roman"/>
                <w:sz w:val="24"/>
              </w:rPr>
            </w:pPr>
          </w:p>
        </w:tc>
        <w:tc>
          <w:tcPr>
            <w:tcW w:w="1477" w:type="dxa"/>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p>
        </w:tc>
        <w:tc>
          <w:tcPr>
            <w:tcW w:w="725" w:type="dxa"/>
            <w:vAlign w:val="center"/>
          </w:tcPr>
          <w:p>
            <w:pPr>
              <w:jc w:val="center"/>
              <w:rPr>
                <w:rFonts w:ascii="Times New Roman" w:hAnsi="Times New Roman" w:eastAsia="华文仿宋" w:cs="Times New Roman"/>
                <w:sz w:val="24"/>
              </w:rPr>
            </w:pPr>
          </w:p>
        </w:tc>
        <w:tc>
          <w:tcPr>
            <w:tcW w:w="2555" w:type="dxa"/>
            <w:vAlign w:val="center"/>
          </w:tcPr>
          <w:p>
            <w:pPr>
              <w:jc w:val="center"/>
              <w:rPr>
                <w:rFonts w:ascii="Times New Roman" w:hAnsi="Times New Roman" w:eastAsia="华文仿宋" w:cs="Times New Roman"/>
                <w:szCs w:val="21"/>
              </w:rPr>
            </w:pPr>
          </w:p>
        </w:tc>
        <w:tc>
          <w:tcPr>
            <w:tcW w:w="3945" w:type="dxa"/>
            <w:gridSpan w:val="2"/>
            <w:vAlign w:val="center"/>
          </w:tcPr>
          <w:p>
            <w:pPr>
              <w:ind w:firstLine="1200" w:firstLineChars="500"/>
              <w:jc w:val="center"/>
              <w:rPr>
                <w:rFonts w:ascii="Times New Roman" w:hAnsi="Times New Roman" w:eastAsia="华文仿宋" w:cs="Times New Roman"/>
                <w:sz w:val="24"/>
              </w:rPr>
            </w:pPr>
          </w:p>
        </w:tc>
        <w:tc>
          <w:tcPr>
            <w:tcW w:w="1477" w:type="dxa"/>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指导教师姓名</w:t>
            </w:r>
          </w:p>
        </w:tc>
        <w:tc>
          <w:tcPr>
            <w:tcW w:w="725" w:type="dxa"/>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性别</w:t>
            </w:r>
          </w:p>
        </w:tc>
        <w:tc>
          <w:tcPr>
            <w:tcW w:w="2555" w:type="dxa"/>
            <w:vAlign w:val="center"/>
          </w:tcPr>
          <w:p>
            <w:pPr>
              <w:jc w:val="center"/>
              <w:rPr>
                <w:rFonts w:ascii="Times New Roman" w:hAnsi="Times New Roman" w:eastAsia="华文仿宋" w:cs="Times New Roman"/>
                <w:sz w:val="24"/>
              </w:rPr>
            </w:pPr>
            <w:r>
              <w:rPr>
                <w:rFonts w:ascii="Times New Roman" w:hAnsi="Times New Roman" w:eastAsia="华文仿宋" w:cs="Times New Roman"/>
                <w:sz w:val="24"/>
              </w:rPr>
              <w:t>职务/职称</w:t>
            </w:r>
          </w:p>
        </w:tc>
        <w:tc>
          <w:tcPr>
            <w:tcW w:w="5422" w:type="dxa"/>
            <w:gridSpan w:val="3"/>
            <w:vAlign w:val="center"/>
          </w:tcPr>
          <w:p>
            <w:pPr>
              <w:ind w:firstLine="1200" w:firstLineChars="500"/>
              <w:jc w:val="center"/>
              <w:rPr>
                <w:rFonts w:ascii="Times New Roman" w:hAnsi="Times New Roman" w:eastAsia="华文仿宋" w:cs="Times New Roman"/>
                <w:sz w:val="24"/>
              </w:rPr>
            </w:pPr>
            <w:r>
              <w:rPr>
                <w:rFonts w:ascii="Times New Roman" w:hAnsi="Times New Roman" w:eastAsia="华文仿宋" w:cs="Times New Roman"/>
                <w:sz w:val="24"/>
              </w:rPr>
              <w:t>所在单位（按单位公章填写）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p>
        </w:tc>
        <w:tc>
          <w:tcPr>
            <w:tcW w:w="725" w:type="dxa"/>
            <w:vAlign w:val="center"/>
          </w:tcPr>
          <w:p>
            <w:pPr>
              <w:jc w:val="center"/>
              <w:rPr>
                <w:rFonts w:ascii="Times New Roman" w:hAnsi="Times New Roman" w:eastAsia="华文仿宋" w:cs="Times New Roman"/>
                <w:sz w:val="24"/>
              </w:rPr>
            </w:pPr>
          </w:p>
        </w:tc>
        <w:tc>
          <w:tcPr>
            <w:tcW w:w="2555" w:type="dxa"/>
            <w:vAlign w:val="center"/>
          </w:tcPr>
          <w:p>
            <w:pPr>
              <w:jc w:val="center"/>
              <w:rPr>
                <w:rFonts w:ascii="Times New Roman" w:hAnsi="Times New Roman" w:eastAsia="华文仿宋" w:cs="Times New Roman"/>
                <w:sz w:val="24"/>
              </w:rPr>
            </w:pPr>
          </w:p>
        </w:tc>
        <w:tc>
          <w:tcPr>
            <w:tcW w:w="5422" w:type="dxa"/>
            <w:gridSpan w:val="3"/>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4" w:type="dxa"/>
            <w:vAlign w:val="center"/>
          </w:tcPr>
          <w:p>
            <w:pPr>
              <w:jc w:val="center"/>
              <w:rPr>
                <w:rFonts w:ascii="Times New Roman" w:hAnsi="Times New Roman" w:eastAsia="华文仿宋" w:cs="Times New Roman"/>
                <w:sz w:val="24"/>
              </w:rPr>
            </w:pPr>
            <w:r>
              <w:rPr>
                <w:rFonts w:hint="eastAsia" w:ascii="Times New Roman" w:hAnsi="Times New Roman" w:eastAsia="华文仿宋" w:cs="Times New Roman"/>
                <w:sz w:val="24"/>
              </w:rPr>
              <w:t>使用器材</w:t>
            </w:r>
          </w:p>
        </w:tc>
        <w:tc>
          <w:tcPr>
            <w:tcW w:w="8702" w:type="dxa"/>
            <w:gridSpan w:val="5"/>
            <w:vAlign w:val="center"/>
          </w:tcPr>
          <w:p>
            <w:pPr>
              <w:ind w:firstLine="1200" w:firstLineChars="500"/>
              <w:jc w:val="center"/>
              <w:rPr>
                <w:rFonts w:ascii="Times New Roman" w:hAnsi="Times New Roman" w:eastAsia="华文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vAlign w:val="center"/>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手机号码</w:t>
            </w:r>
          </w:p>
        </w:tc>
        <w:tc>
          <w:tcPr>
            <w:tcW w:w="7977" w:type="dxa"/>
            <w:gridSpan w:val="4"/>
            <w:vAlign w:val="center"/>
          </w:tcPr>
          <w:p>
            <w:pPr>
              <w:spacing w:before="120"/>
              <w:rPr>
                <w:rFonts w:ascii="Times New Roman" w:hAnsi="Times New Roman" w:eastAsia="华文仿宋" w:cs="Times New Roman"/>
                <w:sz w:val="24"/>
              </w:rPr>
            </w:pPr>
            <w:r>
              <w:rPr>
                <w:rFonts w:ascii="Times New Roman" w:hAnsi="Times New Roman" w:eastAsia="华文仿宋" w:cs="Times New Roman"/>
                <w:sz w:val="24"/>
              </w:rPr>
              <w:t>队员：                    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79" w:type="dxa"/>
            <w:gridSpan w:val="2"/>
          </w:tcPr>
          <w:p>
            <w:pPr>
              <w:spacing w:before="120"/>
              <w:jc w:val="center"/>
              <w:rPr>
                <w:rFonts w:ascii="Times New Roman" w:hAnsi="Times New Roman" w:eastAsia="华文仿宋" w:cs="Times New Roman"/>
                <w:sz w:val="24"/>
              </w:rPr>
            </w:pPr>
            <w:r>
              <w:rPr>
                <w:rFonts w:ascii="Times New Roman" w:hAnsi="Times New Roman" w:eastAsia="华文仿宋" w:cs="Times New Roman"/>
                <w:sz w:val="24"/>
              </w:rPr>
              <w:t>电子邮箱</w:t>
            </w:r>
          </w:p>
        </w:tc>
        <w:tc>
          <w:tcPr>
            <w:tcW w:w="7977" w:type="dxa"/>
            <w:gridSpan w:val="4"/>
          </w:tcPr>
          <w:p>
            <w:pPr>
              <w:spacing w:before="120"/>
              <w:jc w:val="left"/>
              <w:rPr>
                <w:rFonts w:ascii="Times New Roman" w:hAnsi="Times New Roman" w:eastAsia="华文仿宋" w:cs="Times New Roman"/>
                <w:sz w:val="24"/>
              </w:rPr>
            </w:pPr>
            <w:r>
              <w:rPr>
                <w:rFonts w:ascii="Times New Roman" w:hAnsi="Times New Roman" w:eastAsia="华文仿宋" w:cs="Times New Roman"/>
                <w:sz w:val="24"/>
              </w:rPr>
              <w:t xml:space="preserve">队员：      </w:t>
            </w:r>
            <w:r>
              <w:rPr>
                <w:rFonts w:ascii="Times New Roman" w:hAnsi="Times New Roman" w:eastAsia="华文仿宋" w:cs="Times New Roman"/>
                <w:bCs/>
                <w:sz w:val="28"/>
              </w:rPr>
              <w:t>@</w:t>
            </w:r>
            <w:r>
              <w:rPr>
                <w:rFonts w:ascii="Times New Roman" w:hAnsi="Times New Roman" w:eastAsia="华文仿宋" w:cs="Times New Roman"/>
                <w:sz w:val="24"/>
              </w:rPr>
              <w:t xml:space="preserve">             指导教师：         </w:t>
            </w:r>
            <w:r>
              <w:rPr>
                <w:rFonts w:ascii="Times New Roman" w:hAnsi="Times New Roman" w:eastAsia="华文仿宋" w:cs="Times New Roman"/>
                <w:bCs/>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5" w:hRule="atLeast"/>
          <w:jc w:val="center"/>
        </w:trPr>
        <w:tc>
          <w:tcPr>
            <w:tcW w:w="4914" w:type="dxa"/>
            <w:gridSpan w:val="4"/>
            <w:tcBorders>
              <w:bottom w:val="dashed" w:color="auto" w:sz="4" w:space="0"/>
              <w:right w:val="dashed" w:color="auto" w:sz="4" w:space="0"/>
            </w:tcBorders>
          </w:tcPr>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Cs w:val="21"/>
              </w:rPr>
            </w:pPr>
            <w:r>
              <w:rPr>
                <w:rFonts w:ascii="Times New Roman" w:hAnsi="Times New Roman" w:eastAsia="华文仿宋" w:cs="Times New Roman"/>
                <w:bCs/>
                <w:szCs w:val="21"/>
              </w:rPr>
              <w:t>队员2寸免冠照片</w:t>
            </w:r>
          </w:p>
          <w:p>
            <w:pPr>
              <w:jc w:val="center"/>
              <w:rPr>
                <w:rFonts w:ascii="Times New Roman" w:hAnsi="Times New Roman" w:eastAsia="华文仿宋" w:cs="Times New Roman"/>
                <w:bCs/>
                <w:sz w:val="24"/>
              </w:rPr>
            </w:pPr>
          </w:p>
        </w:tc>
        <w:tc>
          <w:tcPr>
            <w:tcW w:w="5042" w:type="dxa"/>
            <w:gridSpan w:val="2"/>
            <w:tcBorders>
              <w:left w:val="dashed" w:color="auto" w:sz="4" w:space="0"/>
              <w:bottom w:val="dashed" w:color="auto" w:sz="4" w:space="0"/>
            </w:tcBorders>
          </w:tcPr>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 w:val="24"/>
              </w:rPr>
            </w:pPr>
          </w:p>
          <w:p>
            <w:pPr>
              <w:jc w:val="center"/>
              <w:rPr>
                <w:rFonts w:ascii="Times New Roman" w:hAnsi="Times New Roman" w:eastAsia="华文仿宋" w:cs="Times New Roman"/>
                <w:bCs/>
                <w:szCs w:val="21"/>
              </w:rPr>
            </w:pPr>
            <w:r>
              <w:rPr>
                <w:rFonts w:ascii="Times New Roman" w:hAnsi="Times New Roman" w:eastAsia="华文仿宋" w:cs="Times New Roman"/>
                <w:bCs/>
                <w:szCs w:val="21"/>
              </w:rPr>
              <w:t>队员2寸免冠照片</w:t>
            </w:r>
          </w:p>
          <w:p>
            <w:pPr>
              <w:jc w:val="center"/>
              <w:rPr>
                <w:rFonts w:ascii="Times New Roman" w:hAnsi="Times New Roman" w:eastAsia="华文仿宋"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914" w:type="dxa"/>
            <w:gridSpan w:val="4"/>
            <w:tcBorders>
              <w:top w:val="dashed" w:color="auto" w:sz="4" w:space="0"/>
              <w:right w:val="dashed" w:color="auto" w:sz="4" w:space="0"/>
            </w:tcBorders>
            <w:vAlign w:val="center"/>
          </w:tcPr>
          <w:p>
            <w:pPr>
              <w:rPr>
                <w:rFonts w:ascii="Times New Roman" w:hAnsi="Times New Roman" w:eastAsia="华文仿宋" w:cs="Times New Roman"/>
                <w:bCs/>
                <w:sz w:val="24"/>
              </w:rPr>
            </w:pPr>
            <w:r>
              <w:rPr>
                <w:rFonts w:ascii="Times New Roman" w:hAnsi="Times New Roman" w:eastAsia="华文仿宋" w:cs="Times New Roman"/>
                <w:bCs/>
                <w:sz w:val="24"/>
              </w:rPr>
              <w:t>队员姓名：</w:t>
            </w:r>
          </w:p>
        </w:tc>
        <w:tc>
          <w:tcPr>
            <w:tcW w:w="5042" w:type="dxa"/>
            <w:gridSpan w:val="2"/>
            <w:tcBorders>
              <w:top w:val="dashed" w:color="auto" w:sz="4" w:space="0"/>
              <w:left w:val="dashed" w:color="auto" w:sz="4" w:space="0"/>
            </w:tcBorders>
            <w:vAlign w:val="center"/>
          </w:tcPr>
          <w:p>
            <w:pPr>
              <w:rPr>
                <w:rFonts w:ascii="Times New Roman" w:hAnsi="Times New Roman" w:eastAsia="华文仿宋" w:cs="Times New Roman"/>
                <w:bCs/>
                <w:sz w:val="24"/>
              </w:rPr>
            </w:pPr>
            <w:r>
              <w:rPr>
                <w:rFonts w:ascii="Times New Roman" w:hAnsi="Times New Roman" w:eastAsia="华文仿宋" w:cs="Times New Roman"/>
                <w:bCs/>
                <w:sz w:val="24"/>
              </w:rPr>
              <w:t>队员姓名：</w:t>
            </w:r>
          </w:p>
        </w:tc>
      </w:tr>
    </w:tbl>
    <w:p>
      <w:pPr>
        <w:pStyle w:val="3"/>
        <w:spacing w:line="300" w:lineRule="exact"/>
        <w:ind w:left="5250"/>
        <w:rPr>
          <w:sz w:val="24"/>
        </w:rPr>
      </w:pPr>
    </w:p>
    <w:p>
      <w:pPr>
        <w:pStyle w:val="3"/>
        <w:spacing w:line="300" w:lineRule="exact"/>
        <w:ind w:left="0"/>
        <w:jc w:val="left"/>
        <w:rPr>
          <w:sz w:val="21"/>
          <w:szCs w:val="21"/>
        </w:rPr>
      </w:pPr>
      <w:r>
        <w:rPr>
          <w:sz w:val="21"/>
          <w:szCs w:val="21"/>
        </w:rPr>
        <w:t>我（们）在此确认并承诺：已仔细阅读竞赛规则和通用附则，了解其含义并将严格遵守。</w:t>
      </w:r>
    </w:p>
    <w:p>
      <w:pPr>
        <w:widowControl/>
        <w:jc w:val="left"/>
        <w:rPr>
          <w:rFonts w:ascii="Times New Roman" w:hAnsi="Times New Roman" w:eastAsia="宋体" w:cs="Times New Roman"/>
          <w:szCs w:val="21"/>
        </w:rPr>
      </w:pPr>
      <w:r>
        <w:rPr>
          <w:rFonts w:ascii="Times New Roman" w:hAnsi="Times New Roman" w:eastAsia="宋体" w:cs="Times New Roman"/>
          <w:szCs w:val="21"/>
        </w:rPr>
        <w:br w:type="page"/>
      </w:r>
    </w:p>
    <w:p>
      <w:pPr>
        <w:jc w:val="left"/>
        <w:rPr>
          <w:rFonts w:hint="eastAsia" w:ascii="Times New Roman" w:hAnsi="Times New Roman" w:eastAsia="黑体" w:cs="Times New Roman"/>
          <w:b/>
          <w:sz w:val="30"/>
          <w:szCs w:val="30"/>
          <w:lang w:eastAsia="zh-CN"/>
        </w:rPr>
      </w:pPr>
      <w:r>
        <w:rPr>
          <w:rFonts w:hint="eastAsia" w:ascii="Times New Roman" w:hAnsi="Times New Roman" w:eastAsia="黑体" w:cs="Times New Roman"/>
          <w:b/>
          <w:sz w:val="30"/>
          <w:szCs w:val="30"/>
        </w:rPr>
        <w:t>附件</w:t>
      </w:r>
      <w:r>
        <w:rPr>
          <w:rFonts w:hint="eastAsia" w:ascii="Times New Roman" w:hAnsi="Times New Roman" w:eastAsia="黑体" w:cs="Times New Roman"/>
          <w:b/>
          <w:sz w:val="30"/>
          <w:szCs w:val="30"/>
          <w:lang w:val="en-US" w:eastAsia="zh-CN"/>
        </w:rPr>
        <w:t>5</w:t>
      </w:r>
      <w:bookmarkStart w:id="9" w:name="_GoBack"/>
      <w:bookmarkEnd w:id="9"/>
    </w:p>
    <w:p>
      <w:pPr>
        <w:spacing w:line="500" w:lineRule="exact"/>
        <w:ind w:right="600"/>
        <w:jc w:val="center"/>
        <w:rPr>
          <w:rFonts w:ascii="Times New Roman" w:hAnsi="Times New Roman" w:eastAsia="仿宋" w:cs="Times New Roman"/>
          <w:b/>
          <w:sz w:val="32"/>
          <w:szCs w:val="32"/>
        </w:rPr>
      </w:pPr>
      <w:r>
        <w:rPr>
          <w:rFonts w:hint="eastAsia" w:ascii="Times New Roman" w:hAnsi="Times New Roman" w:eastAsia="仿宋" w:cs="Times New Roman"/>
          <w:b/>
          <w:sz w:val="32"/>
          <w:szCs w:val="32"/>
        </w:rPr>
        <w:t>202</w:t>
      </w:r>
      <w:r>
        <w:rPr>
          <w:rFonts w:ascii="Times New Roman" w:hAnsi="Times New Roman" w:eastAsia="仿宋" w:cs="Times New Roman"/>
          <w:b/>
          <w:sz w:val="32"/>
          <w:szCs w:val="32"/>
        </w:rPr>
        <w:t>2</w:t>
      </w:r>
      <w:r>
        <w:rPr>
          <w:rFonts w:hint="eastAsia" w:ascii="Times New Roman" w:hAnsi="Times New Roman" w:eastAsia="仿宋" w:cs="Times New Roman"/>
          <w:b/>
          <w:sz w:val="32"/>
          <w:szCs w:val="32"/>
        </w:rPr>
        <w:t>年</w:t>
      </w:r>
      <w:r>
        <w:rPr>
          <w:rFonts w:ascii="Times New Roman" w:hAnsi="Times New Roman" w:eastAsia="仿宋" w:cs="Times New Roman"/>
          <w:b/>
          <w:sz w:val="32"/>
          <w:szCs w:val="32"/>
        </w:rPr>
        <w:t>上海市中小学机器人竞赛</w:t>
      </w:r>
      <w:r>
        <w:rPr>
          <w:rFonts w:hint="eastAsia" w:ascii="Times New Roman" w:hAnsi="Times New Roman" w:eastAsia="仿宋" w:cs="Times New Roman"/>
          <w:b/>
          <w:sz w:val="32"/>
          <w:szCs w:val="32"/>
        </w:rPr>
        <w:t>规则</w:t>
      </w:r>
    </w:p>
    <w:p>
      <w:pPr>
        <w:spacing w:line="500" w:lineRule="exact"/>
        <w:ind w:right="600"/>
        <w:jc w:val="center"/>
        <w:rPr>
          <w:rFonts w:ascii="Times New Roman" w:hAnsi="Times New Roman" w:eastAsia="仿宋" w:cs="Times New Roman"/>
          <w:b/>
          <w:sz w:val="32"/>
          <w:szCs w:val="32"/>
        </w:rPr>
      </w:pPr>
    </w:p>
    <w:p>
      <w:pPr>
        <w:spacing w:line="500" w:lineRule="exact"/>
        <w:ind w:right="600"/>
        <w:jc w:val="center"/>
        <w:rPr>
          <w:rFonts w:ascii="Times New Roman" w:hAnsi="Times New Roman" w:eastAsia="仿宋" w:cs="Times New Roman"/>
          <w:b/>
          <w:sz w:val="32"/>
          <w:szCs w:val="32"/>
        </w:rPr>
      </w:pPr>
      <w:r>
        <w:rPr>
          <w:rFonts w:hint="eastAsia" w:ascii="Times New Roman" w:hAnsi="Times New Roman" w:eastAsia="仿宋" w:cs="Times New Roman"/>
          <w:b/>
          <w:sz w:val="32"/>
          <w:szCs w:val="32"/>
        </w:rPr>
        <w:t>目录</w:t>
      </w:r>
    </w:p>
    <w:p>
      <w:pPr>
        <w:spacing w:line="500" w:lineRule="exact"/>
        <w:ind w:right="600"/>
        <w:jc w:val="center"/>
        <w:rPr>
          <w:rFonts w:ascii="Times New Roman" w:hAnsi="Times New Roman" w:eastAsia="仿宋" w:cs="Times New Roman"/>
          <w:b/>
          <w:sz w:val="32"/>
          <w:szCs w:val="32"/>
        </w:rPr>
      </w:pPr>
    </w:p>
    <w:p>
      <w:pPr>
        <w:pStyle w:val="27"/>
        <w:numPr>
          <w:ilvl w:val="0"/>
          <w:numId w:val="1"/>
        </w:numPr>
        <w:spacing w:line="500" w:lineRule="exact"/>
        <w:ind w:right="600" w:firstLineChars="0"/>
        <w:jc w:val="left"/>
        <w:rPr>
          <w:rFonts w:ascii="仿宋" w:hAnsi="仿宋" w:eastAsia="仿宋" w:cs="Times New Roman"/>
          <w:sz w:val="30"/>
          <w:szCs w:val="30"/>
        </w:rPr>
      </w:pPr>
      <w:r>
        <w:rPr>
          <w:rFonts w:ascii="仿宋" w:hAnsi="仿宋" w:eastAsia="仿宋" w:cs="Times New Roman"/>
          <w:sz w:val="30"/>
          <w:szCs w:val="30"/>
        </w:rPr>
        <w:t>机器人超级轨迹赛</w:t>
      </w:r>
      <w:r>
        <w:rPr>
          <w:rFonts w:hint="eastAsia" w:ascii="仿宋" w:hAnsi="仿宋" w:eastAsia="仿宋" w:cs="Times New Roman"/>
          <w:sz w:val="30"/>
          <w:szCs w:val="30"/>
        </w:rPr>
        <w:t>竞赛规则</w:t>
      </w:r>
    </w:p>
    <w:p>
      <w:pPr>
        <w:pStyle w:val="27"/>
        <w:numPr>
          <w:ilvl w:val="0"/>
          <w:numId w:val="1"/>
        </w:numPr>
        <w:spacing w:line="500" w:lineRule="exact"/>
        <w:ind w:right="600" w:firstLineChars="0"/>
        <w:jc w:val="left"/>
        <w:rPr>
          <w:rFonts w:ascii="仿宋" w:hAnsi="仿宋" w:eastAsia="仿宋" w:cs="Times New Roman"/>
          <w:sz w:val="30"/>
          <w:szCs w:val="30"/>
        </w:rPr>
      </w:pPr>
      <w:r>
        <w:rPr>
          <w:rFonts w:ascii="仿宋" w:hAnsi="仿宋" w:eastAsia="仿宋" w:cs="Times New Roman"/>
          <w:sz w:val="30"/>
          <w:szCs w:val="30"/>
        </w:rPr>
        <w:t>机器人迷宫挑战赛</w:t>
      </w:r>
      <w:r>
        <w:rPr>
          <w:rFonts w:hint="eastAsia" w:ascii="仿宋" w:hAnsi="仿宋" w:eastAsia="仿宋" w:cs="Times New Roman"/>
          <w:sz w:val="30"/>
          <w:szCs w:val="30"/>
        </w:rPr>
        <w:t>竞赛规则</w:t>
      </w:r>
    </w:p>
    <w:p>
      <w:pPr>
        <w:pStyle w:val="2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机器人</w:t>
      </w:r>
      <w:r>
        <w:rPr>
          <w:rFonts w:ascii="仿宋" w:hAnsi="仿宋" w:eastAsia="仿宋" w:cs="Times New Roman"/>
          <w:sz w:val="30"/>
          <w:szCs w:val="30"/>
        </w:rPr>
        <w:t>物流搬运挑战赛</w:t>
      </w:r>
      <w:r>
        <w:rPr>
          <w:rFonts w:hint="eastAsia" w:ascii="仿宋" w:hAnsi="仿宋" w:eastAsia="仿宋" w:cs="Times New Roman"/>
          <w:sz w:val="30"/>
          <w:szCs w:val="30"/>
        </w:rPr>
        <w:t>竞赛规则</w:t>
      </w:r>
    </w:p>
    <w:p>
      <w:pPr>
        <w:pStyle w:val="2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机甲大师对抗赛竞赛规则</w:t>
      </w:r>
    </w:p>
    <w:p>
      <w:pPr>
        <w:pStyle w:val="2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无人机任务挑战赛竞赛规则</w:t>
      </w:r>
    </w:p>
    <w:p>
      <w:pPr>
        <w:pStyle w:val="27"/>
        <w:numPr>
          <w:ilvl w:val="0"/>
          <w:numId w:val="1"/>
        </w:numPr>
        <w:spacing w:line="500" w:lineRule="exact"/>
        <w:ind w:right="600" w:firstLineChars="0"/>
        <w:jc w:val="left"/>
        <w:rPr>
          <w:rFonts w:ascii="仿宋" w:hAnsi="仿宋" w:eastAsia="仿宋" w:cs="Times New Roman"/>
          <w:sz w:val="30"/>
          <w:szCs w:val="30"/>
        </w:rPr>
      </w:pPr>
      <w:r>
        <w:rPr>
          <w:rFonts w:hint="eastAsia" w:ascii="仿宋" w:hAnsi="仿宋" w:eastAsia="仿宋" w:cs="Times New Roman"/>
          <w:sz w:val="30"/>
          <w:szCs w:val="30"/>
        </w:rPr>
        <w:t>人型机器人全能挑战赛竞赛规则</w:t>
      </w:r>
    </w:p>
    <w:p>
      <w:pPr>
        <w:pStyle w:val="27"/>
        <w:spacing w:line="500" w:lineRule="exact"/>
        <w:ind w:left="720" w:right="600" w:firstLine="0" w:firstLineChars="0"/>
        <w:jc w:val="left"/>
        <w:rPr>
          <w:rFonts w:ascii="仿宋" w:hAnsi="仿宋" w:eastAsia="仿宋" w:cs="Times New Roman"/>
          <w:sz w:val="30"/>
          <w:szCs w:val="30"/>
        </w:rPr>
      </w:pPr>
    </w:p>
    <w:p>
      <w:pPr>
        <w:widowControl/>
        <w:jc w:val="left"/>
        <w:rPr>
          <w:rFonts w:ascii="Times New Roman" w:hAnsi="Times New Roman" w:eastAsia="仿宋" w:cs="Times New Roman"/>
          <w:b/>
          <w:sz w:val="32"/>
          <w:szCs w:val="32"/>
        </w:rPr>
      </w:pPr>
      <w:r>
        <w:rPr>
          <w:rFonts w:ascii="Times New Roman" w:hAnsi="Times New Roman" w:eastAsia="仿宋" w:cs="Times New Roman"/>
          <w:b/>
          <w:sz w:val="32"/>
          <w:szCs w:val="32"/>
        </w:rPr>
        <w:br w:type="page"/>
      </w:r>
    </w:p>
    <w:p>
      <w:pPr>
        <w:snapToGrid w:val="0"/>
        <w:spacing w:line="300" w:lineRule="auto"/>
        <w:jc w:val="center"/>
        <w:rPr>
          <w:rFonts w:ascii="微软雅黑" w:hAnsi="微软雅黑" w:eastAsia="微软雅黑"/>
          <w:b/>
          <w:sz w:val="32"/>
          <w:szCs w:val="32"/>
        </w:rPr>
      </w:pPr>
      <w:r>
        <w:rPr>
          <w:rFonts w:hint="eastAsia" w:ascii="微软雅黑" w:hAnsi="微软雅黑" w:eastAsia="微软雅黑"/>
          <w:b/>
          <w:sz w:val="32"/>
          <w:szCs w:val="32"/>
        </w:rPr>
        <w:t>机器人超级轨迹赛竞赛规则</w:t>
      </w:r>
    </w:p>
    <w:p>
      <w:pPr>
        <w:pStyle w:val="2"/>
      </w:pPr>
      <w:bookmarkStart w:id="0" w:name="_Hlk7200710"/>
      <w:r>
        <w:rPr>
          <w:rFonts w:hint="eastAsia"/>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bookmarkEnd w:id="0"/>
    </w:p>
    <w:p>
      <w:pPr>
        <w:pStyle w:val="2"/>
      </w:pPr>
      <w:r>
        <w:rPr>
          <w:rFonts w:hint="eastAsia"/>
        </w:rPr>
        <w:t>二、比赛介绍</w:t>
      </w:r>
    </w:p>
    <w:p>
      <w:pPr>
        <w:snapToGrid w:val="0"/>
        <w:spacing w:line="300" w:lineRule="auto"/>
        <w:ind w:firstLine="420"/>
        <w:rPr>
          <w:rFonts w:ascii="宋体" w:hAnsi="宋体" w:eastAsia="宋体"/>
          <w:sz w:val="24"/>
          <w:szCs w:val="24"/>
        </w:rPr>
      </w:pPr>
      <w:r>
        <w:rPr>
          <w:rFonts w:hint="eastAsia" w:ascii="宋体" w:hAnsi="宋体" w:eastAsia="宋体" w:cs="Arial"/>
          <w:color w:val="333333"/>
          <w:sz w:val="24"/>
          <w:szCs w:val="24"/>
        </w:rPr>
        <w:t>机器人超级轨迹赛要求参赛选手通过视频远程接入，从组委会提供的几款不同品牌型号的机器人（以后续官方发布为准）中选定一款自己适用的机器人，在规定的比赛时间内编程控制机器人，实现机器人从起始区出发，沿黑色轨迹线前进并到达终点或接近终点</w:t>
      </w:r>
      <w:r>
        <w:rPr>
          <w:rFonts w:hint="eastAsia" w:ascii="宋体" w:hAnsi="宋体" w:eastAsia="宋体"/>
          <w:sz w:val="24"/>
          <w:szCs w:val="24"/>
        </w:rPr>
        <w:t>。比赛场地中设有直线、弧线、直角弯、交叉线、断线、横道线等不同</w:t>
      </w:r>
      <w:r>
        <w:rPr>
          <w:rFonts w:hint="eastAsia" w:ascii="宋体" w:hAnsi="宋体" w:eastAsia="宋体"/>
          <w:sz w:val="24"/>
          <w:szCs w:val="24"/>
          <w:lang w:eastAsia="zh-Hans"/>
        </w:rPr>
        <w:t>线路</w:t>
      </w:r>
      <w:r>
        <w:rPr>
          <w:rFonts w:hint="eastAsia" w:ascii="宋体" w:hAnsi="宋体" w:eastAsia="宋体"/>
          <w:sz w:val="24"/>
          <w:szCs w:val="24"/>
        </w:rPr>
        <w:t>任务。</w:t>
      </w:r>
    </w:p>
    <w:p>
      <w:pPr>
        <w:snapToGrid w:val="0"/>
        <w:spacing w:line="300" w:lineRule="auto"/>
        <w:ind w:firstLine="420"/>
        <w:rPr>
          <w:rFonts w:ascii="宋体" w:hAnsi="宋体" w:eastAsia="宋体"/>
          <w:sz w:val="24"/>
          <w:szCs w:val="24"/>
        </w:rPr>
      </w:pPr>
      <w:r>
        <w:rPr>
          <w:rFonts w:hint="eastAsia" w:ascii="宋体" w:hAnsi="宋体" w:eastAsia="宋体"/>
          <w:sz w:val="24"/>
          <w:szCs w:val="24"/>
        </w:rPr>
        <w:t>正式比赛场地轨迹线路任务布局在比赛当天统一公布。</w:t>
      </w:r>
    </w:p>
    <w:p>
      <w:pPr>
        <w:pStyle w:val="2"/>
      </w:pPr>
      <w:r>
        <w:rPr>
          <w:rFonts w:hint="eastAsia"/>
        </w:rPr>
        <w:t>三、比赛场地与环境</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1、比赛场地</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比赛场地采用彩色喷绘布，尺寸为200*150</w:t>
      </w:r>
      <w:r>
        <w:rPr>
          <w:rFonts w:ascii="宋体" w:hAnsi="宋体" w:eastAsia="宋体"/>
          <w:sz w:val="24"/>
          <w:szCs w:val="24"/>
        </w:rPr>
        <w:t>cm</w:t>
      </w:r>
      <w:r>
        <w:rPr>
          <w:rFonts w:hint="eastAsia" w:ascii="宋体" w:hAnsi="宋体" w:eastAsia="宋体"/>
          <w:sz w:val="24"/>
          <w:szCs w:val="24"/>
        </w:rPr>
        <w:t>。</w:t>
      </w:r>
    </w:p>
    <w:p>
      <w:pPr>
        <w:snapToGrid w:val="0"/>
        <w:spacing w:line="300" w:lineRule="auto"/>
        <w:ind w:firstLine="420"/>
        <w:rPr>
          <w:rFonts w:ascii="宋体" w:hAnsi="宋体" w:eastAsia="宋体"/>
          <w:sz w:val="24"/>
          <w:szCs w:val="24"/>
        </w:rPr>
      </w:pPr>
      <w:r>
        <w:rPr>
          <w:rFonts w:hint="eastAsia" w:ascii="宋体" w:hAnsi="宋体" w:eastAsia="宋体"/>
          <w:sz w:val="24"/>
          <w:szCs w:val="24"/>
        </w:rPr>
        <w:t>整个比赛场地中有起始区、终点区与轨迹线路组成。起始区为25</w:t>
      </w:r>
      <w:r>
        <w:rPr>
          <w:rFonts w:ascii="宋体" w:hAnsi="宋体" w:eastAsia="宋体"/>
          <w:sz w:val="24"/>
          <w:szCs w:val="24"/>
        </w:rPr>
        <w:t>*25cm</w:t>
      </w:r>
      <w:r>
        <w:rPr>
          <w:rFonts w:hint="eastAsia" w:ascii="宋体" w:hAnsi="宋体" w:eastAsia="宋体"/>
          <w:sz w:val="24"/>
          <w:szCs w:val="24"/>
        </w:rPr>
        <w:t>的绿色正方形，终点区为25</w:t>
      </w:r>
      <w:r>
        <w:rPr>
          <w:rFonts w:ascii="宋体" w:hAnsi="宋体" w:eastAsia="宋体"/>
          <w:sz w:val="24"/>
          <w:szCs w:val="24"/>
        </w:rPr>
        <w:t>*25cm</w:t>
      </w:r>
      <w:r>
        <w:rPr>
          <w:rFonts w:hint="eastAsia" w:ascii="宋体" w:hAnsi="宋体" w:eastAsia="宋体"/>
          <w:sz w:val="24"/>
          <w:szCs w:val="24"/>
        </w:rPr>
        <w:t>的黄色正方形。轨迹线</w:t>
      </w:r>
      <w:r>
        <w:rPr>
          <w:rFonts w:hint="eastAsia" w:ascii="宋体" w:hAnsi="宋体" w:eastAsia="宋体"/>
          <w:sz w:val="24"/>
          <w:szCs w:val="24"/>
          <w:lang w:eastAsia="zh-Hans"/>
        </w:rPr>
        <w:t>由</w:t>
      </w:r>
      <w:r>
        <w:rPr>
          <w:rFonts w:hint="eastAsia" w:ascii="宋体" w:hAnsi="宋体" w:eastAsia="宋体"/>
          <w:sz w:val="24"/>
          <w:szCs w:val="24"/>
        </w:rPr>
        <w:t>一条18至20</w:t>
      </w:r>
      <w:r>
        <w:rPr>
          <w:rFonts w:ascii="宋体" w:hAnsi="宋体" w:eastAsia="宋体"/>
          <w:sz w:val="24"/>
          <w:szCs w:val="24"/>
        </w:rPr>
        <w:t>mm</w:t>
      </w:r>
      <w:r>
        <w:rPr>
          <w:rFonts w:hint="eastAsia" w:ascii="宋体" w:hAnsi="宋体" w:eastAsia="宋体"/>
          <w:sz w:val="24"/>
          <w:szCs w:val="24"/>
        </w:rPr>
        <w:t>宽的黑色引导线，从起始区出发一直到终点区，轨迹线</w:t>
      </w:r>
      <w:r>
        <w:rPr>
          <w:rFonts w:hint="eastAsia" w:ascii="宋体" w:hAnsi="宋体" w:eastAsia="宋体"/>
          <w:sz w:val="24"/>
          <w:szCs w:val="24"/>
          <w:lang w:eastAsia="zh-Hans"/>
        </w:rPr>
        <w:t>由</w:t>
      </w:r>
      <w:r>
        <w:rPr>
          <w:rFonts w:hint="eastAsia" w:ascii="宋体" w:hAnsi="宋体" w:eastAsia="宋体"/>
          <w:sz w:val="24"/>
          <w:szCs w:val="24"/>
        </w:rPr>
        <w:t>直线、弧线、折线、直角弯、交叉线、断线、横道线等组成。下图中为比赛场地线路布置的参考路线，具体线路的布局</w:t>
      </w:r>
      <w:r>
        <w:rPr>
          <w:rFonts w:hint="eastAsia" w:ascii="宋体" w:hAnsi="宋体" w:eastAsia="宋体"/>
          <w:sz w:val="24"/>
          <w:szCs w:val="24"/>
          <w:lang w:eastAsia="zh-Hans"/>
        </w:rPr>
        <w:t>图</w:t>
      </w:r>
      <w:r>
        <w:rPr>
          <w:rFonts w:hint="eastAsia" w:ascii="宋体" w:hAnsi="宋体" w:eastAsia="宋体"/>
          <w:sz w:val="24"/>
          <w:szCs w:val="24"/>
        </w:rPr>
        <w:t>由组委会在比赛当天抽签后公布。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比赛场地线路中可能会出现的各种图形形状，分为基础图形、难度图形、挑战图形3大组。</w:t>
      </w:r>
    </w:p>
    <w:p>
      <w:pPr>
        <w:snapToGrid w:val="0"/>
        <w:spacing w:line="300" w:lineRule="auto"/>
        <w:jc w:val="center"/>
        <w:rPr>
          <w:rFonts w:ascii="宋体" w:hAnsi="宋体" w:eastAsia="宋体"/>
          <w:sz w:val="24"/>
          <w:szCs w:val="24"/>
        </w:rPr>
      </w:pPr>
      <w:r>
        <w:drawing>
          <wp:inline distT="0" distB="0" distL="0" distR="0">
            <wp:extent cx="2386330" cy="1781175"/>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2386919" cy="1781175"/>
                    </a:xfrm>
                    <a:prstGeom prst="rect">
                      <a:avLst/>
                    </a:prstGeom>
                  </pic:spPr>
                </pic:pic>
              </a:graphicData>
            </a:graphic>
          </wp:inline>
        </w:drawing>
      </w:r>
    </w:p>
    <w:p>
      <w:pPr>
        <w:snapToGrid w:val="0"/>
        <w:spacing w:line="300" w:lineRule="auto"/>
        <w:ind w:firstLine="420"/>
        <w:rPr>
          <w:rFonts w:ascii="宋体" w:hAnsi="宋体" w:eastAsia="宋体"/>
          <w:sz w:val="24"/>
          <w:szCs w:val="24"/>
        </w:rPr>
      </w:pPr>
      <w:r>
        <w:rPr>
          <w:rFonts w:hint="eastAsia" w:ascii="宋体" w:hAnsi="宋体" w:eastAsia="宋体"/>
          <w:sz w:val="24"/>
          <w:szCs w:val="24"/>
        </w:rPr>
        <w:t>基础图形模块为下图中的图形模块：</w:t>
      </w:r>
    </w:p>
    <w:p>
      <w:pPr>
        <w:snapToGrid w:val="0"/>
        <w:spacing w:line="300" w:lineRule="auto"/>
        <w:jc w:val="center"/>
        <w:rPr>
          <w:rFonts w:ascii="宋体" w:hAnsi="宋体" w:eastAsia="宋体"/>
          <w:sz w:val="24"/>
          <w:szCs w:val="24"/>
        </w:rPr>
      </w:pPr>
      <w:r>
        <w:rPr>
          <w:rFonts w:ascii="宋体" w:hAnsi="宋体" w:eastAsia="宋体"/>
          <w:sz w:val="24"/>
          <w:szCs w:val="24"/>
        </w:rPr>
        <w:drawing>
          <wp:inline distT="0" distB="0" distL="0" distR="0">
            <wp:extent cx="4563110" cy="1535430"/>
            <wp:effectExtent l="0" t="0" r="952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589630" cy="1544428"/>
                    </a:xfrm>
                    <a:prstGeom prst="rect">
                      <a:avLst/>
                    </a:prstGeom>
                    <a:noFill/>
                    <a:ln>
                      <a:noFill/>
                    </a:ln>
                  </pic:spPr>
                </pic:pic>
              </a:graphicData>
            </a:graphic>
          </wp:inline>
        </w:drawing>
      </w:r>
    </w:p>
    <w:p>
      <w:pPr>
        <w:snapToGrid w:val="0"/>
        <w:spacing w:line="300" w:lineRule="auto"/>
        <w:ind w:firstLine="420"/>
        <w:rPr>
          <w:rFonts w:ascii="宋体" w:hAnsi="宋体" w:eastAsia="宋体"/>
          <w:sz w:val="24"/>
          <w:szCs w:val="24"/>
        </w:rPr>
      </w:pPr>
      <w:r>
        <w:rPr>
          <w:rFonts w:hint="eastAsia" w:ascii="宋体" w:hAnsi="宋体" w:eastAsia="宋体"/>
          <w:sz w:val="24"/>
          <w:szCs w:val="24"/>
        </w:rPr>
        <w:t>难度图形模块为下图中的图形模块（锐角图形、小于20度的对称斜坡）：</w:t>
      </w:r>
    </w:p>
    <w:p>
      <w:pPr>
        <w:snapToGrid w:val="0"/>
        <w:spacing w:line="300" w:lineRule="auto"/>
        <w:jc w:val="center"/>
        <w:rPr>
          <w:rFonts w:ascii="宋体" w:hAnsi="宋体" w:eastAsia="宋体"/>
          <w:sz w:val="24"/>
          <w:szCs w:val="24"/>
        </w:rPr>
      </w:pPr>
      <w:r>
        <w:drawing>
          <wp:inline distT="0" distB="0" distL="0" distR="0">
            <wp:extent cx="629920" cy="626745"/>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641207" cy="638225"/>
                    </a:xfrm>
                    <a:prstGeom prst="rect">
                      <a:avLst/>
                    </a:prstGeom>
                  </pic:spPr>
                </pic:pic>
              </a:graphicData>
            </a:graphic>
          </wp:inline>
        </w:drawing>
      </w:r>
      <w:r>
        <w:rPr>
          <w:rFonts w:hint="eastAsia" w:ascii="宋体" w:hAnsi="宋体" w:eastAsia="宋体"/>
          <w:sz w:val="24"/>
          <w:szCs w:val="24"/>
        </w:rPr>
        <w:t xml:space="preserve"> </w:t>
      </w:r>
      <w:r>
        <w:rPr>
          <w:rFonts w:ascii="宋体" w:hAnsi="宋体" w:eastAsia="宋体"/>
          <w:sz w:val="24"/>
          <w:szCs w:val="24"/>
        </w:rPr>
        <w:t xml:space="preserve">  </w:t>
      </w:r>
      <w:r>
        <w:drawing>
          <wp:inline distT="0" distB="0" distL="0" distR="0">
            <wp:extent cx="1046480" cy="674370"/>
            <wp:effectExtent l="0" t="0" r="12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1056813" cy="681296"/>
                    </a:xfrm>
                    <a:prstGeom prst="rect">
                      <a:avLst/>
                    </a:prstGeom>
                  </pic:spPr>
                </pic:pic>
              </a:graphicData>
            </a:graphic>
          </wp:inline>
        </w:drawing>
      </w:r>
    </w:p>
    <w:p>
      <w:pPr>
        <w:snapToGrid w:val="0"/>
        <w:spacing w:line="300" w:lineRule="auto"/>
        <w:ind w:firstLine="420"/>
        <w:rPr>
          <w:rFonts w:ascii="宋体" w:hAnsi="宋体" w:eastAsia="宋体"/>
          <w:sz w:val="24"/>
          <w:szCs w:val="24"/>
        </w:rPr>
      </w:pPr>
      <w:r>
        <w:rPr>
          <w:rFonts w:hint="eastAsia" w:ascii="宋体" w:hAnsi="宋体" w:eastAsia="宋体"/>
          <w:sz w:val="24"/>
          <w:szCs w:val="24"/>
        </w:rPr>
        <w:t>挑战图形模块为下图中的图形模块（双锐角图形、0.5厘米高20厘米宽间隔7厘米的三联减速带）：</w:t>
      </w:r>
    </w:p>
    <w:p>
      <w:pPr>
        <w:snapToGrid w:val="0"/>
        <w:spacing w:line="300" w:lineRule="auto"/>
        <w:jc w:val="center"/>
        <w:rPr>
          <w:rFonts w:ascii="宋体" w:hAnsi="宋体" w:eastAsia="宋体"/>
          <w:sz w:val="24"/>
          <w:szCs w:val="24"/>
        </w:rPr>
      </w:pPr>
      <w:r>
        <w:drawing>
          <wp:inline distT="0" distB="0" distL="0" distR="0">
            <wp:extent cx="1279525" cy="664845"/>
            <wp:effectExtent l="0" t="0" r="0" b="1905"/>
            <wp:docPr id="10" name="图片 10" descr="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形状&#10;&#10;描述已自动生成"/>
                    <pic:cNvPicPr>
                      <a:picLocks noChangeAspect="1"/>
                    </pic:cNvPicPr>
                  </pic:nvPicPr>
                  <pic:blipFill>
                    <a:blip r:embed="rId10"/>
                    <a:stretch>
                      <a:fillRect/>
                    </a:stretch>
                  </pic:blipFill>
                  <pic:spPr>
                    <a:xfrm>
                      <a:off x="0" y="0"/>
                      <a:ext cx="1313653" cy="682459"/>
                    </a:xfrm>
                    <a:prstGeom prst="rect">
                      <a:avLst/>
                    </a:prstGeom>
                  </pic:spPr>
                </pic:pic>
              </a:graphicData>
            </a:graphic>
          </wp:inline>
        </w:drawing>
      </w:r>
      <w:r>
        <w:rPr>
          <w:rFonts w:hint="eastAsia" w:ascii="宋体" w:hAnsi="宋体" w:eastAsia="宋体"/>
          <w:sz w:val="24"/>
          <w:szCs w:val="24"/>
        </w:rPr>
        <w:t xml:space="preserve"> </w:t>
      </w:r>
      <w:r>
        <w:rPr>
          <w:rFonts w:ascii="宋体" w:hAnsi="宋体" w:eastAsia="宋体"/>
          <w:sz w:val="24"/>
          <w:szCs w:val="24"/>
        </w:rPr>
        <w:t xml:space="preserve">  </w:t>
      </w:r>
      <w:r>
        <w:drawing>
          <wp:inline distT="0" distB="0" distL="0" distR="0">
            <wp:extent cx="728345" cy="723265"/>
            <wp:effectExtent l="2540" t="0" r="0" b="0"/>
            <wp:docPr id="11" name="图片 1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10;&#10;描述已自动生成"/>
                    <pic:cNvPicPr>
                      <a:picLocks noChangeAspect="1"/>
                    </pic:cNvPicPr>
                  </pic:nvPicPr>
                  <pic:blipFill>
                    <a:blip r:embed="rId11"/>
                    <a:stretch>
                      <a:fillRect/>
                    </a:stretch>
                  </pic:blipFill>
                  <pic:spPr>
                    <a:xfrm rot="5400000">
                      <a:off x="0" y="0"/>
                      <a:ext cx="738067" cy="733179"/>
                    </a:xfrm>
                    <a:prstGeom prst="rect">
                      <a:avLst/>
                    </a:prstGeom>
                  </pic:spPr>
                </pic:pic>
              </a:graphicData>
            </a:graphic>
          </wp:inline>
        </w:drawing>
      </w:r>
    </w:p>
    <w:p>
      <w:pPr>
        <w:snapToGrid w:val="0"/>
        <w:spacing w:line="300" w:lineRule="auto"/>
        <w:ind w:firstLine="480"/>
        <w:rPr>
          <w:rFonts w:ascii="宋体" w:hAnsi="宋体" w:eastAsia="宋体"/>
          <w:sz w:val="24"/>
          <w:szCs w:val="24"/>
        </w:rPr>
      </w:pPr>
      <w:r>
        <w:rPr>
          <w:rFonts w:hint="eastAsia" w:ascii="宋体" w:hAnsi="宋体" w:eastAsia="宋体"/>
          <w:sz w:val="24"/>
          <w:szCs w:val="24"/>
        </w:rPr>
        <w:t>在小学组比赛场地线路从基础图形模块中抽取若干个图形模块组成；</w:t>
      </w:r>
    </w:p>
    <w:p>
      <w:pPr>
        <w:snapToGrid w:val="0"/>
        <w:spacing w:line="300" w:lineRule="auto"/>
        <w:ind w:firstLine="480"/>
        <w:rPr>
          <w:rFonts w:ascii="宋体" w:hAnsi="宋体" w:eastAsia="宋体"/>
          <w:sz w:val="24"/>
          <w:szCs w:val="24"/>
        </w:rPr>
      </w:pPr>
      <w:r>
        <w:rPr>
          <w:rFonts w:hint="eastAsia" w:ascii="宋体" w:hAnsi="宋体" w:eastAsia="宋体"/>
          <w:sz w:val="24"/>
          <w:szCs w:val="24"/>
        </w:rPr>
        <w:t>初中组比赛场地线路从难度图形模块中抽取1个图形模块+若干个基础图形模块组成；</w:t>
      </w:r>
    </w:p>
    <w:p>
      <w:pPr>
        <w:snapToGrid w:val="0"/>
        <w:spacing w:line="300" w:lineRule="auto"/>
        <w:ind w:firstLine="480"/>
        <w:rPr>
          <w:rFonts w:ascii="宋体" w:hAnsi="宋体" w:eastAsia="宋体"/>
          <w:sz w:val="24"/>
          <w:szCs w:val="24"/>
        </w:rPr>
      </w:pPr>
      <w:r>
        <w:rPr>
          <w:rFonts w:hint="eastAsia" w:ascii="宋体" w:hAnsi="宋体" w:eastAsia="宋体"/>
          <w:sz w:val="24"/>
          <w:szCs w:val="24"/>
        </w:rPr>
        <w:t>高中组比赛场地线路从挑战图形模块中抽取1个图形模块+</w:t>
      </w:r>
      <w:r>
        <w:rPr>
          <w:rFonts w:ascii="宋体" w:hAnsi="宋体" w:eastAsia="宋体"/>
          <w:sz w:val="24"/>
          <w:szCs w:val="24"/>
        </w:rPr>
        <w:t>1</w:t>
      </w:r>
      <w:r>
        <w:rPr>
          <w:rFonts w:hint="eastAsia" w:ascii="宋体" w:hAnsi="宋体" w:eastAsia="宋体"/>
          <w:sz w:val="24"/>
          <w:szCs w:val="24"/>
        </w:rPr>
        <w:t>个难度图形模块+若干个基础图形模块组成。</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2、赛场环境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比赛场地环境</w:t>
      </w:r>
      <w:r>
        <w:rPr>
          <w:rFonts w:hint="eastAsia" w:ascii="宋体" w:hAnsi="宋体" w:eastAsia="宋体"/>
          <w:sz w:val="24"/>
          <w:szCs w:val="24"/>
          <w:lang w:eastAsia="zh-Hans"/>
        </w:rPr>
        <w:t>原则上</w:t>
      </w:r>
      <w:r>
        <w:rPr>
          <w:rFonts w:hint="eastAsia" w:ascii="宋体" w:hAnsi="宋体" w:eastAsia="宋体"/>
          <w:sz w:val="24"/>
          <w:szCs w:val="24"/>
        </w:rPr>
        <w:t>为冷光源、无磁场干扰。</w:t>
      </w:r>
      <w:r>
        <w:rPr>
          <w:rFonts w:hint="eastAsia" w:ascii="宋体" w:hAnsi="宋体" w:eastAsia="宋体"/>
          <w:sz w:val="24"/>
          <w:szCs w:val="24"/>
          <w:lang w:eastAsia="zh-Hans"/>
        </w:rPr>
        <w:t>一般情况下</w:t>
      </w:r>
      <w:r>
        <w:rPr>
          <w:rFonts w:ascii="宋体" w:hAnsi="宋体" w:eastAsia="宋体"/>
          <w:sz w:val="24"/>
          <w:szCs w:val="24"/>
          <w:lang w:eastAsia="zh-Hans"/>
        </w:rPr>
        <w:t>，</w:t>
      </w:r>
      <w:r>
        <w:rPr>
          <w:rFonts w:hint="eastAsia" w:ascii="宋体" w:hAnsi="宋体" w:eastAsia="宋体"/>
          <w:sz w:val="24"/>
          <w:szCs w:val="24"/>
        </w:rPr>
        <w:t>赛场环境</w:t>
      </w:r>
      <w:r>
        <w:rPr>
          <w:rFonts w:hint="eastAsia" w:ascii="宋体" w:hAnsi="宋体" w:eastAsia="宋体"/>
          <w:sz w:val="24"/>
          <w:szCs w:val="24"/>
          <w:lang w:eastAsia="zh-Hans"/>
        </w:rPr>
        <w:t>都会存在一些不确定因素</w:t>
      </w:r>
      <w:r>
        <w:rPr>
          <w:rFonts w:hint="eastAsia" w:ascii="宋体" w:hAnsi="宋体" w:eastAsia="宋体"/>
          <w:sz w:val="24"/>
          <w:szCs w:val="24"/>
        </w:rPr>
        <w:t>，例如，场地表面可能有纹路和不平整，光照条件有变化等等。</w:t>
      </w:r>
      <w:r>
        <w:rPr>
          <w:rFonts w:hint="eastAsia" w:ascii="宋体" w:hAnsi="宋体" w:eastAsia="宋体"/>
          <w:sz w:val="24"/>
          <w:szCs w:val="24"/>
          <w:lang w:eastAsia="zh-Hans"/>
        </w:rPr>
        <w:t>所以</w:t>
      </w:r>
      <w:r>
        <w:rPr>
          <w:rFonts w:hint="eastAsia" w:ascii="宋体" w:hAnsi="宋体" w:eastAsia="宋体"/>
          <w:sz w:val="24"/>
          <w:szCs w:val="24"/>
        </w:rPr>
        <w:t>参赛队在设计机器人程序时应考虑</w:t>
      </w:r>
      <w:r>
        <w:rPr>
          <w:rFonts w:hint="eastAsia" w:ascii="宋体" w:hAnsi="宋体" w:eastAsia="宋体"/>
          <w:sz w:val="24"/>
          <w:szCs w:val="24"/>
          <w:lang w:eastAsia="zh-Hans"/>
        </w:rPr>
        <w:t>多种可能存在的环境并做好</w:t>
      </w:r>
      <w:r>
        <w:rPr>
          <w:rFonts w:hint="eastAsia" w:ascii="宋体" w:hAnsi="宋体" w:eastAsia="宋体"/>
          <w:sz w:val="24"/>
          <w:szCs w:val="24"/>
        </w:rPr>
        <w:t>应对措施。</w:t>
      </w:r>
    </w:p>
    <w:p>
      <w:pPr>
        <w:pStyle w:val="2"/>
      </w:pPr>
      <w:r>
        <w:rPr>
          <w:rFonts w:hint="eastAsia"/>
        </w:rPr>
        <w:t>四、机器人标准</w:t>
      </w:r>
    </w:p>
    <w:p>
      <w:pPr>
        <w:snapToGrid w:val="0"/>
        <w:spacing w:line="300" w:lineRule="auto"/>
        <w:ind w:firstLine="480" w:firstLineChars="200"/>
        <w:rPr>
          <w:rFonts w:ascii="宋体" w:hAnsi="宋体" w:eastAsia="宋体"/>
          <w:spacing w:val="4"/>
          <w:kern w:val="0"/>
          <w:sz w:val="24"/>
          <w:szCs w:val="24"/>
        </w:rPr>
      </w:pPr>
      <w:r>
        <w:rPr>
          <w:rFonts w:hint="eastAsia" w:ascii="宋体" w:hAnsi="宋体" w:eastAsia="宋体"/>
          <w:sz w:val="24"/>
          <w:szCs w:val="24"/>
        </w:rPr>
        <w:t>参赛机器人</w:t>
      </w:r>
      <w:r>
        <w:rPr>
          <w:rFonts w:hint="eastAsia" w:ascii="宋体" w:hAnsi="宋体" w:eastAsia="宋体"/>
          <w:spacing w:val="4"/>
          <w:kern w:val="0"/>
          <w:sz w:val="24"/>
          <w:szCs w:val="24"/>
        </w:rPr>
        <w:t>必须是自主程序控制，不能使用遥控控制。由于线上比赛的特殊性，比赛现场的机器人由组委会统一提供，各参赛队可</w:t>
      </w:r>
      <w:r>
        <w:rPr>
          <w:rFonts w:hint="eastAsia" w:ascii="宋体" w:hAnsi="宋体" w:eastAsia="宋体"/>
          <w:spacing w:val="4"/>
          <w:kern w:val="0"/>
          <w:sz w:val="24"/>
          <w:szCs w:val="24"/>
          <w:lang w:eastAsia="zh-Hans"/>
        </w:rPr>
        <w:t>根据自身情况从现场提供的机器人设备中</w:t>
      </w:r>
      <w:r>
        <w:rPr>
          <w:rFonts w:hint="eastAsia" w:ascii="宋体" w:hAnsi="宋体" w:eastAsia="宋体"/>
          <w:spacing w:val="4"/>
          <w:kern w:val="0"/>
          <w:sz w:val="24"/>
          <w:szCs w:val="24"/>
        </w:rPr>
        <w:t>选择</w:t>
      </w:r>
      <w:r>
        <w:rPr>
          <w:rFonts w:hint="eastAsia" w:ascii="宋体" w:hAnsi="宋体" w:eastAsia="宋体"/>
          <w:spacing w:val="4"/>
          <w:kern w:val="0"/>
          <w:sz w:val="24"/>
          <w:szCs w:val="24"/>
          <w:lang w:eastAsia="zh-Hans"/>
        </w:rPr>
        <w:t>合适的</w:t>
      </w:r>
      <w:r>
        <w:rPr>
          <w:rFonts w:hint="eastAsia" w:ascii="宋体" w:hAnsi="宋体" w:eastAsia="宋体"/>
          <w:spacing w:val="4"/>
          <w:kern w:val="0"/>
          <w:sz w:val="24"/>
          <w:szCs w:val="24"/>
        </w:rPr>
        <w:t>机器人进行参赛，比赛现场的机器人清单以后续官方发布为准。</w:t>
      </w:r>
    </w:p>
    <w:p>
      <w:pPr>
        <w:snapToGrid w:val="0"/>
        <w:spacing w:line="300" w:lineRule="auto"/>
        <w:ind w:firstLine="496" w:firstLineChars="200"/>
        <w:rPr>
          <w:rFonts w:ascii="宋体" w:hAnsi="宋体" w:eastAsia="宋体"/>
          <w:spacing w:val="4"/>
          <w:kern w:val="0"/>
          <w:sz w:val="24"/>
          <w:szCs w:val="24"/>
          <w:lang w:eastAsia="zh-Hans"/>
        </w:rPr>
      </w:pPr>
      <w:r>
        <w:rPr>
          <w:rFonts w:hint="eastAsia" w:ascii="宋体" w:hAnsi="宋体" w:eastAsia="宋体"/>
          <w:spacing w:val="4"/>
          <w:kern w:val="0"/>
          <w:sz w:val="24"/>
          <w:szCs w:val="24"/>
          <w:lang w:eastAsia="zh-Hans"/>
        </w:rPr>
        <w:t>现场提供的机器人设备的参赛要求如下</w:t>
      </w:r>
      <w:r>
        <w:rPr>
          <w:rFonts w:ascii="宋体" w:hAnsi="宋体" w:eastAsia="宋体"/>
          <w:spacing w:val="4"/>
          <w:kern w:val="0"/>
          <w:sz w:val="24"/>
          <w:szCs w:val="24"/>
          <w:lang w:eastAsia="zh-Hans"/>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尺寸：机器人最大尺寸为25*25*25</w:t>
      </w:r>
      <w:r>
        <w:rPr>
          <w:rFonts w:ascii="宋体" w:hAnsi="宋体" w:eastAsia="宋体"/>
          <w:sz w:val="24"/>
          <w:szCs w:val="24"/>
        </w:rPr>
        <w:t>cm</w:t>
      </w:r>
      <w:r>
        <w:rPr>
          <w:rFonts w:hint="eastAsia" w:ascii="宋体" w:hAnsi="宋体" w:eastAsia="宋体"/>
          <w:sz w:val="24"/>
          <w:szCs w:val="24"/>
        </w:rPr>
        <w:t>（长*宽*高）。</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传感器：机器人灰度检测传感器数量为3-6个，禁止使用集成类传感器，如循迹卡等，禁止使用带危险性的传感器，如激光类传感器。其他传感器的类型与数量没有限制。为了提升人工智能技术的普及，鼓励使用机器视觉进行循迹，如参赛队仅使用视觉传感器进行巡线（即没有安装任何地面灰度检测传感器）的比赛得分将获得难度系数加成。</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电机：提供驱动动力的电机只能有2个。</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轮子：机器人着地的轮子最多4个，轮子的尺寸与材质没有限制。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电源：机器人电源类型不限，但电源输出电压≤</w:t>
      </w:r>
      <w:r>
        <w:rPr>
          <w:rFonts w:ascii="宋体" w:hAnsi="宋体" w:eastAsia="宋体"/>
          <w:sz w:val="24"/>
          <w:szCs w:val="24"/>
        </w:rPr>
        <w:t>12.6V</w:t>
      </w:r>
      <w:r>
        <w:rPr>
          <w:rFonts w:hint="eastAsia" w:ascii="宋体" w:hAnsi="宋体" w:eastAsia="宋体"/>
          <w:sz w:val="24"/>
          <w:szCs w:val="24"/>
        </w:rPr>
        <w:t>。</w:t>
      </w:r>
    </w:p>
    <w:p>
      <w:pPr>
        <w:pStyle w:val="2"/>
      </w:pPr>
      <w:r>
        <w:rPr>
          <w:rFonts w:hint="eastAsia"/>
        </w:rPr>
        <w:t>五、任务说明</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正式比赛时，由裁判按参赛选手选择的机器人导入对应的参赛程序后，将机器人摆放到起始出发区，机器人方向朝轨迹线的运行方向，机器人车头靠近起始区的最前方（靠近黑色轨迹线），并左右居中摆放。机器人摆放起始区后，裁判与参赛选手确认准备好后，由裁判按运行键开始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比赛场地</w:t>
      </w:r>
      <w:r>
        <w:rPr>
          <w:rFonts w:hint="eastAsia" w:ascii="宋体" w:hAnsi="宋体" w:eastAsia="宋体"/>
          <w:sz w:val="24"/>
          <w:szCs w:val="24"/>
          <w:lang w:eastAsia="zh-Hans"/>
        </w:rPr>
        <w:t>线路</w:t>
      </w:r>
      <w:r>
        <w:rPr>
          <w:rFonts w:hint="eastAsia" w:ascii="宋体" w:hAnsi="宋体" w:eastAsia="宋体"/>
          <w:sz w:val="24"/>
          <w:szCs w:val="24"/>
        </w:rPr>
        <w:t>上，从起始区到终点区的路线途中标有1-10的数字，机器人从起始区出发，沿轨迹线前进，每经过一个数字标识就有对应得分，到达终点完成比赛。</w:t>
      </w:r>
    </w:p>
    <w:p>
      <w:pPr>
        <w:snapToGrid w:val="0"/>
        <w:spacing w:line="300" w:lineRule="auto"/>
        <w:ind w:firstLine="420" w:firstLineChars="200"/>
        <w:rPr>
          <w:szCs w:val="21"/>
        </w:rPr>
      </w:pPr>
      <w:r>
        <w:rPr>
          <w:rFonts w:hint="eastAsia"/>
          <w:szCs w:val="21"/>
        </w:rPr>
        <w:t>机器人需沿黑色轨迹线行进，需正确经过标有数字标识的轨迹图形任务时才算得分。如机器人以下面类似的行进方式经过轨迹图形任务的，不得分。</w:t>
      </w:r>
    </w:p>
    <w:p>
      <w:pPr>
        <w:snapToGrid w:val="0"/>
        <w:spacing w:line="300" w:lineRule="auto"/>
        <w:jc w:val="center"/>
        <w:rPr>
          <w:szCs w:val="21"/>
        </w:rPr>
      </w:pPr>
      <w:r>
        <w:rPr>
          <w:szCs w:val="21"/>
        </w:rPr>
        <mc:AlternateContent>
          <mc:Choice Requires="wps">
            <w:drawing>
              <wp:anchor distT="0" distB="0" distL="114300" distR="114300" simplePos="0" relativeHeight="251659264" behindDoc="0" locked="0" layoutInCell="1" allowOverlap="1">
                <wp:simplePos x="0" y="0"/>
                <wp:positionH relativeFrom="column">
                  <wp:posOffset>1041400</wp:posOffset>
                </wp:positionH>
                <wp:positionV relativeFrom="paragraph">
                  <wp:posOffset>588010</wp:posOffset>
                </wp:positionV>
                <wp:extent cx="1045845" cy="266065"/>
                <wp:effectExtent l="0" t="19050" r="40005" b="38735"/>
                <wp:wrapNone/>
                <wp:docPr id="12" name="箭头: 右 12"/>
                <wp:cNvGraphicFramePr/>
                <a:graphic xmlns:a="http://schemas.openxmlformats.org/drawingml/2006/main">
                  <a:graphicData uri="http://schemas.microsoft.com/office/word/2010/wordprocessingShape">
                    <wps:wsp>
                      <wps:cNvSpPr/>
                      <wps:spPr>
                        <a:xfrm>
                          <a:off x="0" y="0"/>
                          <a:ext cx="1045845" cy="266065"/>
                        </a:xfrm>
                        <a:prstGeom prst="rightArrow">
                          <a:avLst/>
                        </a:prstGeom>
                        <a:solidFill>
                          <a:srgbClr val="FF0000">
                            <a:alpha val="4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12" o:spid="_x0000_s1026" o:spt="13" type="#_x0000_t13" style="position:absolute;left:0pt;margin-left:82pt;margin-top:46.3pt;height:20.95pt;width:82.35pt;z-index:251659264;v-text-anchor:middle;mso-width-relative:page;mso-height-relative:page;" fillcolor="#FF0000" filled="t" stroked="t" coordsize="21600,21600" o:gfxdata="UEsDBAoAAAAAAIdO4kAAAAAAAAAAAAAAAAAEAAAAZHJzL1BLAwQUAAAACACHTuJAlTh63tgAAAAK&#10;AQAADwAAAGRycy9kb3ducmV2LnhtbE2PP0/DMBTEdyS+g/WQ2KgTN6RtiNMBhMTSoUm7O/Ejjojt&#10;KHb/wKfnMdHxdKe735Xbqx3ZGecweCchXSTA0HVeD66XcGjen9bAQlROq9E7lPCNAbbV/V2pCu0v&#10;bo/nOvaMSlwolAQT41RwHjqDVoWFn9CR9+lnqyLJued6VhcqtyMXSZJzqwZHC0ZN+Gqw+6pPVkK/&#10;27+J7LgyPx9dm+6O2NSib6R8fEiTF2ARr/E/DH/4hA4VMbX+5HRgI+k8oy9RwkbkwCiwFOsVsJac&#10;ZfYMvCr57YXqF1BLAwQUAAAACACHTuJA9DnI4IYCAAAsBQAADgAAAGRycy9lMm9Eb2MueG1srVTL&#10;bhMxFN0j8Q+W93QmYRJC1KSKGgUhVbRSQawdj2fGkl9cO5mUn+An2MIGfqniN7i2p0+Q6IIsJvd5&#10;7tvHJwetyF6Al9Ys6OiopEQYbmtp2gX98H7zYkaJD8zUTFkjFvRKeHqyfP7suHdzMbadVbUAgiDG&#10;z3u3oF0Ibl4UnndCM39knTCobCxoFpCFtqiB9YiuVTEuy2nRW6gdWC68R+k6K+mACE8BtE0juVhb&#10;vtPChIwKQrGAJflOOk+XKdumETycN40XgagFxUpD+mIQpLfxWyyP2bwF5jrJhxTYU1J4VJNm0mDQ&#10;W6g1C4zsQP4BpSUH620TjrjVRS4kdQSrGJWPenPZMSdSLdhq726b7v8fLH+3vwAia9yEMSWGaZz4&#10;r+/frr/+nJPrLz8ISrFFvfNztLx0FzBwHslY76EBHf+xEnJIbb26bas4BMJROCqryayaUMJRN55O&#10;y+kkghZ33g58eCOsJpFYUJBtF1YAtk89ZfszH7LDjWEM6a2S9UYqlRhot6cKyJ7hoDebEn/ZV7mO&#10;ZWk1jcKM47N5SuIBjjKkxyQnFZoSznC/G9wrJLXDHnnTUsJUi4fDA6QAD7wH2Bzv5Wyynq2yUcdq&#10;kaWTlNo/sohlrpnvsksKMSSuDOYcx5EHEKmtra9whmDzcnvHNxL9z5gPFwxwm7ESvPdwjp9GWSzP&#10;DhQlnYXPf5NHe1wy1FLS43Vg6Z92DAQl6q3B9Xs9qqp4TompJq/GyMB9zfa+xuz0qcW5jPBlcTyR&#10;0T6oG7IBqz/is7CKUVHFDMfYuckDcxry1eLDwsVqlczwhBwLZ+bS8Qge98DY1S7YRqZ9uevO0DQ8&#10;ojTy4eDjld7nk9XdI7f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JU4et7YAAAACgEAAA8AAAAA&#10;AAAAAQAgAAAAIgAAAGRycy9kb3ducmV2LnhtbFBLAQIUABQAAAAIAIdO4kD0OcjghgIAACwFAAAO&#10;AAAAAAAAAAEAIAAAACcBAABkcnMvZTJvRG9jLnhtbFBLBQYAAAAABgAGAFkBAAAfBgAAAAA=&#10;" adj="18853,5400">
                <v:fill on="t" opacity="30146f" focussize="0,0"/>
                <v:stroke weight="2pt" color="#385D8A [3204]" joinstyle="round"/>
                <v:imagedata o:title=""/>
                <o:lock v:ext="edit" aspectratio="f"/>
              </v:shape>
            </w:pict>
          </mc:Fallback>
        </mc:AlternateContent>
      </w:r>
      <w:r>
        <w:rPr>
          <w:szCs w:val="21"/>
        </w:rPr>
        <mc:AlternateContent>
          <mc:Choice Requires="wps">
            <w:drawing>
              <wp:anchor distT="0" distB="0" distL="114300" distR="114300" simplePos="0" relativeHeight="251660288" behindDoc="0" locked="0" layoutInCell="1" allowOverlap="1">
                <wp:simplePos x="0" y="0"/>
                <wp:positionH relativeFrom="column">
                  <wp:posOffset>2809240</wp:posOffset>
                </wp:positionH>
                <wp:positionV relativeFrom="paragraph">
                  <wp:posOffset>591185</wp:posOffset>
                </wp:positionV>
                <wp:extent cx="1045845" cy="266065"/>
                <wp:effectExtent l="0" t="19050" r="40005" b="38735"/>
                <wp:wrapNone/>
                <wp:docPr id="13" name="箭头: 右 13"/>
                <wp:cNvGraphicFramePr/>
                <a:graphic xmlns:a="http://schemas.openxmlformats.org/drawingml/2006/main">
                  <a:graphicData uri="http://schemas.microsoft.com/office/word/2010/wordprocessingShape">
                    <wps:wsp>
                      <wps:cNvSpPr/>
                      <wps:spPr>
                        <a:xfrm>
                          <a:off x="0" y="0"/>
                          <a:ext cx="1046136" cy="266065"/>
                        </a:xfrm>
                        <a:prstGeom prst="rightArrow">
                          <a:avLst/>
                        </a:prstGeom>
                        <a:solidFill>
                          <a:srgbClr val="FF0000">
                            <a:alpha val="46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13" o:spid="_x0000_s1026" o:spt="13" type="#_x0000_t13" style="position:absolute;left:0pt;margin-left:221.2pt;margin-top:46.55pt;height:20.95pt;width:82.35pt;z-index:251660288;v-text-anchor:middle;mso-width-relative:page;mso-height-relative:page;" fillcolor="#FF0000" filled="t" stroked="t" coordsize="21600,21600" o:gfxdata="UEsDBAoAAAAAAIdO4kAAAAAAAAAAAAAAAAAEAAAAZHJzL1BLAwQUAAAACACHTuJAF4+Ru9kAAAAK&#10;AQAADwAAAGRycy9kb3ducmV2LnhtbE2PTU/DMAyG70j8h8hIXNCWdCuDlaaTxuAyTmwcOHqJaSua&#10;pDTZF78ec4KbLT96/bzl4uQ6caAhtsFryMYKBHkTbOtrDW/b59E9iJjQW+yCJw1nirCoLi9KLGw4&#10;+lc6bFItOMTHAjU0KfWFlNE05DCOQ0+ebx9hcJh4HWppBzxyuOvkRKmZdNh6/tBgT48Nmc/N3mkw&#10;S3Pjhu9s/XRG9xVflqv3eVppfX2VqQcQiU7pD4ZffVaHip12Ye9tFJ2GPJ/kjGqYTzMQDMzUHQ87&#10;Jqe3CmRVyv8Vqh9QSwMEFAAAAAgAh07iQA0lbV6HAgAALAUAAA4AAABkcnMvZTJvRG9jLnhtbK1U&#10;y24TMRTdI/EPlvd0JmkylKhJFTUKQqpopYJYOx7PjCW/uHYyKT/BT7ClG/ilit/g2p4+QaILspjc&#10;57lvH5/stSI7AV5aM6ejg5ISYbitpWnn9OOH9asjSnxgpmbKGjGnV8LTk8XLF8e9m4mx7ayqBRAE&#10;MX7WuzntQnCzovC8E5r5A+uEQWVjQbOALLRFDaxHdK2KcVlWRW+hdmC58B6lq6ykAyI8B9A2jeRi&#10;ZflWCxMyKgjFApbkO+k8XaRsm0bwcN40XgSi5hQrDemLQZDexG+xOGazFpjrJB9SYM9J4UlNmkmD&#10;Qe+gViwwsgX5B5SWHKy3TTjgVhe5kNQRrGJUPunNZcecSLVgq727a7r/f7D8/e4CiKxxEw4pMUzj&#10;xH9df7/59nNGbr7+ICjFFvXOz9Dy0l3AwHkkY737BnT8x0rIPrX16q6tYh8IR+GonFSjw4oSjrpx&#10;VZXVNIIW994OfHgrrCaRmFOQbReWALZPPWW7Mx+yw61hDOmtkvVaKpUYaDenCsiO4aDX6xJ/2Ve5&#10;jmXppIrCjOOzeUriEY4ypMckpxM0JZzhfje4V0hqhz3ypqWEqRYPhwdIAR55D7A53uHRdHW0zEYd&#10;q0WWTlNq/8gilrlivssuKcSQuDKYcxxHHkCkNra+whmCzcvtHV9L9D9jPlwwwG3GSvDewzl+GmWx&#10;PDtQlHQWvvxNHu1xyVBLSY/XgaV/3jIQlKh3BtfvzWgyieeUmMn09RgZeKjZPNSYrT61OJcRviyO&#10;JzLaB3VLNmD1J3wWljEqqpjhGDs3eWBOQ75afFi4WC6TGZ6QY+HMXDoeweMeGLvcBtvItC/33Rma&#10;hkeURj4cfLzSh3yyun/kF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F4+Ru9kAAAAKAQAADwAA&#10;AAAAAAABACAAAAAiAAAAZHJzL2Rvd25yZXYueG1sUEsBAhQAFAAAAAgAh07iQA0lbV6HAgAALAUA&#10;AA4AAAAAAAAAAQAgAAAAKAEAAGRycy9lMm9Eb2MueG1sUEsFBgAAAAAGAAYAWQEAACEGAAAAAA==&#10;" adj="18854,5400">
                <v:fill on="t" opacity="30146f" focussize="0,0"/>
                <v:stroke weight="2pt" color="#385D8A [3204]" joinstyle="round"/>
                <v:imagedata o:title=""/>
                <o:lock v:ext="edit" aspectratio="f"/>
              </v:shape>
            </w:pict>
          </mc:Fallback>
        </mc:AlternateContent>
      </w:r>
      <w:r>
        <w:rPr>
          <w:szCs w:val="21"/>
        </w:rPr>
        <w:drawing>
          <wp:inline distT="0" distB="0" distL="0" distR="0">
            <wp:extent cx="1432560" cy="1447165"/>
            <wp:effectExtent l="0" t="7303" r="7938" b="7937"/>
            <wp:docPr id="14" name="图片 14" descr="形状,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形状, 图标&#10;&#10;描述已自动生成"/>
                    <pic:cNvPicPr>
                      <a:picLocks noChangeAspect="1"/>
                    </pic:cNvPicPr>
                  </pic:nvPicPr>
                  <pic:blipFill>
                    <a:blip r:embed="rId12"/>
                    <a:stretch>
                      <a:fillRect/>
                    </a:stretch>
                  </pic:blipFill>
                  <pic:spPr>
                    <a:xfrm rot="5400000">
                      <a:off x="0" y="0"/>
                      <a:ext cx="1432800" cy="1447200"/>
                    </a:xfrm>
                    <a:prstGeom prst="rect">
                      <a:avLst/>
                    </a:prstGeom>
                  </pic:spPr>
                </pic:pic>
              </a:graphicData>
            </a:graphic>
          </wp:inline>
        </w:drawing>
      </w:r>
      <w:r>
        <w:rPr>
          <w:rFonts w:hint="eastAsia"/>
          <w:szCs w:val="21"/>
        </w:rPr>
        <w:t xml:space="preserve"> </w:t>
      </w:r>
      <w:r>
        <w:rPr>
          <w:szCs w:val="21"/>
        </w:rPr>
        <w:t xml:space="preserve">    </w:t>
      </w:r>
      <w:r>
        <w:rPr>
          <w:szCs w:val="21"/>
        </w:rPr>
        <w:drawing>
          <wp:inline distT="0" distB="0" distL="0" distR="0">
            <wp:extent cx="1440180" cy="1410970"/>
            <wp:effectExtent l="0" t="4762" r="3492" b="3493"/>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3"/>
                    <a:stretch>
                      <a:fillRect/>
                    </a:stretch>
                  </pic:blipFill>
                  <pic:spPr>
                    <a:xfrm rot="5400000">
                      <a:off x="0" y="0"/>
                      <a:ext cx="1440000" cy="1411200"/>
                    </a:xfrm>
                    <a:prstGeom prst="rect">
                      <a:avLst/>
                    </a:prstGeom>
                  </pic:spPr>
                </pic:pic>
              </a:graphicData>
            </a:graphic>
          </wp:inline>
        </w:drawing>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行进过程中，必须沿着轨迹线向前运行，当机器人的主体结构投影全部脱离了轨迹线，就被认为是脱线运行，脱线运行的当前单元格不得分，如机器人连续脱线运行超过2个单元格视为挑战失败，结束比赛，当前得分有效。当机器人沿着轨迹线相反的方向走，行进至上一得分线段时，视为挑战失败，结束比赛，当前得分有效。</w:t>
      </w:r>
    </w:p>
    <w:p>
      <w:pPr>
        <w:pStyle w:val="2"/>
      </w:pPr>
      <w:r>
        <w:rPr>
          <w:rFonts w:hint="eastAsia"/>
        </w:rPr>
        <w:t>六、赛制安排</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1、比赛顺序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比赛前抽签确定参赛顺序，比赛按照抽签确定顺序进行比赛，参赛队伍根据比赛</w:t>
      </w:r>
      <w:r>
        <w:rPr>
          <w:rFonts w:hint="eastAsia" w:ascii="宋体" w:hAnsi="宋体" w:eastAsia="宋体"/>
          <w:sz w:val="24"/>
          <w:szCs w:val="24"/>
          <w:lang w:eastAsia="zh-Hans"/>
        </w:rPr>
        <w:t>时间</w:t>
      </w:r>
      <w:r>
        <w:rPr>
          <w:rFonts w:hint="eastAsia" w:ascii="宋体" w:hAnsi="宋体" w:eastAsia="宋体"/>
          <w:sz w:val="24"/>
          <w:szCs w:val="24"/>
        </w:rPr>
        <w:t>安排，在规定的时间通过视频远程接入比赛系统，进行比赛。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2、编程调试</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比赛开始前，组委会统一公布比赛线路布局。参赛队伍可选择</w:t>
      </w:r>
      <w:r>
        <w:rPr>
          <w:rFonts w:hint="eastAsia" w:ascii="宋体" w:hAnsi="宋体" w:eastAsia="宋体"/>
          <w:sz w:val="24"/>
          <w:szCs w:val="24"/>
          <w:lang w:eastAsia="zh-Hans"/>
        </w:rPr>
        <w:t>适合</w:t>
      </w:r>
      <w:r>
        <w:rPr>
          <w:rFonts w:hint="eastAsia" w:ascii="宋体" w:hAnsi="宋体" w:eastAsia="宋体"/>
          <w:sz w:val="24"/>
          <w:szCs w:val="24"/>
        </w:rPr>
        <w:t>自己的机器人，在比赛规定的90分钟内完成编程调试。编程调试的地方需设置2个摄像头，编程调试过程中参赛选手需全程在摄像头拍摄视频中。编程调试结束后，参赛选手将比赛程序通过竞赛系统完成程序提交。参赛选手可一次提交多个比赛程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参赛选手编写比赛程序时，在程序开始位置添加3秒钟延时等待，即按机器人运行键后机器人需等待3秒后才能启动电机出发。</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3、正式比赛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比赛共分两轮，单轮比赛时间为100秒。两轮比赛之间参赛选手可以向裁判申请更换重新下载程序，但不允许更换机器人。</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参赛的机器人出现下列情况，将停止计时,比赛结束，并记录所用时间。</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（1）参赛队的机器人提前到达终点；</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（2）参赛队主动结束比赛；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（3）机器人脱线运行（机器人投影全部脱离黑线连续超过2个单元格模块）、机器人掉头向起始区行进至上一得分线段；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（4）计时到达100秒。</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其中裁判终点计时的判断标准是：当机器人顺利完成轨迹任务，</w:t>
      </w:r>
      <w:r>
        <w:rPr>
          <w:rFonts w:hint="eastAsia" w:ascii="宋体" w:hAnsi="宋体" w:eastAsia="宋体"/>
          <w:sz w:val="24"/>
          <w:szCs w:val="24"/>
          <w:lang w:eastAsia="zh-Hans"/>
        </w:rPr>
        <w:t>到达</w:t>
      </w:r>
      <w:r>
        <w:rPr>
          <w:rFonts w:hint="eastAsia" w:ascii="宋体" w:hAnsi="宋体" w:eastAsia="宋体"/>
          <w:sz w:val="24"/>
          <w:szCs w:val="24"/>
        </w:rPr>
        <w:t>终点时，机器人的任何垂直投影部分接触到终点时</w:t>
      </w:r>
      <w:r>
        <w:rPr>
          <w:rFonts w:ascii="宋体" w:hAnsi="宋体" w:eastAsia="宋体"/>
          <w:sz w:val="24"/>
          <w:szCs w:val="24"/>
        </w:rPr>
        <w:t>，</w:t>
      </w:r>
      <w:r>
        <w:rPr>
          <w:rFonts w:hint="eastAsia" w:ascii="宋体" w:hAnsi="宋体" w:eastAsia="宋体"/>
          <w:sz w:val="24"/>
          <w:szCs w:val="24"/>
        </w:rPr>
        <w:t>裁判结束计时，记录比赛完成时间，机器人之后的状态不影响比赛结果。</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机器人完成比赛后，参赛选手</w:t>
      </w:r>
      <w:r>
        <w:rPr>
          <w:rFonts w:hint="eastAsia" w:ascii="宋体" w:hAnsi="宋体" w:eastAsia="宋体"/>
          <w:sz w:val="24"/>
          <w:szCs w:val="24"/>
          <w:lang w:eastAsia="zh-Hans"/>
        </w:rPr>
        <w:t>须</w:t>
      </w:r>
      <w:r>
        <w:rPr>
          <w:rFonts w:hint="eastAsia" w:ascii="宋体" w:hAnsi="宋体" w:eastAsia="宋体"/>
          <w:sz w:val="24"/>
          <w:szCs w:val="24"/>
        </w:rPr>
        <w:t>从竞赛计分系统上下载并打印比赛成绩单，在打印的成绩单上</w:t>
      </w:r>
      <w:r>
        <w:rPr>
          <w:rFonts w:hint="eastAsia" w:ascii="宋体" w:hAnsi="宋体" w:eastAsia="宋体"/>
          <w:sz w:val="24"/>
          <w:szCs w:val="24"/>
          <w:lang w:eastAsia="zh-Hans"/>
        </w:rPr>
        <w:t>签名</w:t>
      </w:r>
      <w:r>
        <w:rPr>
          <w:rFonts w:hint="eastAsia" w:ascii="宋体" w:hAnsi="宋体" w:eastAsia="宋体"/>
          <w:sz w:val="24"/>
          <w:szCs w:val="24"/>
        </w:rPr>
        <w:t>，并拍照上传。</w:t>
      </w:r>
    </w:p>
    <w:p>
      <w:pPr>
        <w:pStyle w:val="2"/>
      </w:pPr>
      <w:r>
        <w:rPr>
          <w:rFonts w:hint="eastAsia"/>
        </w:rPr>
        <w:t>七、比赛计分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425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序号</w:t>
            </w:r>
          </w:p>
        </w:tc>
        <w:tc>
          <w:tcPr>
            <w:tcW w:w="2126"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任务</w:t>
            </w:r>
          </w:p>
        </w:tc>
        <w:tc>
          <w:tcPr>
            <w:tcW w:w="4253"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说明</w:t>
            </w:r>
          </w:p>
        </w:tc>
        <w:tc>
          <w:tcPr>
            <w:tcW w:w="1213"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Cs w:val="21"/>
              </w:rPr>
            </w:pPr>
            <w:r>
              <w:rPr>
                <w:rFonts w:hint="eastAsia" w:ascii="宋体" w:hAnsi="宋体" w:eastAsia="宋体"/>
                <w:szCs w:val="21"/>
              </w:rPr>
              <w:t>1</w:t>
            </w:r>
          </w:p>
        </w:tc>
        <w:tc>
          <w:tcPr>
            <w:tcW w:w="2126" w:type="dxa"/>
            <w:vAlign w:val="center"/>
          </w:tcPr>
          <w:p>
            <w:pPr>
              <w:snapToGrid w:val="0"/>
              <w:spacing w:line="300" w:lineRule="auto"/>
              <w:rPr>
                <w:rFonts w:ascii="宋体" w:hAnsi="宋体" w:eastAsia="宋体"/>
                <w:szCs w:val="21"/>
              </w:rPr>
            </w:pPr>
            <w:r>
              <w:rPr>
                <w:rFonts w:hint="eastAsia" w:ascii="宋体" w:hAnsi="宋体" w:eastAsia="宋体"/>
                <w:szCs w:val="21"/>
              </w:rPr>
              <w:t>机器人出发</w:t>
            </w:r>
          </w:p>
        </w:tc>
        <w:tc>
          <w:tcPr>
            <w:tcW w:w="4253" w:type="dxa"/>
            <w:vAlign w:val="center"/>
          </w:tcPr>
          <w:p>
            <w:pPr>
              <w:snapToGrid w:val="0"/>
              <w:spacing w:line="300" w:lineRule="auto"/>
              <w:rPr>
                <w:rFonts w:ascii="宋体" w:hAnsi="宋体" w:eastAsia="宋体"/>
                <w:szCs w:val="21"/>
              </w:rPr>
            </w:pPr>
            <w:r>
              <w:rPr>
                <w:rFonts w:hint="eastAsia" w:ascii="宋体" w:hAnsi="宋体" w:eastAsia="宋体"/>
                <w:szCs w:val="21"/>
              </w:rPr>
              <w:t>按运行键后，机器人等待3秒后，前进出发，驶离出发区</w:t>
            </w:r>
          </w:p>
        </w:tc>
        <w:tc>
          <w:tcPr>
            <w:tcW w:w="1213" w:type="dxa"/>
            <w:vAlign w:val="center"/>
          </w:tcPr>
          <w:p>
            <w:pPr>
              <w:snapToGrid w:val="0"/>
              <w:spacing w:line="300" w:lineRule="auto"/>
              <w:rPr>
                <w:rFonts w:ascii="宋体" w:hAnsi="宋体" w:eastAsia="宋体"/>
                <w:szCs w:val="21"/>
              </w:rPr>
            </w:pPr>
            <w:r>
              <w:rPr>
                <w:rFonts w:hint="eastAsia" w:ascii="宋体" w:hAnsi="宋体" w:eastAsia="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szCs w:val="21"/>
              </w:rPr>
            </w:pPr>
            <w:r>
              <w:rPr>
                <w:rFonts w:hint="eastAsia" w:ascii="宋体" w:hAnsi="宋体" w:eastAsia="宋体"/>
                <w:szCs w:val="21"/>
              </w:rPr>
              <w:t>2</w:t>
            </w:r>
          </w:p>
        </w:tc>
        <w:tc>
          <w:tcPr>
            <w:tcW w:w="2126" w:type="dxa"/>
            <w:vAlign w:val="center"/>
          </w:tcPr>
          <w:p>
            <w:pPr>
              <w:snapToGrid w:val="0"/>
              <w:spacing w:line="300" w:lineRule="auto"/>
              <w:rPr>
                <w:rFonts w:ascii="宋体" w:hAnsi="宋体" w:eastAsia="宋体"/>
                <w:szCs w:val="21"/>
              </w:rPr>
            </w:pPr>
            <w:r>
              <w:rPr>
                <w:rFonts w:hint="eastAsia" w:ascii="宋体" w:hAnsi="宋体" w:eastAsia="宋体"/>
                <w:szCs w:val="21"/>
              </w:rPr>
              <w:t>经过轨迹线数字标识</w:t>
            </w:r>
          </w:p>
        </w:tc>
        <w:tc>
          <w:tcPr>
            <w:tcW w:w="4253" w:type="dxa"/>
            <w:vAlign w:val="center"/>
          </w:tcPr>
          <w:p>
            <w:pPr>
              <w:snapToGrid w:val="0"/>
              <w:spacing w:line="300" w:lineRule="auto"/>
              <w:rPr>
                <w:rFonts w:ascii="宋体" w:hAnsi="宋体" w:eastAsia="宋体"/>
                <w:szCs w:val="21"/>
              </w:rPr>
            </w:pPr>
            <w:r>
              <w:rPr>
                <w:rFonts w:hint="eastAsia" w:ascii="宋体" w:hAnsi="宋体" w:eastAsia="宋体"/>
                <w:szCs w:val="21"/>
              </w:rPr>
              <w:t>机器人沿轨迹线行进，每经过一个数字标识</w:t>
            </w:r>
            <w:r>
              <w:rPr>
                <w:rFonts w:hint="eastAsia" w:ascii="宋体" w:hAnsi="宋体" w:eastAsia="宋体"/>
                <w:szCs w:val="21"/>
                <w:lang w:eastAsia="zh-Hans"/>
              </w:rPr>
              <w:t>得</w:t>
            </w:r>
            <w:r>
              <w:rPr>
                <w:rFonts w:hint="eastAsia" w:ascii="宋体" w:hAnsi="宋体" w:eastAsia="宋体"/>
                <w:szCs w:val="21"/>
              </w:rPr>
              <w:t>1</w:t>
            </w:r>
            <w:r>
              <w:rPr>
                <w:rFonts w:ascii="宋体" w:hAnsi="宋体" w:eastAsia="宋体"/>
                <w:szCs w:val="21"/>
              </w:rPr>
              <w:t>0</w:t>
            </w:r>
            <w:r>
              <w:rPr>
                <w:rFonts w:hint="eastAsia" w:ascii="宋体" w:hAnsi="宋体" w:eastAsia="宋体"/>
                <w:szCs w:val="21"/>
                <w:lang w:eastAsia="zh-Hans"/>
              </w:rPr>
              <w:t>分</w:t>
            </w:r>
            <w:r>
              <w:rPr>
                <w:rFonts w:hint="eastAsia" w:ascii="宋体" w:hAnsi="宋体" w:eastAsia="宋体"/>
                <w:szCs w:val="21"/>
              </w:rPr>
              <w:t>（比赛场地中共有10个数字标识）</w:t>
            </w:r>
          </w:p>
        </w:tc>
        <w:tc>
          <w:tcPr>
            <w:tcW w:w="1213" w:type="dxa"/>
            <w:vAlign w:val="center"/>
          </w:tcPr>
          <w:p>
            <w:pPr>
              <w:snapToGrid w:val="0"/>
              <w:spacing w:line="300" w:lineRule="auto"/>
              <w:rPr>
                <w:rFonts w:ascii="宋体" w:hAnsi="宋体" w:eastAsia="宋体"/>
                <w:szCs w:val="21"/>
              </w:rPr>
            </w:pPr>
            <w:r>
              <w:rPr>
                <w:rFonts w:ascii="宋体" w:hAnsi="宋体" w:eastAsia="宋体"/>
                <w:szCs w:val="21"/>
              </w:rPr>
              <w:t>10</w:t>
            </w:r>
            <w:r>
              <w:rPr>
                <w:rFonts w:hint="eastAsia" w:ascii="宋体" w:hAnsi="宋体" w:eastAsia="宋体"/>
                <w:szCs w:val="21"/>
              </w:rPr>
              <w:t>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Cs w:val="21"/>
              </w:rPr>
            </w:pPr>
            <w:r>
              <w:rPr>
                <w:rFonts w:hint="eastAsia" w:ascii="宋体" w:hAnsi="宋体" w:eastAsia="宋体"/>
                <w:szCs w:val="21"/>
              </w:rPr>
              <w:t>3</w:t>
            </w:r>
          </w:p>
        </w:tc>
        <w:tc>
          <w:tcPr>
            <w:tcW w:w="2126" w:type="dxa"/>
            <w:vAlign w:val="center"/>
          </w:tcPr>
          <w:p>
            <w:pPr>
              <w:snapToGrid w:val="0"/>
              <w:spacing w:line="300" w:lineRule="auto"/>
              <w:rPr>
                <w:rFonts w:ascii="宋体" w:hAnsi="宋体" w:eastAsia="宋体"/>
                <w:szCs w:val="21"/>
              </w:rPr>
            </w:pPr>
            <w:r>
              <w:rPr>
                <w:rFonts w:hint="eastAsia" w:ascii="宋体" w:hAnsi="宋体" w:eastAsia="宋体"/>
                <w:szCs w:val="21"/>
              </w:rPr>
              <w:t>到达终点</w:t>
            </w:r>
          </w:p>
        </w:tc>
        <w:tc>
          <w:tcPr>
            <w:tcW w:w="4253" w:type="dxa"/>
            <w:vAlign w:val="center"/>
          </w:tcPr>
          <w:p>
            <w:pPr>
              <w:snapToGrid w:val="0"/>
              <w:spacing w:line="300" w:lineRule="auto"/>
              <w:rPr>
                <w:rFonts w:ascii="宋体" w:hAnsi="宋体" w:eastAsia="宋体"/>
                <w:szCs w:val="21"/>
              </w:rPr>
            </w:pPr>
            <w:r>
              <w:rPr>
                <w:rFonts w:hint="eastAsia" w:ascii="宋体" w:hAnsi="宋体" w:eastAsia="宋体"/>
                <w:szCs w:val="21"/>
              </w:rPr>
              <w:t>机器人到达终点区</w:t>
            </w:r>
          </w:p>
        </w:tc>
        <w:tc>
          <w:tcPr>
            <w:tcW w:w="1213" w:type="dxa"/>
            <w:vAlign w:val="center"/>
          </w:tcPr>
          <w:p>
            <w:pPr>
              <w:snapToGrid w:val="0"/>
              <w:spacing w:line="300" w:lineRule="auto"/>
              <w:rPr>
                <w:rFonts w:ascii="宋体" w:hAnsi="宋体" w:eastAsia="宋体"/>
                <w:szCs w:val="21"/>
              </w:rPr>
            </w:pPr>
            <w:r>
              <w:rPr>
                <w:rFonts w:hint="eastAsia" w:ascii="宋体" w:hAnsi="宋体" w:eastAsia="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Cs w:val="21"/>
              </w:rPr>
            </w:pPr>
            <w:r>
              <w:rPr>
                <w:rFonts w:hint="eastAsia" w:ascii="宋体" w:hAnsi="宋体" w:eastAsia="宋体"/>
                <w:szCs w:val="21"/>
              </w:rPr>
              <w:t>4</w:t>
            </w:r>
          </w:p>
        </w:tc>
        <w:tc>
          <w:tcPr>
            <w:tcW w:w="2126" w:type="dxa"/>
            <w:vAlign w:val="center"/>
          </w:tcPr>
          <w:p>
            <w:pPr>
              <w:snapToGrid w:val="0"/>
              <w:spacing w:line="300" w:lineRule="auto"/>
              <w:rPr>
                <w:rFonts w:ascii="宋体" w:hAnsi="宋体" w:eastAsia="宋体"/>
                <w:szCs w:val="21"/>
              </w:rPr>
            </w:pPr>
            <w:r>
              <w:rPr>
                <w:rFonts w:hint="eastAsia" w:ascii="宋体" w:hAnsi="宋体" w:eastAsia="宋体"/>
                <w:szCs w:val="21"/>
              </w:rPr>
              <w:t>时间得分</w:t>
            </w:r>
          </w:p>
        </w:tc>
        <w:tc>
          <w:tcPr>
            <w:tcW w:w="4253" w:type="dxa"/>
            <w:vAlign w:val="center"/>
          </w:tcPr>
          <w:p>
            <w:pPr>
              <w:snapToGrid w:val="0"/>
              <w:spacing w:line="300" w:lineRule="auto"/>
              <w:rPr>
                <w:rFonts w:ascii="宋体" w:hAnsi="宋体" w:eastAsia="宋体"/>
                <w:szCs w:val="21"/>
              </w:rPr>
            </w:pPr>
            <w:r>
              <w:rPr>
                <w:rFonts w:hint="eastAsia" w:ascii="宋体" w:hAnsi="宋体" w:eastAsia="宋体"/>
                <w:szCs w:val="21"/>
              </w:rPr>
              <w:t>机器人正确</w:t>
            </w:r>
            <w:r>
              <w:rPr>
                <w:rFonts w:hint="eastAsia" w:ascii="宋体" w:hAnsi="宋体" w:eastAsia="宋体"/>
                <w:szCs w:val="21"/>
                <w:lang w:eastAsia="zh-Hans"/>
              </w:rPr>
              <w:t>地</w:t>
            </w:r>
            <w:r>
              <w:rPr>
                <w:rFonts w:hint="eastAsia" w:ascii="宋体" w:hAnsi="宋体" w:eastAsia="宋体"/>
                <w:szCs w:val="21"/>
              </w:rPr>
              <w:t>沿轨迹线行进，提前到达终点，每提前1秒得1分（精确到小数点后两位）</w:t>
            </w:r>
          </w:p>
          <w:p>
            <w:pPr>
              <w:snapToGrid w:val="0"/>
              <w:spacing w:line="300" w:lineRule="auto"/>
              <w:rPr>
                <w:rFonts w:ascii="宋体" w:hAnsi="宋体" w:eastAsia="宋体"/>
                <w:szCs w:val="21"/>
              </w:rPr>
            </w:pPr>
            <w:r>
              <w:rPr>
                <w:rFonts w:hint="eastAsia" w:ascii="宋体" w:hAnsi="宋体" w:eastAsia="宋体"/>
                <w:szCs w:val="21"/>
              </w:rPr>
              <w:t>时间得分=100-实际比赛时间（秒）</w:t>
            </w:r>
          </w:p>
        </w:tc>
        <w:tc>
          <w:tcPr>
            <w:tcW w:w="1213" w:type="dxa"/>
            <w:vAlign w:val="center"/>
          </w:tcPr>
          <w:p>
            <w:pPr>
              <w:snapToGrid w:val="0"/>
              <w:spacing w:line="300" w:lineRule="auto"/>
              <w:rPr>
                <w:rFonts w:ascii="宋体" w:hAnsi="宋体" w:eastAsia="宋体"/>
                <w:szCs w:val="21"/>
              </w:rPr>
            </w:pPr>
            <w:r>
              <w:rPr>
                <w:rFonts w:hint="eastAsia" w:ascii="宋体" w:hAnsi="宋体" w:eastAsia="宋体"/>
                <w:szCs w:val="21"/>
              </w:rPr>
              <w:t>1分/秒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Cs w:val="21"/>
              </w:rPr>
            </w:pPr>
            <w:r>
              <w:rPr>
                <w:rFonts w:hint="eastAsia" w:ascii="宋体" w:hAnsi="宋体" w:eastAsia="宋体"/>
                <w:szCs w:val="21"/>
              </w:rPr>
              <w:t>5</w:t>
            </w:r>
          </w:p>
        </w:tc>
        <w:tc>
          <w:tcPr>
            <w:tcW w:w="2126" w:type="dxa"/>
            <w:vAlign w:val="center"/>
          </w:tcPr>
          <w:p>
            <w:pPr>
              <w:snapToGrid w:val="0"/>
              <w:spacing w:line="300" w:lineRule="auto"/>
              <w:rPr>
                <w:rFonts w:ascii="宋体" w:hAnsi="宋体" w:eastAsia="宋体"/>
                <w:szCs w:val="21"/>
              </w:rPr>
            </w:pPr>
            <w:r>
              <w:rPr>
                <w:rFonts w:hint="eastAsia" w:ascii="宋体" w:hAnsi="宋体" w:eastAsia="宋体"/>
                <w:szCs w:val="21"/>
              </w:rPr>
              <w:t>难度系数加成</w:t>
            </w:r>
          </w:p>
        </w:tc>
        <w:tc>
          <w:tcPr>
            <w:tcW w:w="4253" w:type="dxa"/>
            <w:vAlign w:val="center"/>
          </w:tcPr>
          <w:p>
            <w:pPr>
              <w:snapToGrid w:val="0"/>
              <w:spacing w:line="300" w:lineRule="auto"/>
              <w:rPr>
                <w:rFonts w:ascii="宋体" w:hAnsi="宋体" w:eastAsia="宋体"/>
                <w:szCs w:val="21"/>
              </w:rPr>
            </w:pPr>
            <w:r>
              <w:rPr>
                <w:rFonts w:hint="eastAsia" w:ascii="宋体" w:hAnsi="宋体" w:eastAsia="宋体"/>
                <w:szCs w:val="21"/>
              </w:rPr>
              <w:t>仅使用视觉传感器进行巡线（即没有安装任何地面灰度检测传感器），难度系数加成为</w:t>
            </w:r>
            <w:r>
              <w:rPr>
                <w:rFonts w:ascii="宋体" w:hAnsi="宋体" w:eastAsia="宋体"/>
                <w:szCs w:val="21"/>
              </w:rPr>
              <w:t>15%</w:t>
            </w:r>
          </w:p>
        </w:tc>
        <w:tc>
          <w:tcPr>
            <w:tcW w:w="1213" w:type="dxa"/>
            <w:vAlign w:val="center"/>
          </w:tcPr>
          <w:p>
            <w:pPr>
              <w:snapToGrid w:val="0"/>
              <w:spacing w:line="300" w:lineRule="auto"/>
              <w:rPr>
                <w:rFonts w:ascii="宋体" w:hAnsi="宋体" w:eastAsia="宋体"/>
                <w:szCs w:val="21"/>
              </w:rPr>
            </w:pPr>
            <w:r>
              <w:rPr>
                <w:rFonts w:hint="eastAsia" w:ascii="宋体" w:hAnsi="宋体" w:eastAsia="宋体"/>
                <w:szCs w:val="21"/>
              </w:rPr>
              <w:t>总分</w:t>
            </w:r>
            <w:r>
              <w:rPr>
                <w:rFonts w:ascii="宋体" w:hAnsi="宋体" w:eastAsia="宋体"/>
                <w:szCs w:val="21"/>
              </w:rPr>
              <w:t>*1.15</w:t>
            </w:r>
          </w:p>
        </w:tc>
      </w:tr>
    </w:tbl>
    <w:p>
      <w:pPr>
        <w:snapToGrid w:val="0"/>
        <w:spacing w:before="240" w:line="300" w:lineRule="auto"/>
        <w:ind w:firstLine="480" w:firstLineChars="200"/>
        <w:rPr>
          <w:rFonts w:ascii="宋体" w:hAnsi="宋体" w:eastAsia="宋体"/>
          <w:sz w:val="24"/>
          <w:szCs w:val="24"/>
        </w:rPr>
      </w:pPr>
      <w:r>
        <w:rPr>
          <w:rFonts w:hint="eastAsia" w:ascii="宋体" w:hAnsi="宋体" w:eastAsia="宋体"/>
          <w:sz w:val="24"/>
          <w:szCs w:val="24"/>
        </w:rPr>
        <w:t>2、每个参赛队取两轮比赛中最好的一次得分为最终</w:t>
      </w:r>
      <w:r>
        <w:rPr>
          <w:rFonts w:hint="eastAsia" w:ascii="宋体" w:hAnsi="宋体" w:eastAsia="宋体"/>
          <w:sz w:val="24"/>
          <w:szCs w:val="24"/>
          <w:lang w:eastAsia="zh-Hans"/>
        </w:rPr>
        <w:t>比赛</w:t>
      </w:r>
      <w:r>
        <w:rPr>
          <w:rFonts w:hint="eastAsia" w:ascii="宋体" w:hAnsi="宋体" w:eastAsia="宋体"/>
          <w:sz w:val="24"/>
          <w:szCs w:val="24"/>
        </w:rPr>
        <w:t>成绩。</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3、比赛排名按照</w:t>
      </w:r>
      <w:r>
        <w:rPr>
          <w:rFonts w:hint="eastAsia" w:ascii="宋体" w:hAnsi="宋体" w:eastAsia="宋体"/>
          <w:sz w:val="24"/>
          <w:szCs w:val="24"/>
          <w:lang w:eastAsia="zh-Hans"/>
        </w:rPr>
        <w:t>每队的最终比赛成绩</w:t>
      </w:r>
      <w:r>
        <w:rPr>
          <w:rFonts w:hint="eastAsia" w:ascii="宋体" w:hAnsi="宋体" w:eastAsia="宋体"/>
          <w:sz w:val="24"/>
          <w:szCs w:val="24"/>
        </w:rPr>
        <w:t>进行排序。如出现同分的，按照</w:t>
      </w:r>
      <w:r>
        <w:rPr>
          <w:rFonts w:hint="eastAsia" w:ascii="宋体" w:hAnsi="宋体" w:eastAsia="宋体"/>
          <w:sz w:val="24"/>
          <w:szCs w:val="24"/>
          <w:lang w:eastAsia="zh-Hans"/>
        </w:rPr>
        <w:t>各队</w:t>
      </w:r>
      <w:r>
        <w:rPr>
          <w:rFonts w:hint="eastAsia" w:ascii="宋体" w:hAnsi="宋体" w:eastAsia="宋体"/>
          <w:sz w:val="24"/>
          <w:szCs w:val="24"/>
        </w:rPr>
        <w:t>第二排序成绩来进行排序。如第二排序得分也相同，按照最好成绩那轮的比赛时间进行排序。</w:t>
      </w:r>
    </w:p>
    <w:p>
      <w:pPr>
        <w:pStyle w:val="2"/>
      </w:pPr>
      <w:r>
        <w:rPr>
          <w:rFonts w:hint="eastAsia"/>
        </w:rPr>
        <w:t>八、其他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widowControl/>
        <w:jc w:val="left"/>
        <w:rPr>
          <w:rFonts w:ascii="Times New Roman" w:hAnsi="Times New Roman" w:eastAsia="宋体" w:cs="Times New Roman"/>
          <w:szCs w:val="21"/>
        </w:rPr>
      </w:pPr>
      <w:r>
        <w:rPr>
          <w:rFonts w:ascii="Times New Roman" w:hAnsi="Times New Roman" w:eastAsia="宋体" w:cs="Times New Roman"/>
          <w:szCs w:val="21"/>
        </w:rPr>
        <w:br w:type="page"/>
      </w:r>
    </w:p>
    <w:p>
      <w:pPr>
        <w:snapToGrid w:val="0"/>
        <w:jc w:val="center"/>
        <w:rPr>
          <w:rFonts w:ascii="微软雅黑" w:hAnsi="微软雅黑" w:eastAsia="微软雅黑"/>
          <w:b/>
          <w:sz w:val="32"/>
          <w:szCs w:val="32"/>
        </w:rPr>
      </w:pPr>
      <w:r>
        <w:rPr>
          <w:rFonts w:hint="eastAsia" w:ascii="微软雅黑" w:hAnsi="微软雅黑" w:eastAsia="微软雅黑"/>
          <w:b/>
          <w:sz w:val="32"/>
          <w:szCs w:val="32"/>
        </w:rPr>
        <w:t>机器人迷宫挑战赛竞赛规则</w:t>
      </w:r>
    </w:p>
    <w:p>
      <w:pPr>
        <w:pStyle w:val="2"/>
      </w:pPr>
      <w:r>
        <w:rPr>
          <w:rFonts w:hint="eastAsia"/>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pStyle w:val="2"/>
      </w:pPr>
      <w:r>
        <w:rPr>
          <w:rFonts w:hint="eastAsia"/>
        </w:rPr>
        <w:t>二、比赛介绍</w:t>
      </w:r>
    </w:p>
    <w:p>
      <w:pPr>
        <w:snapToGrid w:val="0"/>
        <w:spacing w:line="276" w:lineRule="auto"/>
        <w:ind w:firstLine="420"/>
        <w:jc w:val="left"/>
        <w:rPr>
          <w:rFonts w:ascii="宋体" w:hAnsi="宋体" w:eastAsia="宋体" w:cs="Arial"/>
          <w:color w:val="333333"/>
          <w:sz w:val="24"/>
          <w:szCs w:val="24"/>
        </w:rPr>
      </w:pPr>
      <w:r>
        <w:rPr>
          <w:rFonts w:hint="eastAsia" w:ascii="宋体" w:hAnsi="宋体" w:eastAsia="宋体" w:cs="Arial"/>
          <w:color w:val="333333"/>
          <w:sz w:val="24"/>
          <w:szCs w:val="24"/>
        </w:rPr>
        <w:t>机器人迷宫挑战赛要求参赛选手通过视频远程接入，从组委会提供的几款不同品牌型号的机器人（以后续官方发布为准）中选定一款自己适用的机器人，在规定的比赛时间内编程控制机器人，实现机器人从起始区出发，沿迷宫通道行进，完成给定的任务，通过路径规划走出迷宫，比赛场地中设有多个40*40cm的单元格，在单元格的边上随机安装白色KT板隔板作为墙壁。</w:t>
      </w:r>
    </w:p>
    <w:p>
      <w:pPr>
        <w:snapToGrid w:val="0"/>
        <w:spacing w:line="276" w:lineRule="auto"/>
        <w:ind w:firstLine="420"/>
        <w:jc w:val="left"/>
        <w:rPr>
          <w:rFonts w:ascii="宋体" w:hAnsi="宋体" w:eastAsia="宋体"/>
          <w:sz w:val="24"/>
          <w:szCs w:val="24"/>
        </w:rPr>
      </w:pPr>
      <w:r>
        <w:rPr>
          <w:rFonts w:hint="eastAsia" w:ascii="宋体" w:hAnsi="宋体" w:eastAsia="宋体"/>
          <w:sz w:val="24"/>
          <w:szCs w:val="24"/>
        </w:rPr>
        <w:t>正式比赛场地迷宫线路的布局在比赛当天统一公布。</w:t>
      </w:r>
    </w:p>
    <w:p>
      <w:pPr>
        <w:pStyle w:val="2"/>
      </w:pPr>
      <w:r>
        <w:rPr>
          <w:rFonts w:hint="eastAsia"/>
        </w:rPr>
        <w:t>三、比赛场地与环境</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1、比赛场地</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比赛场地地面为画有白色线条的喷绘布，上面布置有直径2</w:t>
      </w:r>
      <w:r>
        <w:rPr>
          <w:rFonts w:ascii="宋体" w:hAnsi="宋体" w:eastAsia="宋体"/>
          <w:sz w:val="24"/>
          <w:szCs w:val="24"/>
        </w:rPr>
        <w:t>cm</w:t>
      </w:r>
      <w:r>
        <w:rPr>
          <w:rFonts w:hint="eastAsia" w:ascii="宋体" w:hAnsi="宋体" w:eastAsia="宋体"/>
          <w:sz w:val="24"/>
          <w:szCs w:val="24"/>
        </w:rPr>
        <w:t>灰色P</w:t>
      </w:r>
      <w:r>
        <w:rPr>
          <w:rFonts w:ascii="宋体" w:hAnsi="宋体" w:eastAsia="宋体"/>
          <w:sz w:val="24"/>
          <w:szCs w:val="24"/>
        </w:rPr>
        <w:t>VC</w:t>
      </w:r>
      <w:r>
        <w:rPr>
          <w:rFonts w:hint="eastAsia" w:ascii="宋体" w:hAnsi="宋体" w:eastAsia="宋体"/>
          <w:sz w:val="24"/>
          <w:szCs w:val="24"/>
        </w:rPr>
        <w:t>水管搭建成的40*40*30c</w:t>
      </w:r>
      <w:r>
        <w:rPr>
          <w:rFonts w:ascii="宋体" w:hAnsi="宋体" w:eastAsia="宋体"/>
          <w:sz w:val="24"/>
          <w:szCs w:val="24"/>
        </w:rPr>
        <w:t>m(</w:t>
      </w:r>
      <w:r>
        <w:rPr>
          <w:rFonts w:hint="eastAsia" w:ascii="宋体" w:hAnsi="宋体" w:eastAsia="宋体"/>
          <w:sz w:val="24"/>
          <w:szCs w:val="24"/>
        </w:rPr>
        <w:t>长*宽*高)多个单元格，正式比赛场地由木板制作拼接做为迷宫墙壁，参赛队伍平时训练也可用P</w:t>
      </w:r>
      <w:r>
        <w:rPr>
          <w:rFonts w:ascii="宋体" w:hAnsi="宋体" w:eastAsia="宋体"/>
          <w:sz w:val="24"/>
          <w:szCs w:val="24"/>
        </w:rPr>
        <w:t>VC</w:t>
      </w:r>
      <w:r>
        <w:rPr>
          <w:rFonts w:hint="eastAsia" w:ascii="宋体" w:hAnsi="宋体" w:eastAsia="宋体"/>
          <w:sz w:val="24"/>
          <w:szCs w:val="24"/>
        </w:rPr>
        <w:t>水管上贴有白色K</w:t>
      </w:r>
      <w:r>
        <w:rPr>
          <w:rFonts w:ascii="宋体" w:hAnsi="宋体" w:eastAsia="宋体"/>
          <w:sz w:val="24"/>
          <w:szCs w:val="24"/>
        </w:rPr>
        <w:t>T</w:t>
      </w:r>
      <w:r>
        <w:rPr>
          <w:rFonts w:hint="eastAsia" w:ascii="宋体" w:hAnsi="宋体" w:eastAsia="宋体"/>
          <w:sz w:val="24"/>
          <w:szCs w:val="24"/>
        </w:rPr>
        <w:t>板做为迷宫墙壁来训练。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比赛迷宫场地布局根据不同组别来设置不同单元数量与难度。小学组比赛场地迷宫布局为4行3列（共12个单元），初中组、高中组比赛场地迷宫布局为5行5列（共25个单元）。</w:t>
      </w:r>
    </w:p>
    <w:p>
      <w:pPr>
        <w:snapToGrid w:val="0"/>
        <w:spacing w:line="300" w:lineRule="auto"/>
        <w:ind w:firstLine="420"/>
        <w:rPr>
          <w:rFonts w:ascii="宋体" w:hAnsi="宋体" w:eastAsia="宋体"/>
          <w:sz w:val="24"/>
          <w:szCs w:val="24"/>
        </w:rPr>
      </w:pPr>
      <w:r>
        <w:rPr>
          <w:rFonts w:hint="eastAsia" w:ascii="宋体" w:hAnsi="宋体" w:eastAsia="宋体"/>
          <w:sz w:val="24"/>
          <w:szCs w:val="24"/>
        </w:rPr>
        <w:t>下图中为比赛场地迷宫的布局参考图形，下开口为入口，上开口为出口。具体迷宫线路布局以比赛当天场地为准。</w:t>
      </w:r>
    </w:p>
    <w:p>
      <w:pPr>
        <w:snapToGrid w:val="0"/>
        <w:spacing w:line="300" w:lineRule="auto"/>
        <w:jc w:val="center"/>
        <w:rPr>
          <w:rFonts w:ascii="宋体" w:hAnsi="宋体" w:eastAsia="宋体"/>
          <w:sz w:val="24"/>
          <w:szCs w:val="24"/>
        </w:rPr>
      </w:pPr>
      <w:r>
        <w:drawing>
          <wp:inline distT="0" distB="0" distL="0" distR="0">
            <wp:extent cx="4232275" cy="16668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4245816" cy="1672564"/>
                    </a:xfrm>
                    <a:prstGeom prst="rect">
                      <a:avLst/>
                    </a:prstGeom>
                  </pic:spPr>
                </pic:pic>
              </a:graphicData>
            </a:graphic>
          </wp:inline>
        </w:drawing>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2、赛场环境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比赛场地环境为冷光源、无磁场干扰。但由于一般赛场环境的不确定因素较多，例如，场地表面可能有纹路和不平整，光照条件有变化等等。参赛队在设计机器人程序时应考虑各种应对措施。</w:t>
      </w:r>
    </w:p>
    <w:p>
      <w:pPr>
        <w:pStyle w:val="2"/>
      </w:pPr>
      <w:r>
        <w:rPr>
          <w:rFonts w:hint="eastAsia"/>
        </w:rPr>
        <w:t>四、机器人标准</w:t>
      </w:r>
    </w:p>
    <w:p>
      <w:pPr>
        <w:snapToGrid w:val="0"/>
        <w:spacing w:line="300" w:lineRule="auto"/>
        <w:ind w:firstLine="480" w:firstLineChars="200"/>
        <w:rPr>
          <w:rFonts w:ascii="宋体" w:hAnsi="宋体" w:eastAsia="宋体"/>
          <w:spacing w:val="4"/>
          <w:kern w:val="0"/>
          <w:sz w:val="24"/>
          <w:szCs w:val="24"/>
        </w:rPr>
      </w:pPr>
      <w:r>
        <w:rPr>
          <w:rFonts w:hint="eastAsia" w:ascii="宋体" w:hAnsi="宋体" w:eastAsia="宋体"/>
          <w:sz w:val="24"/>
          <w:szCs w:val="24"/>
        </w:rPr>
        <w:t>参赛机器人</w:t>
      </w:r>
      <w:r>
        <w:rPr>
          <w:rFonts w:hint="eastAsia" w:ascii="宋体" w:hAnsi="宋体" w:eastAsia="宋体"/>
          <w:spacing w:val="4"/>
          <w:kern w:val="0"/>
          <w:sz w:val="24"/>
          <w:szCs w:val="24"/>
        </w:rPr>
        <w:t>必须是自主程序控制，不能使用遥控控制。由于线上远程接入比赛的特殊性，比赛现场的机器人由组委会统一提供，各参赛队可</w:t>
      </w:r>
      <w:r>
        <w:rPr>
          <w:rFonts w:hint="eastAsia" w:ascii="宋体" w:hAnsi="宋体" w:eastAsia="宋体"/>
          <w:spacing w:val="4"/>
          <w:kern w:val="0"/>
          <w:sz w:val="24"/>
          <w:szCs w:val="24"/>
          <w:lang w:eastAsia="zh-Hans"/>
        </w:rPr>
        <w:t>根据自身情况从现场提供的机器人设备中</w:t>
      </w:r>
      <w:r>
        <w:rPr>
          <w:rFonts w:hint="eastAsia" w:ascii="宋体" w:hAnsi="宋体" w:eastAsia="宋体"/>
          <w:spacing w:val="4"/>
          <w:kern w:val="0"/>
          <w:sz w:val="24"/>
          <w:szCs w:val="24"/>
        </w:rPr>
        <w:t>选择</w:t>
      </w:r>
      <w:r>
        <w:rPr>
          <w:rFonts w:hint="eastAsia" w:ascii="宋体" w:hAnsi="宋体" w:eastAsia="宋体"/>
          <w:spacing w:val="4"/>
          <w:kern w:val="0"/>
          <w:sz w:val="24"/>
          <w:szCs w:val="24"/>
          <w:lang w:eastAsia="zh-Hans"/>
        </w:rPr>
        <w:t>合适的</w:t>
      </w:r>
      <w:r>
        <w:rPr>
          <w:rFonts w:hint="eastAsia" w:ascii="宋体" w:hAnsi="宋体" w:eastAsia="宋体"/>
          <w:spacing w:val="4"/>
          <w:kern w:val="0"/>
          <w:sz w:val="24"/>
          <w:szCs w:val="24"/>
        </w:rPr>
        <w:t>机器人进行参赛，线上比赛现场的机器人清单以官方发布为准。线下任务展示机器人由参赛队伍自行设计准备。</w:t>
      </w:r>
    </w:p>
    <w:p>
      <w:pPr>
        <w:snapToGrid w:val="0"/>
        <w:spacing w:line="300" w:lineRule="auto"/>
        <w:ind w:firstLine="496" w:firstLineChars="200"/>
        <w:rPr>
          <w:rFonts w:ascii="宋体" w:hAnsi="宋体" w:eastAsia="宋体"/>
          <w:spacing w:val="4"/>
          <w:kern w:val="0"/>
          <w:sz w:val="24"/>
          <w:szCs w:val="24"/>
          <w:lang w:eastAsia="zh-Hans"/>
        </w:rPr>
      </w:pPr>
      <w:r>
        <w:rPr>
          <w:rFonts w:hint="eastAsia" w:ascii="宋体" w:hAnsi="宋体" w:eastAsia="宋体"/>
          <w:spacing w:val="4"/>
          <w:kern w:val="0"/>
          <w:sz w:val="24"/>
          <w:szCs w:val="24"/>
          <w:lang w:eastAsia="zh-Hans"/>
        </w:rPr>
        <w:t>比赛机器人设备的参赛要求如下</w:t>
      </w:r>
      <w:r>
        <w:rPr>
          <w:rFonts w:ascii="宋体" w:hAnsi="宋体" w:eastAsia="宋体"/>
          <w:spacing w:val="4"/>
          <w:kern w:val="0"/>
          <w:sz w:val="24"/>
          <w:szCs w:val="24"/>
          <w:lang w:eastAsia="zh-Hans"/>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尺寸：机器人最大尺寸为25*25*25</w:t>
      </w:r>
      <w:r>
        <w:rPr>
          <w:rFonts w:ascii="宋体" w:hAnsi="宋体" w:eastAsia="宋体"/>
          <w:sz w:val="24"/>
          <w:szCs w:val="24"/>
        </w:rPr>
        <w:t>cm</w:t>
      </w:r>
      <w:r>
        <w:rPr>
          <w:rFonts w:hint="eastAsia" w:ascii="宋体" w:hAnsi="宋体" w:eastAsia="宋体"/>
          <w:sz w:val="24"/>
          <w:szCs w:val="24"/>
        </w:rPr>
        <w:t>（长*宽*高）。线下任务展示机器人可根据情景故事要求进行外观改装，改装后机器人最大尺寸为</w:t>
      </w:r>
      <w:r>
        <w:rPr>
          <w:rFonts w:ascii="宋体" w:hAnsi="宋体" w:eastAsia="宋体"/>
          <w:sz w:val="24"/>
          <w:szCs w:val="24"/>
        </w:rPr>
        <w:t>3</w:t>
      </w:r>
      <w:r>
        <w:rPr>
          <w:rFonts w:hint="eastAsia" w:ascii="宋体" w:hAnsi="宋体" w:eastAsia="宋体"/>
          <w:sz w:val="24"/>
          <w:szCs w:val="24"/>
        </w:rPr>
        <w:t>5*</w:t>
      </w:r>
      <w:r>
        <w:rPr>
          <w:rFonts w:ascii="宋体" w:hAnsi="宋体" w:eastAsia="宋体"/>
          <w:sz w:val="24"/>
          <w:szCs w:val="24"/>
        </w:rPr>
        <w:t>3</w:t>
      </w:r>
      <w:r>
        <w:rPr>
          <w:rFonts w:hint="eastAsia" w:ascii="宋体" w:hAnsi="宋体" w:eastAsia="宋体"/>
          <w:sz w:val="24"/>
          <w:szCs w:val="24"/>
        </w:rPr>
        <w:t>5*</w:t>
      </w:r>
      <w:r>
        <w:rPr>
          <w:rFonts w:ascii="宋体" w:hAnsi="宋体" w:eastAsia="宋体"/>
          <w:sz w:val="24"/>
          <w:szCs w:val="24"/>
        </w:rPr>
        <w:t>35cm</w:t>
      </w:r>
      <w:r>
        <w:rPr>
          <w:rFonts w:hint="eastAsia" w:ascii="宋体" w:hAnsi="宋体" w:eastAsia="宋体"/>
          <w:sz w:val="24"/>
          <w:szCs w:val="24"/>
        </w:rPr>
        <w:t>（长*宽*高）。</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传感器：机器人灰度检测传感器数量为3-6个，禁止使用集成类传感器，如循迹卡等，禁止使用带危险性的传感器，如激光类传感器。其他传感器的类型与数量没有限制。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电机：提供驱动动力的电机只能有2个。</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轮子：机器人着地的轮子最多4个，轮子的尺寸与材质没有限制。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电源：机器人电源类型不限，但电源输出电压≤</w:t>
      </w:r>
      <w:r>
        <w:rPr>
          <w:rFonts w:ascii="宋体" w:hAnsi="宋体" w:eastAsia="宋体"/>
          <w:sz w:val="24"/>
          <w:szCs w:val="24"/>
        </w:rPr>
        <w:t>12.6V</w:t>
      </w:r>
      <w:r>
        <w:rPr>
          <w:rFonts w:hint="eastAsia" w:ascii="宋体" w:hAnsi="宋体" w:eastAsia="宋体"/>
          <w:sz w:val="24"/>
          <w:szCs w:val="24"/>
        </w:rPr>
        <w:t>。</w:t>
      </w:r>
    </w:p>
    <w:p>
      <w:pPr>
        <w:pStyle w:val="2"/>
      </w:pPr>
      <w:r>
        <w:rPr>
          <w:rFonts w:hint="eastAsia"/>
        </w:rPr>
        <w:t>五、任务说明</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机器人迷宫赛任务有线下任务展示与线上远程接入比赛两个部分。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线下任务展示要求参赛选手结合机器人穿越迷宫任务设计一个情景故事，机器人在穿越迷宫过程中参赛队伍可按情景故事加入自定义展示任务并配上解说。整个过程拍摄成视频，视频开头为参赛队伍自我介绍，整个视频时间不超过3分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线上远程接入比赛时，机器人需从迷宫下方的入口出发，通过程序算法控制，沿迷宫墙壁前进，找到迷宫出口，从迷宫出口驶出，完成比赛。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行进过程中，不允许破坏比赛场地，如出现破坏场地行为，视为挑战失败，结束比赛。比赛中，机器人进入迷宫后，在行进过程中如果从迷宫入口驶出，视为挑战失败，结束比赛。比赛中，机器人在迷宫中卡住原地不动超过10秒，视为挑战失败，结束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高中组须额外完成一个迷宫宝藏搜索任务。在迷宫的某一个死路尽头的场地单元正中会设置一个20cm*10cm*5cm的立体平台，在平台上放置一个</w:t>
      </w:r>
      <w:r>
        <w:rPr>
          <w:rFonts w:ascii="宋体" w:hAnsi="宋体" w:eastAsia="宋体"/>
          <w:sz w:val="24"/>
          <w:szCs w:val="24"/>
        </w:rPr>
        <w:t>3*3*3cm的正方体</w:t>
      </w:r>
      <w:r>
        <w:rPr>
          <w:rFonts w:hint="eastAsia" w:ascii="宋体" w:hAnsi="宋体" w:eastAsia="宋体"/>
          <w:sz w:val="24"/>
          <w:szCs w:val="24"/>
        </w:rPr>
        <w:t>物</w:t>
      </w:r>
      <w:r>
        <w:rPr>
          <w:rFonts w:ascii="宋体" w:hAnsi="宋体" w:eastAsia="宋体"/>
          <w:sz w:val="24"/>
          <w:szCs w:val="24"/>
        </w:rPr>
        <w:t>块</w:t>
      </w:r>
      <w:r>
        <w:rPr>
          <w:rFonts w:hint="eastAsia" w:ascii="宋体" w:hAnsi="宋体" w:eastAsia="宋体"/>
          <w:sz w:val="24"/>
          <w:szCs w:val="24"/>
        </w:rPr>
        <w:t>作为宝藏</w:t>
      </w:r>
      <w:r>
        <w:rPr>
          <w:rFonts w:ascii="宋体" w:hAnsi="宋体" w:eastAsia="宋体"/>
          <w:sz w:val="24"/>
          <w:szCs w:val="24"/>
        </w:rPr>
        <w:t>，</w:t>
      </w:r>
      <w:r>
        <w:rPr>
          <w:rFonts w:hint="eastAsia" w:ascii="宋体" w:hAnsi="宋体" w:eastAsia="宋体"/>
          <w:sz w:val="24"/>
          <w:szCs w:val="24"/>
        </w:rPr>
        <w:t>机器人须用机械手抓取这个宝藏并将其带出迷宫</w:t>
      </w:r>
      <w:r>
        <w:rPr>
          <w:rFonts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机器人正式比赛时，由裁判按参赛选手选择的机器人导入对应的参赛程序后，将机器人摆放到迷宫入口，机器人方向朝迷宫进口方向。机器人摆放好后，裁判与参赛选手确认准备好后，由裁判按运行键开始比赛。</w:t>
      </w:r>
    </w:p>
    <w:p>
      <w:pPr>
        <w:pStyle w:val="2"/>
      </w:pPr>
      <w:r>
        <w:rPr>
          <w:rFonts w:hint="eastAsia"/>
        </w:rPr>
        <w:t>六、赛制安排</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1、比赛顺序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比赛前抽签确定参赛顺序，比赛按照抽签确定顺序进行比赛，参赛队伍根据比赛时间安排，在规定的时间通过远程接入比赛系统，进行比赛。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2、编程调试</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比赛开始前，组委会统一公布比赛迷宫布局。参赛队伍可选择</w:t>
      </w:r>
      <w:r>
        <w:rPr>
          <w:rFonts w:hint="eastAsia" w:ascii="宋体" w:hAnsi="宋体" w:eastAsia="宋体"/>
          <w:sz w:val="24"/>
          <w:szCs w:val="24"/>
          <w:lang w:eastAsia="zh-Hans"/>
        </w:rPr>
        <w:t>适合</w:t>
      </w:r>
      <w:r>
        <w:rPr>
          <w:rFonts w:hint="eastAsia" w:ascii="宋体" w:hAnsi="宋体" w:eastAsia="宋体"/>
          <w:sz w:val="24"/>
          <w:szCs w:val="24"/>
        </w:rPr>
        <w:t>自己的机器人，在比赛规定的90分钟内完成编程调试。</w:t>
      </w:r>
      <w:r>
        <w:rPr>
          <w:rFonts w:hint="eastAsia" w:ascii="宋体" w:hAnsi="宋体" w:eastAsia="宋体"/>
          <w:sz w:val="24"/>
          <w:szCs w:val="24"/>
          <w:lang w:eastAsia="zh-Hans"/>
        </w:rPr>
        <w:t>编程调试的地方由参赛队自行决定</w:t>
      </w:r>
      <w:r>
        <w:rPr>
          <w:rFonts w:ascii="宋体" w:hAnsi="宋体" w:eastAsia="宋体"/>
          <w:sz w:val="24"/>
          <w:szCs w:val="24"/>
          <w:lang w:eastAsia="zh-Hans"/>
        </w:rPr>
        <w:t>，</w:t>
      </w:r>
      <w:r>
        <w:rPr>
          <w:rFonts w:hint="eastAsia" w:ascii="宋体" w:hAnsi="宋体" w:eastAsia="宋体"/>
          <w:sz w:val="24"/>
          <w:szCs w:val="24"/>
          <w:lang w:eastAsia="zh-Hans"/>
        </w:rPr>
        <w:t>参赛场所需配置至少两个摄像头</w:t>
      </w:r>
      <w:r>
        <w:rPr>
          <w:rFonts w:ascii="宋体" w:hAnsi="宋体" w:eastAsia="宋体"/>
          <w:sz w:val="24"/>
          <w:szCs w:val="24"/>
          <w:lang w:eastAsia="zh-Hans"/>
        </w:rPr>
        <w:t>。</w:t>
      </w:r>
      <w:r>
        <w:rPr>
          <w:rFonts w:hint="eastAsia" w:ascii="宋体" w:hAnsi="宋体" w:eastAsia="宋体"/>
          <w:sz w:val="24"/>
          <w:szCs w:val="24"/>
        </w:rPr>
        <w:t>编程调试过程中参赛选手需全程在摄像头拍摄视频中</w:t>
      </w:r>
      <w:r>
        <w:rPr>
          <w:rFonts w:ascii="宋体" w:hAnsi="宋体" w:eastAsia="宋体"/>
          <w:sz w:val="24"/>
          <w:szCs w:val="24"/>
        </w:rPr>
        <w:t>，</w:t>
      </w:r>
      <w:r>
        <w:rPr>
          <w:rFonts w:hint="eastAsia" w:ascii="宋体" w:hAnsi="宋体" w:eastAsia="宋体"/>
          <w:sz w:val="24"/>
          <w:szCs w:val="24"/>
          <w:lang w:eastAsia="zh-Hans"/>
        </w:rPr>
        <w:t>中途不能擅自离场</w:t>
      </w:r>
      <w:r>
        <w:rPr>
          <w:rFonts w:ascii="宋体" w:hAnsi="宋体" w:eastAsia="宋体"/>
          <w:sz w:val="24"/>
          <w:szCs w:val="24"/>
          <w:lang w:eastAsia="zh-Hans"/>
        </w:rPr>
        <w:t>，</w:t>
      </w:r>
      <w:r>
        <w:rPr>
          <w:rFonts w:hint="eastAsia" w:ascii="宋体" w:hAnsi="宋体" w:eastAsia="宋体"/>
          <w:sz w:val="24"/>
          <w:szCs w:val="24"/>
          <w:lang w:eastAsia="zh-Hans"/>
        </w:rPr>
        <w:t>如擅自离场</w:t>
      </w:r>
      <w:r>
        <w:rPr>
          <w:rFonts w:ascii="宋体" w:hAnsi="宋体" w:eastAsia="宋体"/>
          <w:sz w:val="24"/>
          <w:szCs w:val="24"/>
          <w:lang w:eastAsia="zh-Hans"/>
        </w:rPr>
        <w:t>，</w:t>
      </w:r>
      <w:r>
        <w:rPr>
          <w:rFonts w:hint="eastAsia" w:ascii="宋体" w:hAnsi="宋体" w:eastAsia="宋体"/>
          <w:sz w:val="24"/>
          <w:szCs w:val="24"/>
          <w:lang w:eastAsia="zh-Hans"/>
        </w:rPr>
        <w:t>视为自动放弃比赛</w:t>
      </w:r>
      <w:r>
        <w:rPr>
          <w:rFonts w:ascii="宋体" w:hAnsi="宋体" w:eastAsia="宋体"/>
          <w:sz w:val="24"/>
          <w:szCs w:val="24"/>
          <w:lang w:eastAsia="zh-Hans"/>
        </w:rPr>
        <w:t>。</w:t>
      </w:r>
      <w:r>
        <w:rPr>
          <w:rFonts w:hint="eastAsia" w:ascii="宋体" w:hAnsi="宋体" w:eastAsia="宋体"/>
          <w:sz w:val="24"/>
          <w:szCs w:val="24"/>
        </w:rPr>
        <w:t>编程调试结束后，参赛选手将比赛程序通过竞赛系统完成程序提交。参赛选手可一次提交多个比赛程序。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参赛选手编写比赛程序时，在程序开始位置添加3秒钟延时等待，即按机器人运行键后机器人需等待3秒后才能启动电机出发。</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3、正式比赛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比赛共分两轮，单轮比赛时间为3分钟。两轮比赛之间参赛选手可以向裁判申请更换重新下载程序，但不允许更换机器人。参赛队的机器人出现下列情况，将停止计时</w:t>
      </w:r>
      <w:r>
        <w:rPr>
          <w:rFonts w:ascii="宋体" w:hAnsi="宋体" w:eastAsia="宋体"/>
          <w:sz w:val="24"/>
          <w:szCs w:val="24"/>
        </w:rPr>
        <w:t>，</w:t>
      </w:r>
      <w:r>
        <w:rPr>
          <w:rFonts w:hint="eastAsia" w:ascii="宋体" w:hAnsi="宋体" w:eastAsia="宋体"/>
          <w:sz w:val="24"/>
          <w:szCs w:val="24"/>
        </w:rPr>
        <w:t>终止比赛，并记录所用时间。</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（1）参赛队的机器人提前走出迷宫出口；</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（2）参赛队主动结束比赛；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（3）机器人迷宫入口驶出、或机器人在比赛场地中原地不动超过10秒；</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（4）计时到达3分钟</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其中裁判比赛完成结束计时的判断标准是：当机器人顺利从迷宫出口驶出，机器人的垂直投影完全驶出迷宫出口的地面白线时裁判结束计时</w:t>
      </w:r>
      <w:r>
        <w:rPr>
          <w:rFonts w:ascii="宋体" w:hAnsi="宋体" w:eastAsia="宋体"/>
          <w:sz w:val="24"/>
          <w:szCs w:val="24"/>
        </w:rPr>
        <w:t>，</w:t>
      </w:r>
      <w:r>
        <w:rPr>
          <w:rFonts w:hint="eastAsia" w:ascii="宋体" w:hAnsi="宋体" w:eastAsia="宋体"/>
          <w:sz w:val="24"/>
          <w:szCs w:val="24"/>
          <w:lang w:eastAsia="zh-Hans"/>
        </w:rPr>
        <w:t>并</w:t>
      </w:r>
      <w:r>
        <w:rPr>
          <w:rFonts w:hint="eastAsia" w:ascii="宋体" w:hAnsi="宋体" w:eastAsia="宋体"/>
          <w:sz w:val="24"/>
          <w:szCs w:val="24"/>
        </w:rPr>
        <w:t>记录比赛完成时间，机器人之后的状态不影响比赛结果。</w:t>
      </w:r>
    </w:p>
    <w:p>
      <w:pPr>
        <w:pStyle w:val="2"/>
      </w:pPr>
      <w:r>
        <w:rPr>
          <w:rFonts w:hint="eastAsia"/>
        </w:rPr>
        <w:t>七、比赛计分</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992"/>
        <w:gridCol w:w="2268"/>
        <w:gridCol w:w="3325"/>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序号</w:t>
            </w:r>
          </w:p>
        </w:tc>
        <w:tc>
          <w:tcPr>
            <w:tcW w:w="992" w:type="dxa"/>
          </w:tcPr>
          <w:p>
            <w:pPr>
              <w:snapToGrid w:val="0"/>
              <w:spacing w:line="300" w:lineRule="auto"/>
              <w:jc w:val="center"/>
              <w:rPr>
                <w:rFonts w:ascii="宋体" w:hAnsi="宋体" w:eastAsia="宋体"/>
                <w:b/>
                <w:sz w:val="24"/>
                <w:szCs w:val="24"/>
              </w:rPr>
            </w:pPr>
            <w:r>
              <w:rPr>
                <w:rFonts w:hint="eastAsia" w:ascii="宋体" w:hAnsi="宋体" w:eastAsia="宋体"/>
                <w:b/>
                <w:sz w:val="24"/>
                <w:szCs w:val="24"/>
              </w:rPr>
              <w:t>类别</w:t>
            </w:r>
          </w:p>
        </w:tc>
        <w:tc>
          <w:tcPr>
            <w:tcW w:w="2268"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任务</w:t>
            </w:r>
          </w:p>
        </w:tc>
        <w:tc>
          <w:tcPr>
            <w:tcW w:w="3325"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说明</w:t>
            </w:r>
          </w:p>
        </w:tc>
        <w:tc>
          <w:tcPr>
            <w:tcW w:w="1007"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Cs/>
                <w:sz w:val="24"/>
                <w:szCs w:val="24"/>
              </w:rPr>
            </w:pPr>
            <w:r>
              <w:rPr>
                <w:rFonts w:hint="eastAsia" w:ascii="宋体" w:hAnsi="宋体" w:eastAsia="宋体"/>
                <w:bCs/>
                <w:sz w:val="24"/>
                <w:szCs w:val="24"/>
              </w:rPr>
              <w:t>1</w:t>
            </w:r>
          </w:p>
        </w:tc>
        <w:tc>
          <w:tcPr>
            <w:tcW w:w="992" w:type="dxa"/>
            <w:vAlign w:val="center"/>
          </w:tcPr>
          <w:p>
            <w:pPr>
              <w:snapToGrid w:val="0"/>
              <w:spacing w:line="300" w:lineRule="auto"/>
              <w:jc w:val="center"/>
              <w:rPr>
                <w:rFonts w:ascii="宋体" w:hAnsi="宋体" w:eastAsia="宋体"/>
                <w:bCs/>
                <w:sz w:val="24"/>
                <w:szCs w:val="24"/>
              </w:rPr>
            </w:pPr>
            <w:r>
              <w:rPr>
                <w:rFonts w:hint="eastAsia" w:ascii="宋体" w:hAnsi="宋体" w:eastAsia="宋体"/>
                <w:bCs/>
                <w:sz w:val="24"/>
                <w:szCs w:val="24"/>
              </w:rPr>
              <w:t>线下任务展示</w:t>
            </w:r>
          </w:p>
        </w:tc>
        <w:tc>
          <w:tcPr>
            <w:tcW w:w="2268" w:type="dxa"/>
            <w:vAlign w:val="center"/>
          </w:tcPr>
          <w:p>
            <w:pPr>
              <w:snapToGrid w:val="0"/>
              <w:spacing w:line="300" w:lineRule="auto"/>
              <w:rPr>
                <w:rFonts w:ascii="宋体" w:hAnsi="宋体" w:eastAsia="宋体"/>
                <w:bCs/>
                <w:szCs w:val="21"/>
              </w:rPr>
            </w:pPr>
            <w:r>
              <w:rPr>
                <w:rFonts w:hint="eastAsia" w:ascii="宋体" w:hAnsi="宋体" w:eastAsia="宋体"/>
                <w:bCs/>
                <w:szCs w:val="21"/>
              </w:rPr>
              <w:t>以机器人穿越迷宫为主线设计拍摄的情景故事视频</w:t>
            </w:r>
          </w:p>
        </w:tc>
        <w:tc>
          <w:tcPr>
            <w:tcW w:w="3325" w:type="dxa"/>
            <w:vAlign w:val="center"/>
          </w:tcPr>
          <w:p>
            <w:pPr>
              <w:snapToGrid w:val="0"/>
              <w:spacing w:line="300" w:lineRule="auto"/>
              <w:rPr>
                <w:rFonts w:ascii="宋体" w:hAnsi="宋体" w:eastAsia="宋体"/>
                <w:bCs/>
                <w:szCs w:val="21"/>
              </w:rPr>
            </w:pPr>
            <w:r>
              <w:rPr>
                <w:rFonts w:hint="eastAsia" w:ascii="宋体" w:hAnsi="宋体" w:eastAsia="宋体"/>
                <w:bCs/>
                <w:szCs w:val="21"/>
              </w:rPr>
              <w:t>按照故事情景、展示效果、技术性等方面进行打分，0</w:t>
            </w:r>
            <w:r>
              <w:rPr>
                <w:rFonts w:ascii="宋体" w:hAnsi="宋体" w:eastAsia="宋体"/>
                <w:bCs/>
                <w:szCs w:val="21"/>
              </w:rPr>
              <w:t>-20</w:t>
            </w:r>
            <w:r>
              <w:rPr>
                <w:rFonts w:hint="eastAsia" w:ascii="宋体" w:hAnsi="宋体" w:eastAsia="宋体"/>
                <w:bCs/>
                <w:szCs w:val="21"/>
              </w:rPr>
              <w:t>分。</w:t>
            </w:r>
          </w:p>
        </w:tc>
        <w:tc>
          <w:tcPr>
            <w:tcW w:w="1007" w:type="dxa"/>
            <w:vAlign w:val="center"/>
          </w:tcPr>
          <w:p>
            <w:pPr>
              <w:snapToGrid w:val="0"/>
              <w:spacing w:line="300" w:lineRule="auto"/>
              <w:jc w:val="center"/>
              <w:rPr>
                <w:rFonts w:ascii="宋体" w:hAnsi="宋体" w:eastAsia="宋体"/>
                <w:b/>
                <w:sz w:val="24"/>
                <w:szCs w:val="24"/>
              </w:rPr>
            </w:pPr>
            <w:r>
              <w:rPr>
                <w:rFonts w:ascii="宋体" w:hAnsi="宋体" w:eastAsia="宋体"/>
                <w:b/>
                <w:sz w:val="24"/>
                <w:szCs w:val="24"/>
              </w:rPr>
              <w:t>20</w:t>
            </w:r>
            <w:r>
              <w:rPr>
                <w:rFonts w:hint="eastAsia" w:ascii="宋体" w:hAnsi="宋体" w:eastAsia="宋体"/>
                <w:b/>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2</w:t>
            </w:r>
          </w:p>
        </w:tc>
        <w:tc>
          <w:tcPr>
            <w:tcW w:w="992" w:type="dxa"/>
            <w:vMerge w:val="restart"/>
            <w:vAlign w:val="center"/>
          </w:tcPr>
          <w:p>
            <w:pPr>
              <w:snapToGrid w:val="0"/>
              <w:spacing w:line="300" w:lineRule="auto"/>
              <w:jc w:val="center"/>
              <w:rPr>
                <w:rFonts w:ascii="宋体" w:hAnsi="宋体" w:eastAsia="宋体"/>
                <w:bCs/>
                <w:sz w:val="24"/>
                <w:szCs w:val="24"/>
              </w:rPr>
            </w:pPr>
          </w:p>
          <w:p>
            <w:pPr>
              <w:snapToGrid w:val="0"/>
              <w:spacing w:line="300" w:lineRule="auto"/>
              <w:jc w:val="center"/>
              <w:rPr>
                <w:rFonts w:ascii="宋体" w:hAnsi="宋体" w:eastAsia="宋体"/>
                <w:bCs/>
                <w:sz w:val="24"/>
                <w:szCs w:val="24"/>
              </w:rPr>
            </w:pPr>
          </w:p>
          <w:p>
            <w:pPr>
              <w:snapToGrid w:val="0"/>
              <w:spacing w:line="300" w:lineRule="auto"/>
              <w:jc w:val="center"/>
              <w:rPr>
                <w:rFonts w:ascii="宋体" w:hAnsi="宋体" w:eastAsia="宋体"/>
                <w:bCs/>
                <w:szCs w:val="21"/>
              </w:rPr>
            </w:pPr>
            <w:r>
              <w:rPr>
                <w:rFonts w:hint="eastAsia" w:ascii="宋体" w:hAnsi="宋体" w:eastAsia="宋体"/>
                <w:bCs/>
                <w:sz w:val="24"/>
                <w:szCs w:val="24"/>
              </w:rPr>
              <w:t>线上远程接入比赛</w:t>
            </w:r>
          </w:p>
        </w:tc>
        <w:tc>
          <w:tcPr>
            <w:tcW w:w="2268"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机器人驶入迷宫</w:t>
            </w:r>
          </w:p>
        </w:tc>
        <w:tc>
          <w:tcPr>
            <w:tcW w:w="3325" w:type="dxa"/>
            <w:vAlign w:val="center"/>
          </w:tcPr>
          <w:p>
            <w:pPr>
              <w:snapToGrid w:val="0"/>
              <w:spacing w:line="300" w:lineRule="auto"/>
              <w:rPr>
                <w:rFonts w:ascii="宋体" w:hAnsi="宋体" w:eastAsia="宋体"/>
                <w:bCs/>
                <w:szCs w:val="21"/>
              </w:rPr>
            </w:pPr>
            <w:r>
              <w:rPr>
                <w:rFonts w:hint="eastAsia" w:ascii="宋体" w:hAnsi="宋体" w:eastAsia="宋体"/>
                <w:bCs/>
                <w:szCs w:val="21"/>
              </w:rPr>
              <w:t>按运行键后，机器人前进出发，进入迷宫</w:t>
            </w:r>
          </w:p>
        </w:tc>
        <w:tc>
          <w:tcPr>
            <w:tcW w:w="1007" w:type="dxa"/>
            <w:vAlign w:val="center"/>
          </w:tcPr>
          <w:p>
            <w:pPr>
              <w:snapToGrid w:val="0"/>
              <w:spacing w:line="300" w:lineRule="auto"/>
              <w:rPr>
                <w:rFonts w:ascii="宋体" w:hAnsi="宋体" w:eastAsia="宋体"/>
                <w:szCs w:val="21"/>
              </w:rPr>
            </w:pPr>
            <w:r>
              <w:rPr>
                <w:rFonts w:ascii="宋体" w:hAnsi="宋体" w:eastAsia="宋体"/>
                <w:szCs w:val="21"/>
              </w:rPr>
              <w:t>10</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3</w:t>
            </w:r>
          </w:p>
        </w:tc>
        <w:tc>
          <w:tcPr>
            <w:tcW w:w="992" w:type="dxa"/>
            <w:vMerge w:val="continue"/>
            <w:vAlign w:val="center"/>
          </w:tcPr>
          <w:p>
            <w:pPr>
              <w:snapToGrid w:val="0"/>
              <w:spacing w:line="300" w:lineRule="auto"/>
              <w:jc w:val="center"/>
              <w:rPr>
                <w:rFonts w:ascii="宋体" w:hAnsi="宋体" w:eastAsia="宋体"/>
                <w:bCs/>
                <w:szCs w:val="21"/>
              </w:rPr>
            </w:pPr>
          </w:p>
        </w:tc>
        <w:tc>
          <w:tcPr>
            <w:tcW w:w="2268"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机器人驶出迷宫</w:t>
            </w:r>
          </w:p>
        </w:tc>
        <w:tc>
          <w:tcPr>
            <w:tcW w:w="3325" w:type="dxa"/>
            <w:vAlign w:val="center"/>
          </w:tcPr>
          <w:p>
            <w:pPr>
              <w:snapToGrid w:val="0"/>
              <w:spacing w:line="300" w:lineRule="auto"/>
              <w:rPr>
                <w:rFonts w:ascii="宋体" w:hAnsi="宋体" w:eastAsia="宋体"/>
                <w:szCs w:val="21"/>
              </w:rPr>
            </w:pPr>
            <w:r>
              <w:rPr>
                <w:rFonts w:hint="eastAsia" w:ascii="宋体" w:hAnsi="宋体" w:eastAsia="宋体"/>
                <w:szCs w:val="21"/>
              </w:rPr>
              <w:t>机器人整体驶出迷宫</w:t>
            </w:r>
          </w:p>
        </w:tc>
        <w:tc>
          <w:tcPr>
            <w:tcW w:w="1007" w:type="dxa"/>
            <w:vAlign w:val="center"/>
          </w:tcPr>
          <w:p>
            <w:pPr>
              <w:snapToGrid w:val="0"/>
              <w:spacing w:line="300" w:lineRule="auto"/>
              <w:rPr>
                <w:rFonts w:ascii="宋体" w:hAnsi="宋体" w:eastAsia="宋体"/>
                <w:szCs w:val="21"/>
              </w:rPr>
            </w:pPr>
            <w:r>
              <w:rPr>
                <w:rFonts w:ascii="宋体" w:hAnsi="宋体" w:eastAsia="宋体"/>
                <w:szCs w:val="21"/>
              </w:rPr>
              <w:t>30</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4</w:t>
            </w:r>
          </w:p>
        </w:tc>
        <w:tc>
          <w:tcPr>
            <w:tcW w:w="992" w:type="dxa"/>
            <w:vMerge w:val="continue"/>
            <w:vAlign w:val="center"/>
          </w:tcPr>
          <w:p>
            <w:pPr>
              <w:snapToGrid w:val="0"/>
              <w:spacing w:line="300" w:lineRule="auto"/>
              <w:jc w:val="center"/>
              <w:rPr>
                <w:rFonts w:ascii="宋体" w:hAnsi="宋体" w:eastAsia="宋体"/>
                <w:bCs/>
                <w:szCs w:val="21"/>
              </w:rPr>
            </w:pPr>
          </w:p>
        </w:tc>
        <w:tc>
          <w:tcPr>
            <w:tcW w:w="2268"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抓取宝藏（高中组）</w:t>
            </w:r>
          </w:p>
        </w:tc>
        <w:tc>
          <w:tcPr>
            <w:tcW w:w="3325" w:type="dxa"/>
            <w:vAlign w:val="center"/>
          </w:tcPr>
          <w:p>
            <w:pPr>
              <w:snapToGrid w:val="0"/>
              <w:spacing w:line="300" w:lineRule="auto"/>
              <w:rPr>
                <w:rFonts w:ascii="宋体" w:hAnsi="宋体" w:eastAsia="宋体"/>
                <w:szCs w:val="21"/>
              </w:rPr>
            </w:pPr>
            <w:r>
              <w:rPr>
                <w:rFonts w:hint="eastAsia" w:ascii="宋体" w:hAnsi="宋体" w:eastAsia="宋体"/>
                <w:szCs w:val="21"/>
              </w:rPr>
              <w:t>机器人的机械手成功抓取宝藏，宝藏整体离开底座并且没有在该单元格掉落地面</w:t>
            </w:r>
          </w:p>
        </w:tc>
        <w:tc>
          <w:tcPr>
            <w:tcW w:w="1007" w:type="dxa"/>
            <w:vAlign w:val="center"/>
          </w:tcPr>
          <w:p>
            <w:pPr>
              <w:snapToGrid w:val="0"/>
              <w:spacing w:line="300" w:lineRule="auto"/>
              <w:rPr>
                <w:rFonts w:ascii="宋体" w:hAnsi="宋体" w:eastAsia="宋体"/>
                <w:szCs w:val="21"/>
              </w:rPr>
            </w:pPr>
            <w:r>
              <w:rPr>
                <w:rFonts w:ascii="宋体" w:hAnsi="宋体" w:eastAsia="宋体"/>
                <w:szCs w:val="21"/>
              </w:rPr>
              <w:t>15</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300" w:lineRule="auto"/>
              <w:jc w:val="center"/>
              <w:rPr>
                <w:rFonts w:ascii="宋体" w:hAnsi="宋体" w:eastAsia="宋体"/>
                <w:bCs/>
                <w:szCs w:val="21"/>
              </w:rPr>
            </w:pPr>
            <w:r>
              <w:rPr>
                <w:rFonts w:ascii="宋体" w:hAnsi="宋体" w:eastAsia="宋体"/>
                <w:bCs/>
                <w:szCs w:val="21"/>
              </w:rPr>
              <w:t>5</w:t>
            </w:r>
          </w:p>
        </w:tc>
        <w:tc>
          <w:tcPr>
            <w:tcW w:w="992" w:type="dxa"/>
            <w:vMerge w:val="continue"/>
            <w:vAlign w:val="center"/>
          </w:tcPr>
          <w:p>
            <w:pPr>
              <w:snapToGrid w:val="0"/>
              <w:spacing w:line="300" w:lineRule="auto"/>
              <w:jc w:val="center"/>
              <w:rPr>
                <w:rFonts w:ascii="宋体" w:hAnsi="宋体" w:eastAsia="宋体"/>
                <w:bCs/>
                <w:szCs w:val="21"/>
              </w:rPr>
            </w:pPr>
          </w:p>
        </w:tc>
        <w:tc>
          <w:tcPr>
            <w:tcW w:w="2268"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宝藏带出迷宫</w:t>
            </w:r>
          </w:p>
          <w:p>
            <w:pPr>
              <w:snapToGrid w:val="0"/>
              <w:spacing w:line="300" w:lineRule="auto"/>
              <w:jc w:val="center"/>
              <w:rPr>
                <w:rFonts w:ascii="宋体" w:hAnsi="宋体" w:eastAsia="宋体"/>
                <w:bCs/>
                <w:szCs w:val="21"/>
              </w:rPr>
            </w:pPr>
            <w:r>
              <w:rPr>
                <w:rFonts w:hint="eastAsia" w:ascii="宋体" w:hAnsi="宋体" w:eastAsia="宋体"/>
                <w:bCs/>
                <w:szCs w:val="21"/>
              </w:rPr>
              <w:t>（高中组）</w:t>
            </w:r>
          </w:p>
        </w:tc>
        <w:tc>
          <w:tcPr>
            <w:tcW w:w="3325" w:type="dxa"/>
            <w:vAlign w:val="center"/>
          </w:tcPr>
          <w:p>
            <w:pPr>
              <w:snapToGrid w:val="0"/>
              <w:spacing w:line="300" w:lineRule="auto"/>
              <w:rPr>
                <w:rFonts w:ascii="宋体" w:hAnsi="宋体" w:eastAsia="宋体"/>
                <w:szCs w:val="21"/>
              </w:rPr>
            </w:pPr>
            <w:r>
              <w:rPr>
                <w:rFonts w:hint="eastAsia" w:ascii="宋体" w:hAnsi="宋体" w:eastAsia="宋体"/>
                <w:szCs w:val="21"/>
              </w:rPr>
              <w:t>宝藏整体随机器人从迷宫出口出来</w:t>
            </w:r>
          </w:p>
        </w:tc>
        <w:tc>
          <w:tcPr>
            <w:tcW w:w="1007" w:type="dxa"/>
            <w:vAlign w:val="center"/>
          </w:tcPr>
          <w:p>
            <w:pPr>
              <w:snapToGrid w:val="0"/>
              <w:spacing w:line="300" w:lineRule="auto"/>
              <w:rPr>
                <w:rFonts w:ascii="宋体" w:hAnsi="宋体" w:eastAsia="宋体"/>
                <w:szCs w:val="21"/>
              </w:rPr>
            </w:pPr>
            <w:r>
              <w:rPr>
                <w:rFonts w:ascii="宋体" w:hAnsi="宋体" w:eastAsia="宋体"/>
                <w:szCs w:val="21"/>
              </w:rPr>
              <w:t>25</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6</w:t>
            </w:r>
          </w:p>
        </w:tc>
        <w:tc>
          <w:tcPr>
            <w:tcW w:w="992" w:type="dxa"/>
            <w:vMerge w:val="continue"/>
            <w:vAlign w:val="center"/>
          </w:tcPr>
          <w:p>
            <w:pPr>
              <w:snapToGrid w:val="0"/>
              <w:spacing w:line="300" w:lineRule="auto"/>
              <w:jc w:val="center"/>
              <w:rPr>
                <w:rFonts w:ascii="宋体" w:hAnsi="宋体" w:eastAsia="宋体"/>
                <w:bCs/>
                <w:szCs w:val="21"/>
              </w:rPr>
            </w:pPr>
          </w:p>
        </w:tc>
        <w:tc>
          <w:tcPr>
            <w:tcW w:w="2268" w:type="dxa"/>
            <w:vAlign w:val="center"/>
          </w:tcPr>
          <w:p>
            <w:pPr>
              <w:snapToGrid w:val="0"/>
              <w:spacing w:line="300" w:lineRule="auto"/>
              <w:jc w:val="center"/>
              <w:rPr>
                <w:rFonts w:ascii="宋体" w:hAnsi="宋体" w:eastAsia="宋体"/>
                <w:bCs/>
                <w:szCs w:val="21"/>
              </w:rPr>
            </w:pPr>
            <w:r>
              <w:rPr>
                <w:rFonts w:hint="eastAsia" w:ascii="宋体" w:hAnsi="宋体" w:eastAsia="宋体"/>
                <w:bCs/>
                <w:szCs w:val="21"/>
              </w:rPr>
              <w:t>时间得分</w:t>
            </w:r>
          </w:p>
        </w:tc>
        <w:tc>
          <w:tcPr>
            <w:tcW w:w="3325" w:type="dxa"/>
            <w:vAlign w:val="center"/>
          </w:tcPr>
          <w:p>
            <w:pPr>
              <w:snapToGrid w:val="0"/>
              <w:spacing w:line="300" w:lineRule="auto"/>
              <w:rPr>
                <w:rFonts w:ascii="宋体" w:hAnsi="宋体" w:eastAsia="宋体"/>
                <w:szCs w:val="21"/>
              </w:rPr>
            </w:pPr>
            <w:r>
              <w:rPr>
                <w:rFonts w:hint="eastAsia" w:ascii="宋体" w:hAnsi="宋体" w:eastAsia="宋体"/>
                <w:szCs w:val="21"/>
              </w:rPr>
              <w:t>机器人正确驶出迷宫，每提前1秒得1分（精确到小数点后两位）</w:t>
            </w:r>
          </w:p>
          <w:p>
            <w:pPr>
              <w:snapToGrid w:val="0"/>
              <w:spacing w:line="300" w:lineRule="auto"/>
              <w:rPr>
                <w:rFonts w:ascii="宋体" w:hAnsi="宋体" w:eastAsia="宋体"/>
                <w:szCs w:val="21"/>
              </w:rPr>
            </w:pPr>
            <w:r>
              <w:rPr>
                <w:rFonts w:hint="eastAsia" w:ascii="宋体" w:hAnsi="宋体" w:eastAsia="宋体"/>
                <w:szCs w:val="21"/>
              </w:rPr>
              <w:t>时间得分=180-实际比赛时间（秒）</w:t>
            </w:r>
          </w:p>
        </w:tc>
        <w:tc>
          <w:tcPr>
            <w:tcW w:w="1007" w:type="dxa"/>
            <w:vAlign w:val="center"/>
          </w:tcPr>
          <w:p>
            <w:pPr>
              <w:snapToGrid w:val="0"/>
              <w:spacing w:line="300" w:lineRule="auto"/>
              <w:rPr>
                <w:rFonts w:ascii="宋体" w:hAnsi="宋体" w:eastAsia="宋体"/>
                <w:szCs w:val="21"/>
              </w:rPr>
            </w:pPr>
            <w:r>
              <w:rPr>
                <w:rFonts w:hint="eastAsia" w:ascii="宋体" w:hAnsi="宋体" w:eastAsia="宋体"/>
                <w:szCs w:val="21"/>
              </w:rPr>
              <w:t>1分/秒</w:t>
            </w:r>
          </w:p>
        </w:tc>
      </w:tr>
    </w:tbl>
    <w:p>
      <w:pPr>
        <w:snapToGrid w:val="0"/>
        <w:spacing w:before="240" w:line="300" w:lineRule="auto"/>
        <w:ind w:firstLine="424" w:firstLineChars="177"/>
        <w:rPr>
          <w:rFonts w:ascii="宋体" w:hAnsi="宋体" w:eastAsia="宋体"/>
          <w:sz w:val="24"/>
          <w:szCs w:val="24"/>
        </w:rPr>
      </w:pPr>
      <w:r>
        <w:rPr>
          <w:rFonts w:hint="eastAsia" w:ascii="宋体" w:hAnsi="宋体" w:eastAsia="宋体"/>
          <w:sz w:val="24"/>
          <w:szCs w:val="24"/>
        </w:rPr>
        <w:t>2、每个参赛队伍最终比赛成绩由线上任务展示得分+线上远程接入比赛得分组成。线上远程接入比赛得分取两轮比赛中最好的一次得分。</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3、比赛排名按照</w:t>
      </w:r>
      <w:r>
        <w:rPr>
          <w:rFonts w:hint="eastAsia" w:ascii="宋体" w:hAnsi="宋体" w:eastAsia="宋体"/>
          <w:sz w:val="24"/>
          <w:szCs w:val="24"/>
          <w:lang w:eastAsia="zh-Hans"/>
        </w:rPr>
        <w:t>各参赛队</w:t>
      </w:r>
      <w:r>
        <w:rPr>
          <w:rFonts w:hint="eastAsia" w:ascii="宋体" w:hAnsi="宋体" w:eastAsia="宋体"/>
          <w:sz w:val="24"/>
          <w:szCs w:val="24"/>
        </w:rPr>
        <w:t>比赛最终成绩进行排序。如成绩相同，两轮比赛均未驶出迷宫的参赛队伍，将按照参赛队伍在比赛过程中，迷宫出口的最近距离（按单元格数量）排序。</w:t>
      </w:r>
    </w:p>
    <w:p>
      <w:pPr>
        <w:pStyle w:val="2"/>
      </w:pPr>
      <w:r>
        <w:rPr>
          <w:rFonts w:hint="eastAsia"/>
        </w:rPr>
        <w:t>八、其他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widowControl/>
        <w:jc w:val="left"/>
        <w:rPr>
          <w:rFonts w:ascii="Times New Roman" w:hAnsi="Times New Roman" w:eastAsia="宋体" w:cs="Times New Roman"/>
          <w:szCs w:val="21"/>
        </w:rPr>
      </w:pPr>
    </w:p>
    <w:p>
      <w:pPr>
        <w:widowControl/>
        <w:jc w:val="left"/>
        <w:rPr>
          <w:rFonts w:ascii="Times New Roman" w:hAnsi="Times New Roman" w:eastAsia="宋体" w:cs="Times New Roman"/>
          <w:szCs w:val="21"/>
        </w:rPr>
      </w:pPr>
    </w:p>
    <w:p>
      <w:pPr>
        <w:widowControl/>
        <w:jc w:val="left"/>
        <w:rPr>
          <w:rFonts w:ascii="Times New Roman" w:hAnsi="Times New Roman" w:eastAsia="宋体" w:cs="Times New Roman"/>
          <w:szCs w:val="21"/>
        </w:rPr>
      </w:pPr>
      <w:r>
        <w:rPr>
          <w:rFonts w:ascii="Times New Roman" w:hAnsi="Times New Roman" w:eastAsia="宋体" w:cs="Times New Roman"/>
          <w:szCs w:val="21"/>
        </w:rPr>
        <w:br w:type="page"/>
      </w:r>
    </w:p>
    <w:p>
      <w:pPr>
        <w:snapToGrid w:val="0"/>
        <w:spacing w:line="288" w:lineRule="auto"/>
        <w:jc w:val="center"/>
        <w:rPr>
          <w:rFonts w:ascii="微软雅黑" w:hAnsi="微软雅黑" w:eastAsia="微软雅黑" w:cs="Times New Roman"/>
          <w:b/>
          <w:kern w:val="44"/>
          <w:sz w:val="32"/>
          <w:szCs w:val="32"/>
        </w:rPr>
      </w:pPr>
      <w:r>
        <w:rPr>
          <w:rFonts w:hint="eastAsia" w:ascii="微软雅黑" w:hAnsi="微软雅黑" w:eastAsia="微软雅黑" w:cs="Times New Roman"/>
          <w:b/>
          <w:kern w:val="44"/>
          <w:sz w:val="32"/>
          <w:szCs w:val="32"/>
        </w:rPr>
        <w:t>机器人物流搬运挑战赛竞赛规则</w:t>
      </w:r>
    </w:p>
    <w:p>
      <w:pPr>
        <w:pStyle w:val="2"/>
      </w:pPr>
      <w:r>
        <w:rPr>
          <w:rFonts w:hint="eastAsia"/>
        </w:rPr>
        <w:t>一、参赛范围</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pStyle w:val="2"/>
      </w:pPr>
      <w:r>
        <w:rPr>
          <w:rFonts w:hint="eastAsia"/>
        </w:rPr>
        <w:t>二、比赛介绍</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智能物流搬运比赛通过设计物流配送机器人模拟物流工人进行物流配送，采用自动识别运送物，根据识别到的结果配送到相应的位置，考察学生自动识别功能，路线规划，运动控制，机械使用等相关能力。</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智能物流挑战赛要求参赛选手选择大赛提供的小车，通过编程控制，在规定时间内，从起始区出发，沿黑色轨迹线行进到放置区抓取物品，通过视觉识别，将物品正确配送至摆放区。</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受疫情影响，该项目采用提交视频、照片、文档等资料的比赛形式，部分队伍可能需要参加线上答辩、在线任务演示。</w:t>
      </w:r>
    </w:p>
    <w:p>
      <w:pPr>
        <w:pStyle w:val="2"/>
      </w:pPr>
      <w:r>
        <w:rPr>
          <w:rFonts w:hint="eastAsia"/>
        </w:rPr>
        <w:t>三、比赛场地与环境</w:t>
      </w:r>
    </w:p>
    <w:p>
      <w:pPr>
        <w:snapToGrid w:val="0"/>
        <w:spacing w:line="288" w:lineRule="auto"/>
        <w:ind w:firstLine="424" w:firstLineChars="177"/>
        <w:rPr>
          <w:rFonts w:ascii="宋体" w:hAnsi="宋体" w:eastAsia="宋体"/>
          <w:sz w:val="24"/>
          <w:szCs w:val="24"/>
        </w:rPr>
      </w:pPr>
      <w:r>
        <w:rPr>
          <w:rFonts w:hint="eastAsia" w:ascii="宋体" w:hAnsi="宋体" w:eastAsia="宋体"/>
          <w:sz w:val="24"/>
          <w:szCs w:val="24"/>
        </w:rPr>
        <w:t>1、比赛场地</w:t>
      </w:r>
    </w:p>
    <w:p>
      <w:pPr>
        <w:snapToGrid w:val="0"/>
        <w:spacing w:line="288" w:lineRule="auto"/>
        <w:ind w:firstLine="420"/>
        <w:rPr>
          <w:rFonts w:ascii="宋体" w:hAnsi="宋体" w:eastAsia="宋体"/>
          <w:sz w:val="24"/>
          <w:szCs w:val="24"/>
        </w:rPr>
      </w:pPr>
      <w:r>
        <w:rPr>
          <w:rFonts w:hint="eastAsia" w:ascii="宋体" w:hAnsi="宋体" w:eastAsia="宋体"/>
          <w:sz w:val="24"/>
          <w:szCs w:val="24"/>
        </w:rPr>
        <w:t>比赛场地由一张印有黑色轨迹线的喷绘布和比赛专用道具组成。</w:t>
      </w:r>
    </w:p>
    <w:p>
      <w:pPr>
        <w:snapToGrid w:val="0"/>
        <w:spacing w:line="288" w:lineRule="auto"/>
        <w:jc w:val="center"/>
        <w:rPr>
          <w:rFonts w:ascii="宋体" w:hAnsi="宋体" w:eastAsia="宋体"/>
          <w:sz w:val="24"/>
          <w:szCs w:val="24"/>
        </w:rPr>
      </w:pPr>
      <w:r>
        <w:rPr>
          <w:rFonts w:ascii="宋体" w:hAnsi="宋体" w:eastAsia="宋体"/>
          <w:sz w:val="24"/>
          <w:szCs w:val="24"/>
        </w:rPr>
        <w:drawing>
          <wp:inline distT="0" distB="0" distL="0" distR="0">
            <wp:extent cx="3824605" cy="2847975"/>
            <wp:effectExtent l="0" t="0" r="4445" b="9525"/>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a:picLocks noChangeAspect="1" noChangeArrowheads="1"/>
                    </pic:cNvPicPr>
                  </pic:nvPicPr>
                  <pic:blipFill>
                    <a:blip r:embed="rId15">
                      <a:extLst>
                        <a:ext uri="{28A0092B-C50C-407E-A947-70E740481C1C}">
                          <a14:useLocalDpi xmlns:a14="http://schemas.microsoft.com/office/drawing/2010/main" val="0"/>
                        </a:ext>
                      </a:extLst>
                    </a:blip>
                    <a:srcRect l="1123" r="1750" b="1888"/>
                    <a:stretch>
                      <a:fillRect/>
                    </a:stretch>
                  </pic:blipFill>
                  <pic:spPr>
                    <a:xfrm>
                      <a:off x="0" y="0"/>
                      <a:ext cx="3842855" cy="2861565"/>
                    </a:xfrm>
                    <a:prstGeom prst="rect">
                      <a:avLst/>
                    </a:prstGeom>
                    <a:noFill/>
                    <a:ln>
                      <a:noFill/>
                    </a:ln>
                  </pic:spPr>
                </pic:pic>
              </a:graphicData>
            </a:graphic>
          </wp:inline>
        </w:drawing>
      </w:r>
    </w:p>
    <w:p>
      <w:pPr>
        <w:snapToGrid w:val="0"/>
        <w:spacing w:line="288" w:lineRule="auto"/>
        <w:jc w:val="center"/>
        <w:rPr>
          <w:rFonts w:ascii="宋体" w:hAnsi="宋体" w:eastAsia="宋体"/>
          <w:i/>
          <w:iCs/>
          <w:sz w:val="22"/>
        </w:rPr>
      </w:pPr>
      <w:r>
        <w:rPr>
          <w:rFonts w:hint="eastAsia" w:ascii="宋体" w:hAnsi="宋体" w:eastAsia="宋体"/>
          <w:i/>
          <w:iCs/>
          <w:sz w:val="22"/>
        </w:rPr>
        <w:t>场地示意图（具体细节以正式公布为准）</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机器人运行场地尺寸约为</w:t>
      </w:r>
      <w:r>
        <w:rPr>
          <w:rFonts w:ascii="宋体" w:hAnsi="宋体" w:eastAsia="宋体"/>
          <w:sz w:val="24"/>
          <w:szCs w:val="24"/>
        </w:rPr>
        <w:t xml:space="preserve"> 225cm×180cm。其中设有 1 个机器人出发区、2 个物品放</w:t>
      </w:r>
      <w:r>
        <w:rPr>
          <w:rFonts w:hint="eastAsia" w:ascii="宋体" w:hAnsi="宋体" w:eastAsia="宋体"/>
          <w:sz w:val="24"/>
          <w:szCs w:val="24"/>
        </w:rPr>
        <w:t>置区、</w:t>
      </w:r>
      <w:r>
        <w:rPr>
          <w:rFonts w:ascii="宋体" w:hAnsi="宋体" w:eastAsia="宋体"/>
          <w:sz w:val="24"/>
          <w:szCs w:val="24"/>
        </w:rPr>
        <w:t xml:space="preserve">3个摆放区和1个待处理区。机器人出发区的长宽尺寸约为 30cm×30cm。 </w:t>
      </w:r>
      <w:r>
        <w:rPr>
          <w:rFonts w:hint="eastAsia" w:ascii="宋体" w:hAnsi="宋体" w:eastAsia="宋体"/>
          <w:sz w:val="24"/>
          <w:szCs w:val="24"/>
        </w:rPr>
        <w:t>处理区和摆放区的长宽尺寸均为</w:t>
      </w:r>
      <w:r>
        <w:rPr>
          <w:rFonts w:ascii="宋体" w:hAnsi="宋体" w:eastAsia="宋体"/>
          <w:sz w:val="24"/>
          <w:szCs w:val="24"/>
        </w:rPr>
        <w:t xml:space="preserve"> 45cm×30cm，</w:t>
      </w:r>
      <w:r>
        <w:rPr>
          <w:rFonts w:hint="eastAsia" w:ascii="宋体" w:hAnsi="宋体" w:eastAsia="宋体"/>
          <w:sz w:val="24"/>
          <w:szCs w:val="24"/>
        </w:rPr>
        <w:t>由一条</w:t>
      </w:r>
      <w:r>
        <w:rPr>
          <w:rFonts w:ascii="宋体" w:hAnsi="宋体" w:eastAsia="宋体"/>
          <w:sz w:val="24"/>
          <w:szCs w:val="24"/>
        </w:rPr>
        <w:t>18至20mm宽的黑色引导线</w:t>
      </w:r>
      <w:r>
        <w:rPr>
          <w:rFonts w:hint="eastAsia" w:ascii="宋体" w:hAnsi="宋体" w:eastAsia="宋体"/>
          <w:sz w:val="24"/>
          <w:szCs w:val="24"/>
        </w:rPr>
        <w:t>连接。</w:t>
      </w:r>
      <w:r>
        <w:rPr>
          <w:rFonts w:ascii="宋体" w:hAnsi="宋体" w:eastAsia="宋体"/>
          <w:sz w:val="24"/>
          <w:szCs w:val="24"/>
        </w:rPr>
        <w:t>待处理区与场地圆形之间有一小段无引导线。</w:t>
      </w:r>
    </w:p>
    <w:p>
      <w:pPr>
        <w:snapToGrid w:val="0"/>
        <w:spacing w:line="288"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放置区</w:t>
      </w:r>
      <w:r>
        <w:rPr>
          <w:rFonts w:ascii="宋体" w:hAnsi="宋体" w:eastAsia="宋体"/>
          <w:sz w:val="24"/>
          <w:szCs w:val="24"/>
        </w:rPr>
        <w:t xml:space="preserve"> A 和放置区 B 各有2个黄色和2个红色的数字标识，摆放区</w:t>
      </w:r>
      <w:r>
        <w:rPr>
          <w:rFonts w:hint="eastAsia" w:ascii="宋体" w:hAnsi="宋体" w:eastAsia="宋体"/>
          <w:sz w:val="24"/>
          <w:szCs w:val="24"/>
        </w:rPr>
        <w:t>A</w:t>
      </w:r>
      <w:r>
        <w:rPr>
          <w:rFonts w:ascii="宋体" w:hAnsi="宋体" w:eastAsia="宋体"/>
          <w:sz w:val="24"/>
          <w:szCs w:val="24"/>
        </w:rPr>
        <w:t xml:space="preserve"> 和待处理区各有4</w:t>
      </w:r>
      <w:r>
        <w:rPr>
          <w:rFonts w:hint="eastAsia" w:ascii="宋体" w:hAnsi="宋体" w:eastAsia="宋体"/>
          <w:sz w:val="24"/>
          <w:szCs w:val="24"/>
        </w:rPr>
        <w:t>个绿色的数字标识，摆放区B</w:t>
      </w:r>
      <w:r>
        <w:rPr>
          <w:rFonts w:ascii="宋体" w:hAnsi="宋体" w:eastAsia="宋体"/>
          <w:sz w:val="24"/>
          <w:szCs w:val="24"/>
        </w:rPr>
        <w:t>有4个红色的数字标识,摆放区 C 有4个黄色的数字标识。带</w:t>
      </w:r>
      <w:r>
        <w:rPr>
          <w:rFonts w:hint="eastAsia" w:ascii="宋体" w:hAnsi="宋体" w:eastAsia="宋体"/>
          <w:sz w:val="24"/>
          <w:szCs w:val="24"/>
        </w:rPr>
        <w:t>有数字的圆形标识圈直径均为</w:t>
      </w:r>
      <w:r>
        <w:rPr>
          <w:rFonts w:ascii="宋体" w:hAnsi="宋体" w:eastAsia="宋体"/>
          <w:sz w:val="24"/>
          <w:szCs w:val="24"/>
        </w:rPr>
        <w:t xml:space="preserve"> 10cm，位置均为各相应区域内居中、均匀布局，</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任务中的“物品”均为一次性纸杯，杯口直径约</w:t>
      </w:r>
      <w:r>
        <w:rPr>
          <w:rFonts w:ascii="宋体" w:hAnsi="宋体" w:eastAsia="宋体"/>
          <w:sz w:val="24"/>
          <w:szCs w:val="24"/>
        </w:rPr>
        <w:t xml:space="preserve"> 7.5cm,杯底直径约 5.3cm，高度约8.6cm</w:t>
      </w:r>
      <w:r>
        <w:rPr>
          <w:rFonts w:hint="eastAsia" w:ascii="宋体" w:hAnsi="宋体" w:eastAsia="宋体"/>
          <w:sz w:val="24"/>
          <w:szCs w:val="24"/>
        </w:rPr>
        <w:t>。</w:t>
      </w:r>
      <w:r>
        <w:rPr>
          <w:rFonts w:ascii="宋体" w:hAnsi="宋体" w:eastAsia="宋体"/>
          <w:sz w:val="24"/>
          <w:szCs w:val="24"/>
        </w:rPr>
        <w:t>外表颜色分别为红色、黄</w:t>
      </w:r>
      <w:r>
        <w:rPr>
          <w:rFonts w:hint="eastAsia" w:ascii="宋体" w:hAnsi="宋体" w:eastAsia="宋体"/>
          <w:sz w:val="24"/>
          <w:szCs w:val="24"/>
        </w:rPr>
        <w:t>色</w:t>
      </w:r>
      <w:r>
        <w:rPr>
          <w:rFonts w:ascii="宋体" w:hAnsi="宋体" w:eastAsia="宋体"/>
          <w:sz w:val="24"/>
          <w:szCs w:val="24"/>
        </w:rPr>
        <w:t>和绿色。</w:t>
      </w:r>
      <w:r>
        <w:rPr>
          <w:rFonts w:hint="eastAsia" w:ascii="宋体" w:hAnsi="宋体" w:eastAsia="宋体"/>
          <w:sz w:val="24"/>
          <w:szCs w:val="24"/>
        </w:rPr>
        <w:t>杯子底部和杯身标注</w:t>
      </w:r>
      <w:r>
        <w:rPr>
          <w:rFonts w:ascii="宋体" w:hAnsi="宋体" w:eastAsia="宋体"/>
          <w:sz w:val="24"/>
          <w:szCs w:val="24"/>
        </w:rPr>
        <w:t xml:space="preserve"> 1，2，3，4 字样便于机器人识别</w:t>
      </w:r>
      <w:r>
        <w:rPr>
          <w:rFonts w:hint="eastAsia" w:ascii="宋体" w:hAnsi="宋体" w:eastAsia="宋体"/>
          <w:sz w:val="24"/>
          <w:szCs w:val="24"/>
        </w:rPr>
        <w:t>。</w:t>
      </w:r>
    </w:p>
    <w:p>
      <w:pPr>
        <w:snapToGrid w:val="0"/>
        <w:spacing w:line="288" w:lineRule="auto"/>
        <w:jc w:val="center"/>
        <w:rPr>
          <w:rFonts w:ascii="宋体" w:hAnsi="宋体" w:eastAsia="宋体"/>
          <w:sz w:val="24"/>
          <w:szCs w:val="24"/>
        </w:rPr>
      </w:pPr>
      <w:r>
        <w:drawing>
          <wp:inline distT="0" distB="0" distL="0" distR="0">
            <wp:extent cx="5011420" cy="530860"/>
            <wp:effectExtent l="0" t="0" r="0" b="254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6"/>
                    <a:stretch>
                      <a:fillRect/>
                    </a:stretch>
                  </pic:blipFill>
                  <pic:spPr>
                    <a:xfrm>
                      <a:off x="0" y="0"/>
                      <a:ext cx="5026203" cy="532513"/>
                    </a:xfrm>
                    <a:prstGeom prst="rect">
                      <a:avLst/>
                    </a:prstGeom>
                  </pic:spPr>
                </pic:pic>
              </a:graphicData>
            </a:graphic>
          </wp:inline>
        </w:drawing>
      </w:r>
    </w:p>
    <w:p>
      <w:pPr>
        <w:snapToGrid w:val="0"/>
        <w:spacing w:line="288" w:lineRule="auto"/>
        <w:jc w:val="center"/>
        <w:rPr>
          <w:rFonts w:ascii="宋体" w:hAnsi="宋体" w:eastAsia="宋体"/>
          <w:sz w:val="24"/>
          <w:szCs w:val="24"/>
        </w:rPr>
      </w:pPr>
    </w:p>
    <w:p>
      <w:pPr>
        <w:snapToGrid w:val="0"/>
        <w:spacing w:line="288" w:lineRule="auto"/>
        <w:ind w:firstLine="424" w:firstLineChars="177"/>
        <w:rPr>
          <w:rFonts w:ascii="宋体" w:hAnsi="宋体" w:eastAsia="宋体"/>
          <w:sz w:val="24"/>
          <w:szCs w:val="24"/>
        </w:rPr>
      </w:pPr>
      <w:r>
        <w:rPr>
          <w:rFonts w:hint="eastAsia" w:ascii="宋体" w:hAnsi="宋体" w:eastAsia="宋体"/>
          <w:sz w:val="24"/>
          <w:szCs w:val="24"/>
        </w:rPr>
        <w:t>2、赛场环境</w:t>
      </w:r>
    </w:p>
    <w:p>
      <w:pPr>
        <w:snapToGrid w:val="0"/>
        <w:spacing w:line="288" w:lineRule="auto"/>
        <w:ind w:firstLine="420"/>
        <w:rPr>
          <w:rFonts w:ascii="宋体" w:hAnsi="宋体" w:eastAsia="宋体"/>
          <w:sz w:val="24"/>
          <w:szCs w:val="24"/>
        </w:rPr>
      </w:pPr>
      <w:r>
        <w:rPr>
          <w:rFonts w:hint="eastAsia" w:ascii="宋体" w:hAnsi="宋体" w:eastAsia="宋体"/>
          <w:sz w:val="24"/>
          <w:szCs w:val="24"/>
        </w:rPr>
        <w:t>比赛场地环境为冷光源、无磁场干扰。但由于一般赛场环境的不确定因素较多，例如:场地表面可能有纹路和不平整，光照条件有变化等等。参赛队在设计机器人程序时应考虑各种应对措施。</w:t>
      </w:r>
    </w:p>
    <w:p>
      <w:pPr>
        <w:pStyle w:val="2"/>
      </w:pPr>
      <w:r>
        <w:rPr>
          <w:rFonts w:hint="eastAsia"/>
        </w:rPr>
        <w:t>四、机器人标准</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机器人启动方式不限，但不允许使用遥控设备去控制和引导机器人的运行，机器人必须通过程序实现自主运行</w:t>
      </w:r>
      <w:r>
        <w:rPr>
          <w:rFonts w:hint="eastAsia" w:ascii="宋体" w:hAnsi="宋体" w:eastAsia="宋体"/>
          <w:spacing w:val="4"/>
          <w:kern w:val="0"/>
          <w:sz w:val="24"/>
          <w:szCs w:val="24"/>
        </w:rPr>
        <w:t>。</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尺寸：</w:t>
      </w:r>
      <w:r>
        <w:rPr>
          <w:rFonts w:ascii="宋体" w:hAnsi="宋体" w:eastAsia="宋体"/>
          <w:sz w:val="24"/>
          <w:szCs w:val="24"/>
        </w:rPr>
        <w:t>机器人在出发区内的</w:t>
      </w:r>
      <w:r>
        <w:rPr>
          <w:rFonts w:hint="eastAsia" w:ascii="宋体" w:hAnsi="宋体" w:eastAsia="宋体"/>
          <w:sz w:val="24"/>
          <w:szCs w:val="24"/>
        </w:rPr>
        <w:t>最大尺寸为30</w:t>
      </w:r>
      <w:r>
        <w:rPr>
          <w:rFonts w:ascii="宋体" w:hAnsi="宋体" w:eastAsia="宋体"/>
          <w:sz w:val="24"/>
          <w:szCs w:val="24"/>
        </w:rPr>
        <w:t>cm</w:t>
      </w:r>
      <w:r>
        <w:rPr>
          <w:rFonts w:hint="eastAsia" w:ascii="宋体" w:hAnsi="宋体" w:eastAsia="宋体"/>
          <w:sz w:val="24"/>
          <w:szCs w:val="24"/>
        </w:rPr>
        <w:t>*</w:t>
      </w:r>
      <w:r>
        <w:rPr>
          <w:rFonts w:ascii="宋体" w:hAnsi="宋体" w:eastAsia="宋体"/>
          <w:sz w:val="24"/>
          <w:szCs w:val="24"/>
        </w:rPr>
        <w:t>3</w:t>
      </w:r>
      <w:r>
        <w:rPr>
          <w:rFonts w:hint="eastAsia" w:ascii="宋体" w:hAnsi="宋体" w:eastAsia="宋体"/>
          <w:sz w:val="24"/>
          <w:szCs w:val="24"/>
        </w:rPr>
        <w:t>0</w:t>
      </w:r>
      <w:r>
        <w:rPr>
          <w:rFonts w:ascii="宋体" w:hAnsi="宋体" w:eastAsia="宋体"/>
          <w:sz w:val="24"/>
          <w:szCs w:val="24"/>
        </w:rPr>
        <w:t>cm</w:t>
      </w:r>
      <w:r>
        <w:rPr>
          <w:rFonts w:hint="eastAsia" w:ascii="宋体" w:hAnsi="宋体" w:eastAsia="宋体"/>
          <w:sz w:val="24"/>
          <w:szCs w:val="24"/>
        </w:rPr>
        <w:t>*30</w:t>
      </w:r>
      <w:r>
        <w:rPr>
          <w:rFonts w:ascii="宋体" w:hAnsi="宋体" w:eastAsia="宋体"/>
          <w:sz w:val="24"/>
          <w:szCs w:val="24"/>
        </w:rPr>
        <w:t>cm</w:t>
      </w:r>
      <w:r>
        <w:rPr>
          <w:rFonts w:hint="eastAsia" w:ascii="宋体" w:hAnsi="宋体" w:eastAsia="宋体"/>
          <w:sz w:val="24"/>
          <w:szCs w:val="24"/>
        </w:rPr>
        <w:t>（长*宽*高），机器人驶离出发区后可以变形，整个比赛过程中机器人尺寸最大不能超过4</w:t>
      </w:r>
      <w:r>
        <w:rPr>
          <w:rFonts w:ascii="宋体" w:hAnsi="宋体" w:eastAsia="宋体"/>
          <w:sz w:val="24"/>
          <w:szCs w:val="24"/>
        </w:rPr>
        <w:t>5cm</w:t>
      </w:r>
      <w:r>
        <w:rPr>
          <w:rFonts w:hint="eastAsia" w:ascii="宋体" w:hAnsi="宋体" w:eastAsia="宋体"/>
          <w:sz w:val="24"/>
          <w:szCs w:val="24"/>
        </w:rPr>
        <w:t>*4</w:t>
      </w:r>
      <w:r>
        <w:rPr>
          <w:rFonts w:ascii="宋体" w:hAnsi="宋体" w:eastAsia="宋体"/>
          <w:sz w:val="24"/>
          <w:szCs w:val="24"/>
        </w:rPr>
        <w:t>5cm</w:t>
      </w:r>
      <w:r>
        <w:rPr>
          <w:rFonts w:hint="eastAsia" w:ascii="宋体" w:hAnsi="宋体" w:eastAsia="宋体"/>
          <w:sz w:val="24"/>
          <w:szCs w:val="24"/>
        </w:rPr>
        <w:t>*4</w:t>
      </w:r>
      <w:r>
        <w:rPr>
          <w:rFonts w:ascii="宋体" w:hAnsi="宋体" w:eastAsia="宋体"/>
          <w:sz w:val="24"/>
          <w:szCs w:val="24"/>
        </w:rPr>
        <w:t>5cm</w:t>
      </w:r>
      <w:r>
        <w:rPr>
          <w:rFonts w:hint="eastAsia" w:ascii="宋体" w:hAnsi="宋体" w:eastAsia="宋体"/>
          <w:sz w:val="24"/>
          <w:szCs w:val="24"/>
        </w:rPr>
        <w:t>。</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传感器：机器人禁止使用集成类传感器，如循迹卡等，禁止使用带危险性的传感器，如激光类传感器。其他传感器的类型与数量没有限制。为了推广人工智能新技术的普及，鼓励使用机器视觉进行循迹。如参赛队仅使用视觉传感器进行巡线（即没有安装任何地面灰度检测传感器）的，将获得额外的难度系数加成。</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电源：机器人电源类型不限，但电源输出电压≤</w:t>
      </w:r>
      <w:r>
        <w:rPr>
          <w:rFonts w:ascii="宋体" w:hAnsi="宋体" w:eastAsia="宋体"/>
          <w:sz w:val="24"/>
          <w:szCs w:val="24"/>
        </w:rPr>
        <w:t>12.6V</w:t>
      </w:r>
      <w:r>
        <w:rPr>
          <w:rFonts w:hint="eastAsia" w:ascii="宋体" w:hAnsi="宋体" w:eastAsia="宋体"/>
          <w:sz w:val="24"/>
          <w:szCs w:val="24"/>
        </w:rPr>
        <w:t>。</w:t>
      </w:r>
    </w:p>
    <w:p>
      <w:pPr>
        <w:pStyle w:val="2"/>
      </w:pPr>
      <w:r>
        <w:rPr>
          <w:rFonts w:hint="eastAsia"/>
        </w:rPr>
        <w:t>五、任务说明</w:t>
      </w:r>
    </w:p>
    <w:p>
      <w:pPr>
        <w:snapToGrid w:val="0"/>
        <w:spacing w:line="288"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比赛时，机器人从出发区出发，行进至放置区或待处理区（纸杯的颜色和编号随机摆放），将</w:t>
      </w:r>
      <w:r>
        <w:rPr>
          <w:rFonts w:ascii="宋体" w:hAnsi="宋体" w:eastAsia="宋体"/>
          <w:sz w:val="24"/>
          <w:szCs w:val="24"/>
        </w:rPr>
        <w:t>4个纸杯搬移至摆放区，并按编号顺序完</w:t>
      </w:r>
      <w:r>
        <w:rPr>
          <w:rFonts w:hint="eastAsia" w:ascii="宋体" w:hAnsi="宋体" w:eastAsia="宋体"/>
          <w:sz w:val="24"/>
          <w:szCs w:val="24"/>
        </w:rPr>
        <w:t>成摆放。小学组需要把颜色为红色和黄色的纸杯从放置区搬运到摆放区规定位置。初中组需要把颜色为红色和绿色的纸杯从放置区搬运到摆放区规定位置。高中组需要把颜色为红色、绿色和黄色的纸杯从待处理区和放置区搬运到摆放区规定位置。</w:t>
      </w:r>
    </w:p>
    <w:p>
      <w:pPr>
        <w:snapToGrid w:val="0"/>
        <w:spacing w:line="288" w:lineRule="auto"/>
        <w:ind w:firstLine="420"/>
        <w:rPr>
          <w:rFonts w:ascii="宋体" w:hAnsi="宋体" w:eastAsia="宋体"/>
          <w:sz w:val="24"/>
          <w:szCs w:val="24"/>
        </w:rPr>
      </w:pPr>
      <w:r>
        <w:rPr>
          <w:rFonts w:hint="eastAsia" w:ascii="宋体" w:hAnsi="宋体" w:eastAsia="宋体"/>
          <w:sz w:val="24"/>
          <w:szCs w:val="24"/>
        </w:rPr>
        <w:t>摆放时杯口要尽可能地放入区域内的圆形数字标识圈内，完全放入则视为任务完成度最高。纸杯上的数字编号需要与摆放区内的圆形数字标识一致，放在摆放区边框线外或搬错的纸杯（颜色或数字不对）则视为无效摆放。</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比赛中，允许机器人脱线运行去抓取物块或投放物块。比赛中，如机器人原地不动超过10秒，视为挑战失败，结束比赛。</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机器人正式比赛时，由参赛选手将机器人摆放到起始区，机器人</w:t>
      </w:r>
      <w:r>
        <w:rPr>
          <w:rFonts w:hint="eastAsia" w:ascii="宋体" w:hAnsi="宋体" w:eastAsia="宋体"/>
          <w:sz w:val="24"/>
          <w:szCs w:val="24"/>
          <w:lang w:eastAsia="zh-Hans"/>
        </w:rPr>
        <w:t>运行</w:t>
      </w:r>
      <w:r>
        <w:rPr>
          <w:rFonts w:hint="eastAsia" w:ascii="宋体" w:hAnsi="宋体" w:eastAsia="宋体"/>
          <w:sz w:val="24"/>
          <w:szCs w:val="24"/>
        </w:rPr>
        <w:t>方向朝向不固定。机器人摆放好后，由参赛选手经裁判允许后按运行开关开始比赛。</w:t>
      </w:r>
    </w:p>
    <w:p>
      <w:pPr>
        <w:pStyle w:val="2"/>
      </w:pPr>
      <w:r>
        <w:rPr>
          <w:rFonts w:hint="eastAsia"/>
        </w:rPr>
        <w:t>六、比赛时间</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比赛时间为3分钟。</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参赛队的机器人出现下列情况，将停止计时,终止比赛，并记录所用时间。</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（1）机器人行进过程中，走出比赛场地范围；</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（2）参赛队主动结束比赛；</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（3）机器人在比赛场地中原地不动超过10秒；</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（4）计时到达3分钟;</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裁判比赛完成结束计时的判断标准是：当机器人顺利完成所有物品的搬运与投放时裁判结束计时，记录比赛完成时间，机器人之后的状态不影响比赛结果。</w:t>
      </w:r>
    </w:p>
    <w:p>
      <w:pPr>
        <w:pStyle w:val="2"/>
      </w:pPr>
      <w:r>
        <w:rPr>
          <w:rFonts w:hint="eastAsia"/>
        </w:rPr>
        <w:t>七、比赛计分</w:t>
      </w:r>
    </w:p>
    <w:p>
      <w:pPr>
        <w:snapToGrid w:val="0"/>
        <w:spacing w:line="288" w:lineRule="auto"/>
        <w:ind w:firstLine="424" w:firstLineChars="177"/>
        <w:rPr>
          <w:rFonts w:ascii="宋体" w:hAnsi="宋体" w:eastAsia="宋体"/>
          <w:sz w:val="24"/>
          <w:szCs w:val="24"/>
        </w:rPr>
      </w:pPr>
      <w:r>
        <w:rPr>
          <w:rFonts w:hint="eastAsia" w:ascii="宋体" w:hAnsi="宋体" w:eastAsia="宋体"/>
          <w:sz w:val="24"/>
          <w:szCs w:val="24"/>
        </w:rPr>
        <w:t>1、任务得分表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4253"/>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序号</w:t>
            </w:r>
          </w:p>
        </w:tc>
        <w:tc>
          <w:tcPr>
            <w:tcW w:w="2126"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任务</w:t>
            </w:r>
          </w:p>
        </w:tc>
        <w:tc>
          <w:tcPr>
            <w:tcW w:w="4253"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说明</w:t>
            </w:r>
          </w:p>
        </w:tc>
        <w:tc>
          <w:tcPr>
            <w:tcW w:w="1213" w:type="dxa"/>
            <w:vAlign w:val="center"/>
          </w:tcPr>
          <w:p>
            <w:pPr>
              <w:snapToGrid w:val="0"/>
              <w:spacing w:line="288" w:lineRule="auto"/>
              <w:jc w:val="center"/>
              <w:rPr>
                <w:rFonts w:ascii="宋体" w:hAnsi="宋体" w:eastAsia="宋体"/>
                <w:b/>
                <w:kern w:val="0"/>
                <w:sz w:val="24"/>
                <w:szCs w:val="24"/>
              </w:rPr>
            </w:pPr>
            <w:r>
              <w:rPr>
                <w:rFonts w:hint="eastAsia" w:ascii="宋体" w:hAnsi="宋体" w:eastAsia="宋体"/>
                <w:b/>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hint="eastAsia" w:ascii="宋体" w:hAnsi="宋体" w:eastAsia="宋体"/>
                <w:kern w:val="0"/>
                <w:sz w:val="20"/>
                <w:szCs w:val="21"/>
              </w:rPr>
              <w:t>1</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机器人驶离起始区</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按运行键后，前进出发，沿黑色轨迹线行进</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288" w:lineRule="auto"/>
              <w:jc w:val="center"/>
              <w:rPr>
                <w:rFonts w:ascii="宋体" w:hAnsi="宋体" w:eastAsia="宋体"/>
                <w:kern w:val="0"/>
                <w:sz w:val="20"/>
                <w:szCs w:val="21"/>
              </w:rPr>
            </w:pPr>
            <w:r>
              <w:rPr>
                <w:rFonts w:hint="eastAsia" w:ascii="宋体" w:hAnsi="宋体" w:eastAsia="宋体"/>
                <w:kern w:val="0"/>
                <w:sz w:val="20"/>
                <w:szCs w:val="21"/>
              </w:rPr>
              <w:t>2</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物品抓取</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机器人正确地从放置区抓取物品，物品离开放置区</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5分/个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3</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物品投放</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机器人将从摆放区抓取物品，投放到摆放区规定位置，纸杯</w:t>
            </w:r>
            <w:r>
              <w:rPr>
                <w:rFonts w:ascii="宋体" w:hAnsi="宋体" w:eastAsia="宋体"/>
                <w:kern w:val="0"/>
                <w:sz w:val="20"/>
                <w:szCs w:val="21"/>
              </w:rPr>
              <w:t>颜色或数字编号不对视为无效摆放</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w:t>
            </w:r>
            <w:r>
              <w:rPr>
                <w:rFonts w:ascii="宋体" w:hAnsi="宋体" w:eastAsia="宋体"/>
                <w:kern w:val="0"/>
                <w:sz w:val="20"/>
                <w:szCs w:val="21"/>
              </w:rPr>
              <w:t>0</w:t>
            </w:r>
            <w:r>
              <w:rPr>
                <w:rFonts w:hint="eastAsia" w:ascii="宋体" w:hAnsi="宋体" w:eastAsia="宋体"/>
                <w:kern w:val="0"/>
                <w:sz w:val="20"/>
                <w:szCs w:val="21"/>
              </w:rPr>
              <w:t>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4</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罚分</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物品掉落在场地地面上（放置区、待处理区、摆放区之外的区域）</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-1分/个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288" w:lineRule="auto"/>
              <w:jc w:val="center"/>
              <w:rPr>
                <w:rFonts w:ascii="宋体" w:hAnsi="宋体" w:eastAsia="宋体"/>
                <w:kern w:val="0"/>
                <w:sz w:val="20"/>
                <w:szCs w:val="21"/>
              </w:rPr>
            </w:pPr>
            <w:r>
              <w:rPr>
                <w:rFonts w:ascii="宋体" w:hAnsi="宋体" w:eastAsia="宋体"/>
                <w:kern w:val="0"/>
                <w:sz w:val="20"/>
                <w:szCs w:val="21"/>
              </w:rPr>
              <w:t>5</w:t>
            </w:r>
          </w:p>
        </w:tc>
        <w:tc>
          <w:tcPr>
            <w:tcW w:w="2126"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难度系数加成</w:t>
            </w:r>
          </w:p>
        </w:tc>
        <w:tc>
          <w:tcPr>
            <w:tcW w:w="425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仅使用视觉传感器进行巡线（即没有安装任何地面灰度检测传感器）的。</w:t>
            </w:r>
          </w:p>
        </w:tc>
        <w:tc>
          <w:tcPr>
            <w:tcW w:w="1213" w:type="dxa"/>
            <w:vAlign w:val="center"/>
          </w:tcPr>
          <w:p>
            <w:pPr>
              <w:snapToGrid w:val="0"/>
              <w:spacing w:line="288" w:lineRule="auto"/>
              <w:rPr>
                <w:rFonts w:ascii="宋体" w:hAnsi="宋体" w:eastAsia="宋体"/>
                <w:kern w:val="0"/>
                <w:sz w:val="20"/>
                <w:szCs w:val="21"/>
              </w:rPr>
            </w:pPr>
            <w:r>
              <w:rPr>
                <w:rFonts w:hint="eastAsia" w:ascii="宋体" w:hAnsi="宋体" w:eastAsia="宋体"/>
                <w:kern w:val="0"/>
                <w:sz w:val="20"/>
                <w:szCs w:val="21"/>
              </w:rPr>
              <w:t>总分</w:t>
            </w:r>
            <w:r>
              <w:rPr>
                <w:rFonts w:ascii="宋体" w:hAnsi="宋体" w:eastAsia="宋体"/>
                <w:kern w:val="0"/>
                <w:sz w:val="20"/>
                <w:szCs w:val="21"/>
              </w:rPr>
              <w:t>x1.2</w:t>
            </w:r>
          </w:p>
        </w:tc>
      </w:tr>
    </w:tbl>
    <w:p>
      <w:pPr>
        <w:snapToGrid w:val="0"/>
        <w:spacing w:line="288" w:lineRule="auto"/>
        <w:ind w:firstLine="424" w:firstLineChars="202"/>
        <w:rPr>
          <w:rFonts w:ascii="宋体" w:hAnsi="宋体" w:eastAsia="宋体"/>
          <w:szCs w:val="21"/>
        </w:rPr>
      </w:pPr>
      <w:r>
        <w:rPr>
          <w:rFonts w:hint="eastAsia" w:ascii="宋体" w:hAnsi="宋体" w:eastAsia="宋体"/>
          <w:szCs w:val="21"/>
        </w:rPr>
        <w:t>备注：单轮最低得分为0分（罚分超过得分时，最后成绩即为0分）。</w:t>
      </w:r>
    </w:p>
    <w:p>
      <w:pPr>
        <w:snapToGrid w:val="0"/>
        <w:spacing w:line="288" w:lineRule="auto"/>
        <w:ind w:firstLine="424" w:firstLineChars="177"/>
        <w:rPr>
          <w:rFonts w:ascii="宋体" w:hAnsi="宋体" w:eastAsia="宋体"/>
          <w:sz w:val="24"/>
          <w:szCs w:val="24"/>
        </w:rPr>
      </w:pPr>
      <w:r>
        <w:rPr>
          <w:rFonts w:hint="eastAsia" w:ascii="宋体" w:hAnsi="宋体" w:eastAsia="宋体"/>
          <w:sz w:val="24"/>
          <w:szCs w:val="24"/>
        </w:rPr>
        <w:t>2、比赛排名按照</w:t>
      </w:r>
      <w:r>
        <w:rPr>
          <w:rFonts w:hint="eastAsia" w:ascii="宋体" w:hAnsi="宋体" w:eastAsia="宋体"/>
          <w:sz w:val="24"/>
          <w:szCs w:val="24"/>
          <w:lang w:eastAsia="zh-Hans"/>
        </w:rPr>
        <w:t>各参赛队的</w:t>
      </w:r>
      <w:r>
        <w:rPr>
          <w:rFonts w:hint="eastAsia" w:ascii="宋体" w:hAnsi="宋体" w:eastAsia="宋体"/>
          <w:sz w:val="24"/>
          <w:szCs w:val="24"/>
        </w:rPr>
        <w:t>最终</w:t>
      </w:r>
      <w:r>
        <w:rPr>
          <w:rFonts w:hint="eastAsia" w:ascii="宋体" w:hAnsi="宋体" w:eastAsia="宋体"/>
          <w:sz w:val="24"/>
          <w:szCs w:val="24"/>
          <w:lang w:eastAsia="zh-Hans"/>
        </w:rPr>
        <w:t>比赛</w:t>
      </w:r>
      <w:r>
        <w:rPr>
          <w:rFonts w:hint="eastAsia" w:ascii="宋体" w:hAnsi="宋体" w:eastAsia="宋体"/>
          <w:sz w:val="24"/>
          <w:szCs w:val="24"/>
        </w:rPr>
        <w:t>成绩进行排序。如出现同分的，按照比赛时间进行排序。</w:t>
      </w:r>
    </w:p>
    <w:p>
      <w:pPr>
        <w:pStyle w:val="2"/>
      </w:pPr>
      <w:r>
        <w:rPr>
          <w:rFonts w:hint="eastAsia"/>
        </w:rPr>
        <w:t>八、资料提交</w:t>
      </w:r>
    </w:p>
    <w:tbl>
      <w:tblPr>
        <w:tblStyle w:val="9"/>
        <w:tblW w:w="45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62"/>
        <w:gridCol w:w="372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1"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序号</w:t>
            </w:r>
          </w:p>
        </w:tc>
        <w:tc>
          <w:tcPr>
            <w:tcW w:w="1618"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材料名称</w:t>
            </w:r>
          </w:p>
        </w:tc>
        <w:tc>
          <w:tcPr>
            <w:tcW w:w="3630"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材料要求</w:t>
            </w:r>
          </w:p>
        </w:tc>
        <w:tc>
          <w:tcPr>
            <w:tcW w:w="1517"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提交格式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1</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比赛视频1</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机器人完整运行过程的全景视频，不得剪辑</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mp4，大小不超过</w:t>
            </w:r>
            <w:r>
              <w:rPr>
                <w:rFonts w:ascii="宋体" w:hAnsi="宋体" w:eastAsia="宋体"/>
                <w:sz w:val="24"/>
                <w:szCs w:val="24"/>
              </w:rPr>
              <w:t>200</w:t>
            </w:r>
            <w:r>
              <w:rPr>
                <w:rFonts w:hint="eastAsia" w:ascii="宋体" w:hAnsi="宋体" w:eastAsia="宋体"/>
                <w:sz w:val="24"/>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2</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比赛视频2</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机器人完整运行过程的近景跟拍视频，不得剪辑</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mp4，大小不超过</w:t>
            </w:r>
            <w:r>
              <w:rPr>
                <w:rFonts w:ascii="宋体" w:hAnsi="宋体" w:eastAsia="宋体"/>
                <w:sz w:val="24"/>
                <w:szCs w:val="24"/>
              </w:rPr>
              <w:t>200</w:t>
            </w:r>
            <w:r>
              <w:rPr>
                <w:rFonts w:hint="eastAsia" w:ascii="宋体" w:hAnsi="宋体" w:eastAsia="宋体"/>
                <w:sz w:val="24"/>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3</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照片</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按要求提供至少</w:t>
            </w:r>
            <w:r>
              <w:rPr>
                <w:rFonts w:ascii="宋体" w:hAnsi="宋体" w:eastAsia="宋体"/>
                <w:sz w:val="24"/>
                <w:szCs w:val="24"/>
              </w:rPr>
              <w:t>5</w:t>
            </w:r>
            <w:r>
              <w:rPr>
                <w:rFonts w:hint="eastAsia" w:ascii="宋体" w:hAnsi="宋体" w:eastAsia="宋体"/>
                <w:sz w:val="24"/>
                <w:szCs w:val="24"/>
              </w:rPr>
              <w:t>张</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jpg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4</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程序代码</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程序代码清单或截图，及相应注释</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txt或ppt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5</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技术说明文档</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机器人硬件清单、结构图纸、设计思路、创意说明、传感器特点及数据等介绍</w:t>
            </w:r>
          </w:p>
        </w:tc>
        <w:tc>
          <w:tcPr>
            <w:tcW w:w="1517" w:type="dxa"/>
          </w:tcPr>
          <w:p>
            <w:pPr>
              <w:snapToGrid w:val="0"/>
              <w:spacing w:line="288" w:lineRule="auto"/>
              <w:rPr>
                <w:rFonts w:ascii="宋体" w:hAnsi="宋体" w:eastAsia="宋体"/>
                <w:sz w:val="24"/>
                <w:szCs w:val="24"/>
              </w:rPr>
            </w:pPr>
            <w:r>
              <w:rPr>
                <w:rFonts w:ascii="宋体" w:hAnsi="宋体" w:eastAsia="宋体"/>
                <w:sz w:val="24"/>
                <w:szCs w:val="24"/>
              </w:rPr>
              <w:t>wps</w:t>
            </w:r>
            <w:r>
              <w:rPr>
                <w:rFonts w:hint="eastAsia" w:ascii="宋体" w:hAnsi="宋体" w:eastAsia="宋体"/>
                <w:sz w:val="24"/>
                <w:szCs w:val="24"/>
              </w:rPr>
              <w:t>、</w:t>
            </w:r>
            <w:r>
              <w:rPr>
                <w:rFonts w:ascii="宋体" w:hAnsi="宋体" w:eastAsia="宋体"/>
                <w:sz w:val="24"/>
                <w:szCs w:val="24"/>
              </w:rPr>
              <w:t>doc</w:t>
            </w:r>
            <w:r>
              <w:rPr>
                <w:rFonts w:hint="eastAsia" w:ascii="宋体" w:hAnsi="宋体" w:eastAsia="宋体"/>
                <w:sz w:val="24"/>
                <w:szCs w:val="24"/>
              </w:rPr>
              <w:t>或pdf</w:t>
            </w:r>
          </w:p>
        </w:tc>
      </w:tr>
    </w:tbl>
    <w:p>
      <w:pPr>
        <w:snapToGrid w:val="0"/>
        <w:spacing w:line="288" w:lineRule="auto"/>
        <w:ind w:firstLine="424" w:firstLineChars="177"/>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1</w:t>
      </w:r>
      <w:r>
        <w:rPr>
          <w:rFonts w:hint="eastAsia" w:ascii="宋体" w:hAnsi="宋体" w:eastAsia="宋体"/>
          <w:sz w:val="24"/>
          <w:szCs w:val="24"/>
        </w:rPr>
        <w:t>、比赛视频1</w:t>
      </w:r>
      <w:r>
        <w:rPr>
          <w:rFonts w:ascii="宋体" w:hAnsi="宋体" w:eastAsia="宋体"/>
          <w:sz w:val="24"/>
          <w:szCs w:val="24"/>
        </w:rPr>
        <w:t>要求利用手机（或摄像机）尽量从俯视角度俯拍机器人从出发区开始在场地上自主运行完成任务的完整视频，</w:t>
      </w:r>
      <w:r>
        <w:rPr>
          <w:rFonts w:hint="eastAsia" w:ascii="宋体" w:hAnsi="宋体" w:eastAsia="宋体"/>
          <w:sz w:val="24"/>
          <w:szCs w:val="24"/>
        </w:rPr>
        <w:t>必须以横屏画面进行拍摄，视频画面需覆盖参赛选手操作和机器人场地的整体场景。</w:t>
      </w:r>
      <w:r>
        <w:rPr>
          <w:rFonts w:ascii="宋体" w:hAnsi="宋体" w:eastAsia="宋体"/>
          <w:sz w:val="24"/>
          <w:szCs w:val="24"/>
        </w:rPr>
        <w:t>视频须</w:t>
      </w:r>
      <w:r>
        <w:rPr>
          <w:rFonts w:hint="eastAsia" w:ascii="宋体" w:hAnsi="宋体" w:eastAsia="宋体"/>
          <w:sz w:val="24"/>
          <w:szCs w:val="24"/>
        </w:rPr>
        <w:t>一镜到底，中途不可剪辑，画面稳定，声音清晰，</w:t>
      </w:r>
      <w:r>
        <w:rPr>
          <w:rFonts w:ascii="宋体" w:hAnsi="宋体" w:eastAsia="宋体"/>
          <w:sz w:val="24"/>
          <w:szCs w:val="24"/>
        </w:rPr>
        <w:t>真实完整</w:t>
      </w:r>
      <w:r>
        <w:rPr>
          <w:rFonts w:hint="eastAsia" w:ascii="宋体" w:hAnsi="宋体" w:eastAsia="宋体"/>
          <w:sz w:val="24"/>
          <w:szCs w:val="24"/>
        </w:rPr>
        <w:t>。</w:t>
      </w:r>
      <w:r>
        <w:rPr>
          <w:rFonts w:ascii="宋体" w:hAnsi="宋体" w:eastAsia="宋体"/>
          <w:sz w:val="24"/>
          <w:szCs w:val="24"/>
        </w:rPr>
        <w:t>拍摄的画面中应</w:t>
      </w:r>
      <w:r>
        <w:rPr>
          <w:rFonts w:hint="eastAsia" w:ascii="宋体" w:hAnsi="宋体" w:eastAsia="宋体"/>
          <w:sz w:val="24"/>
          <w:szCs w:val="24"/>
        </w:rPr>
        <w:t>出现</w:t>
      </w:r>
      <w:r>
        <w:rPr>
          <w:rFonts w:ascii="宋体" w:hAnsi="宋体" w:eastAsia="宋体"/>
          <w:sz w:val="24"/>
          <w:szCs w:val="24"/>
        </w:rPr>
        <w:t>计时的计时器，显示精度为 0.01 秒。拍摄时注意环境光线不能过暗，</w:t>
      </w:r>
      <w:r>
        <w:rPr>
          <w:rFonts w:hint="eastAsia" w:ascii="宋体" w:hAnsi="宋体" w:eastAsia="宋体"/>
          <w:sz w:val="24"/>
          <w:szCs w:val="24"/>
        </w:rPr>
        <w:t>分辨率为</w:t>
      </w:r>
      <w:r>
        <w:rPr>
          <w:rFonts w:ascii="宋体" w:hAnsi="宋体" w:eastAsia="宋体"/>
          <w:sz w:val="24"/>
          <w:szCs w:val="24"/>
        </w:rPr>
        <w:t>1080</w:t>
      </w:r>
      <w:r>
        <w:rPr>
          <w:rFonts w:hint="eastAsia" w:ascii="宋体" w:hAnsi="宋体" w:eastAsia="宋体"/>
          <w:sz w:val="24"/>
          <w:szCs w:val="24"/>
        </w:rPr>
        <w:t>p以上。提交视频格式要求为mp4，在视频片头显示字幕，需包括：项目名称、组别、学校、学生姓名。</w:t>
      </w:r>
    </w:p>
    <w:p>
      <w:pPr>
        <w:snapToGrid w:val="0"/>
        <w:spacing w:line="288" w:lineRule="auto"/>
        <w:ind w:firstLine="420" w:firstLineChars="200"/>
        <w:rPr>
          <w:rFonts w:ascii="宋体" w:hAnsi="宋体" w:eastAsia="宋体"/>
          <w:sz w:val="24"/>
          <w:szCs w:val="24"/>
        </w:rPr>
      </w:pPr>
      <w:r>
        <w:rPr>
          <w:rFonts w:ascii="宋体" w:hAnsi="宋体" w:eastAsia="宋体"/>
        </w:rPr>
        <w:t>2</w:t>
      </w:r>
      <w:r>
        <w:rPr>
          <w:rFonts w:hint="eastAsia" w:ascii="宋体" w:hAnsi="宋体" w:eastAsia="宋体"/>
        </w:rPr>
        <w:t>、比赛视频2</w:t>
      </w:r>
      <w:r>
        <w:rPr>
          <w:rFonts w:ascii="宋体" w:hAnsi="宋体" w:eastAsia="宋体"/>
          <w:sz w:val="24"/>
          <w:szCs w:val="24"/>
        </w:rPr>
        <w:t>要求利用手机（或摄像机）</w:t>
      </w:r>
      <w:r>
        <w:rPr>
          <w:rFonts w:hint="eastAsia" w:ascii="宋体" w:hAnsi="宋体" w:eastAsia="宋体"/>
          <w:sz w:val="24"/>
          <w:szCs w:val="24"/>
        </w:rPr>
        <w:t>近景跟随拍摄</w:t>
      </w:r>
      <w:r>
        <w:rPr>
          <w:rFonts w:ascii="宋体" w:hAnsi="宋体" w:eastAsia="宋体"/>
          <w:sz w:val="24"/>
          <w:szCs w:val="24"/>
        </w:rPr>
        <w:t>机器人从出发区开始在场地上自主运行完成任务</w:t>
      </w:r>
      <w:r>
        <w:rPr>
          <w:rFonts w:hint="eastAsia" w:ascii="宋体" w:hAnsi="宋体" w:eastAsia="宋体"/>
          <w:sz w:val="24"/>
          <w:szCs w:val="24"/>
        </w:rPr>
        <w:t>的整个过程</w:t>
      </w:r>
      <w:r>
        <w:rPr>
          <w:rFonts w:ascii="宋体" w:hAnsi="宋体" w:eastAsia="宋体"/>
          <w:sz w:val="24"/>
          <w:szCs w:val="24"/>
        </w:rPr>
        <w:t>，</w:t>
      </w:r>
      <w:r>
        <w:rPr>
          <w:rFonts w:hint="eastAsia" w:ascii="宋体" w:hAnsi="宋体" w:eastAsia="宋体"/>
          <w:sz w:val="24"/>
          <w:szCs w:val="24"/>
        </w:rPr>
        <w:t>机器人完成所有任务后，再近景拍摄摆放区各个杯子的摆放状态。视频必须以横屏画面进行拍摄，</w:t>
      </w:r>
      <w:r>
        <w:rPr>
          <w:rFonts w:ascii="宋体" w:hAnsi="宋体" w:eastAsia="宋体"/>
          <w:sz w:val="24"/>
          <w:szCs w:val="24"/>
        </w:rPr>
        <w:t>视频须</w:t>
      </w:r>
      <w:r>
        <w:rPr>
          <w:rFonts w:hint="eastAsia" w:ascii="宋体" w:hAnsi="宋体" w:eastAsia="宋体"/>
          <w:sz w:val="24"/>
          <w:szCs w:val="24"/>
        </w:rPr>
        <w:t>一镜到底，中途不可剪辑，画面稳定，声音清晰，</w:t>
      </w:r>
      <w:r>
        <w:rPr>
          <w:rFonts w:ascii="宋体" w:hAnsi="宋体" w:eastAsia="宋体"/>
          <w:sz w:val="24"/>
          <w:szCs w:val="24"/>
        </w:rPr>
        <w:t>真实完整</w:t>
      </w:r>
      <w:r>
        <w:rPr>
          <w:rFonts w:hint="eastAsia" w:ascii="宋体" w:hAnsi="宋体" w:eastAsia="宋体"/>
          <w:sz w:val="24"/>
          <w:szCs w:val="24"/>
        </w:rPr>
        <w:t>。</w:t>
      </w:r>
    </w:p>
    <w:p>
      <w:pPr>
        <w:snapToGrid w:val="0"/>
        <w:spacing w:line="288" w:lineRule="auto"/>
        <w:ind w:firstLine="420" w:firstLineChars="200"/>
        <w:rPr>
          <w:rFonts w:ascii="宋体" w:hAnsi="宋体" w:eastAsia="宋体"/>
          <w:sz w:val="24"/>
          <w:szCs w:val="24"/>
        </w:rPr>
      </w:pPr>
      <w:r>
        <w:rPr>
          <w:rFonts w:ascii="宋体" w:hAnsi="宋体" w:eastAsia="宋体"/>
        </w:rPr>
        <w:t>3</w:t>
      </w:r>
      <w:r>
        <w:rPr>
          <w:rFonts w:hint="eastAsia" w:ascii="宋体" w:hAnsi="宋体" w:eastAsia="宋体"/>
        </w:rPr>
        <w:t>、照片需包含机器人正面、侧面、改装部分的照片，也可以增加学生在制作、编程、调试过程中的照片。</w:t>
      </w:r>
    </w:p>
    <w:p>
      <w:pPr>
        <w:snapToGrid w:val="0"/>
        <w:spacing w:line="288" w:lineRule="auto"/>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、提交的程序代码如是C、Python等代码形式的程序，在程序中做好充分注释，并存为txt文件。如是scratch等流程图形式的程序，需将程序页面截图，并标注主要的程序模块功能、参数等，以ppt文件格式呈现。</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5、技术说明文档根据材料要求填写，图文并茂，文件大小控制在10M 以下。</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6、所有提交的视频文件、程序、照片等存入同一个文件夹并压缩打包，</w:t>
      </w:r>
      <w:r>
        <w:rPr>
          <w:rFonts w:ascii="宋体" w:hAnsi="宋体" w:eastAsia="宋体"/>
          <w:sz w:val="24"/>
          <w:szCs w:val="24"/>
        </w:rPr>
        <w:t>压缩包用 RAR 格式，扩展名为.rar</w:t>
      </w:r>
      <w:r>
        <w:rPr>
          <w:rFonts w:hint="eastAsia" w:ascii="宋体" w:hAnsi="宋体" w:eastAsia="宋体"/>
          <w:sz w:val="24"/>
          <w:szCs w:val="24"/>
        </w:rPr>
        <w:t>，文件名为“项目-组别-学校-选手姓名”。</w:t>
      </w:r>
    </w:p>
    <w:p>
      <w:pPr>
        <w:pStyle w:val="2"/>
      </w:pPr>
      <w:r>
        <w:rPr>
          <w:rFonts w:hint="eastAsia"/>
        </w:rPr>
        <w:t>九、其他</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r>
        <w:rPr>
          <w:rFonts w:ascii="宋体" w:hAnsi="宋体" w:eastAsia="宋体"/>
          <w:sz w:val="24"/>
          <w:szCs w:val="24"/>
        </w:rPr>
        <w:br w:type="page"/>
      </w:r>
    </w:p>
    <w:p>
      <w:pPr>
        <w:snapToGrid w:val="0"/>
        <w:jc w:val="center"/>
        <w:rPr>
          <w:rFonts w:ascii="微软雅黑" w:hAnsi="微软雅黑" w:eastAsia="微软雅黑"/>
          <w:b/>
          <w:sz w:val="32"/>
          <w:szCs w:val="32"/>
        </w:rPr>
      </w:pPr>
      <w:r>
        <w:rPr>
          <w:rFonts w:hint="eastAsia" w:ascii="微软雅黑" w:hAnsi="微软雅黑" w:eastAsia="微软雅黑"/>
          <w:b/>
          <w:sz w:val="32"/>
          <w:szCs w:val="32"/>
        </w:rPr>
        <w:t>机甲大师对抗赛竞赛规则</w:t>
      </w:r>
    </w:p>
    <w:p>
      <w:pPr>
        <w:pStyle w:val="2"/>
      </w:pPr>
      <w:r>
        <w:rPr>
          <w:rFonts w:hint="eastAsia"/>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w:t>
      </w:r>
      <w:r>
        <w:rPr>
          <w:rFonts w:ascii="宋体" w:hAnsi="宋体" w:eastAsia="宋体"/>
          <w:sz w:val="24"/>
          <w:szCs w:val="24"/>
        </w:rPr>
        <w:t>4</w:t>
      </w:r>
      <w:r>
        <w:rPr>
          <w:rFonts w:hint="eastAsia" w:ascii="宋体" w:hAnsi="宋体" w:eastAsia="宋体"/>
          <w:sz w:val="24"/>
          <w:szCs w:val="24"/>
        </w:rPr>
        <w:t>-</w:t>
      </w:r>
      <w:r>
        <w:rPr>
          <w:rFonts w:ascii="宋体" w:hAnsi="宋体" w:eastAsia="宋体"/>
          <w:sz w:val="24"/>
          <w:szCs w:val="24"/>
        </w:rPr>
        <w:t>6</w:t>
      </w:r>
      <w:r>
        <w:rPr>
          <w:rFonts w:hint="eastAsia" w:ascii="宋体" w:hAnsi="宋体" w:eastAsia="宋体"/>
          <w:sz w:val="24"/>
          <w:szCs w:val="24"/>
        </w:rPr>
        <w:t>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pStyle w:val="2"/>
      </w:pPr>
      <w:r>
        <w:rPr>
          <w:rFonts w:hint="eastAsia"/>
        </w:rPr>
        <w:t>二、比赛介绍</w:t>
      </w:r>
    </w:p>
    <w:p>
      <w:pPr>
        <w:snapToGrid w:val="0"/>
        <w:spacing w:line="300" w:lineRule="auto"/>
        <w:ind w:firstLine="420"/>
        <w:rPr>
          <w:rFonts w:ascii="宋体" w:hAnsi="宋体" w:eastAsia="宋体" w:cs="Arial"/>
          <w:color w:val="333333"/>
          <w:sz w:val="24"/>
          <w:szCs w:val="24"/>
        </w:rPr>
      </w:pPr>
      <w:r>
        <w:rPr>
          <w:rFonts w:hint="eastAsia" w:ascii="宋体" w:hAnsi="宋体" w:eastAsia="宋体" w:cs="Arial"/>
          <w:color w:val="333333"/>
          <w:sz w:val="24"/>
          <w:szCs w:val="24"/>
        </w:rPr>
        <w:t>自从人类实现自由航行于星际之间以来，晶体能源成为了星际文明的生存命脉，宇宙大国在一些能源星球上都建立了基地，而宇宙间的能源是有限的，于是在各个宇宙大国之间引发了各种能源与战略资源的战争，为了争夺能源星球上的资源控制权，大家都派出无人战车与无人机，抢占能源星球基地，为自己国家带来巨大的能源。</w:t>
      </w:r>
    </w:p>
    <w:p>
      <w:pPr>
        <w:snapToGrid w:val="0"/>
        <w:spacing w:line="300" w:lineRule="auto"/>
        <w:ind w:firstLine="420"/>
        <w:rPr>
          <w:rFonts w:ascii="宋体" w:hAnsi="宋体" w:eastAsia="宋体" w:cs="Arial"/>
          <w:color w:val="333333"/>
          <w:sz w:val="24"/>
          <w:szCs w:val="24"/>
        </w:rPr>
      </w:pPr>
      <w:r>
        <w:rPr>
          <w:rFonts w:hint="eastAsia" w:ascii="宋体" w:hAnsi="宋体" w:eastAsia="宋体" w:cs="Arial"/>
          <w:color w:val="333333"/>
          <w:sz w:val="24"/>
          <w:szCs w:val="24"/>
        </w:rPr>
        <w:t>机甲大师青少年赛的核心是全自动运行及远程第一视角操控的机器人之间的运行射击对抗。今年比赛采用V</w:t>
      </w:r>
      <w:r>
        <w:rPr>
          <w:rFonts w:ascii="宋体" w:hAnsi="宋体" w:eastAsia="宋体" w:cs="Arial"/>
          <w:color w:val="333333"/>
          <w:sz w:val="24"/>
          <w:szCs w:val="24"/>
        </w:rPr>
        <w:t>PN</w:t>
      </w:r>
      <w:r>
        <w:rPr>
          <w:rFonts w:hint="eastAsia" w:ascii="宋体" w:hAnsi="宋体" w:eastAsia="宋体" w:cs="Arial"/>
          <w:color w:val="333333"/>
          <w:sz w:val="24"/>
          <w:szCs w:val="24"/>
        </w:rPr>
        <w:t>远程接入，选手使用赛事系统连接机甲机器人在指定场地进行红蓝双方</w:t>
      </w:r>
      <w:r>
        <w:rPr>
          <w:rFonts w:ascii="宋体" w:hAnsi="宋体" w:eastAsia="宋体" w:cs="Arial"/>
          <w:color w:val="333333"/>
          <w:sz w:val="24"/>
          <w:szCs w:val="24"/>
        </w:rPr>
        <w:t>3</w:t>
      </w:r>
      <w:r>
        <w:rPr>
          <w:rFonts w:hint="eastAsia" w:ascii="宋体" w:hAnsi="宋体" w:eastAsia="宋体" w:cs="Arial"/>
          <w:color w:val="333333"/>
          <w:sz w:val="24"/>
          <w:szCs w:val="24"/>
        </w:rPr>
        <w:t>vs</w:t>
      </w:r>
      <w:r>
        <w:rPr>
          <w:rFonts w:ascii="宋体" w:hAnsi="宋体" w:eastAsia="宋体" w:cs="Arial"/>
          <w:color w:val="333333"/>
          <w:sz w:val="24"/>
          <w:szCs w:val="24"/>
        </w:rPr>
        <w:t>3</w:t>
      </w:r>
      <w:r>
        <w:rPr>
          <w:rFonts w:hint="eastAsia" w:ascii="宋体" w:hAnsi="宋体" w:eastAsia="宋体" w:cs="Arial"/>
          <w:color w:val="333333"/>
          <w:sz w:val="24"/>
          <w:szCs w:val="24"/>
        </w:rPr>
        <w:t>战术对抗，通过操控机器人发射弹丸攻击对方机器人或基地。比赛过程中设有多种任务，比赛结束时，基地剩余血量高的一方获得比赛胜利。</w:t>
      </w:r>
    </w:p>
    <w:p>
      <w:pPr>
        <w:pStyle w:val="2"/>
      </w:pPr>
      <w:r>
        <w:rPr>
          <w:rFonts w:hint="eastAsia"/>
        </w:rPr>
        <w:t>三、比赛场地与环境</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1、比赛场地</w:t>
      </w:r>
    </w:p>
    <w:p>
      <w:pPr>
        <w:snapToGrid w:val="0"/>
        <w:spacing w:line="300" w:lineRule="auto"/>
        <w:ind w:firstLine="420"/>
      </w:pPr>
      <w:r>
        <w:rPr>
          <w:rFonts w:hint="eastAsia" w:ascii="宋体" w:hAnsi="宋体" w:eastAsia="宋体"/>
          <w:sz w:val="24"/>
          <w:szCs w:val="24"/>
        </w:rPr>
        <w:t>比赛场地</w:t>
      </w:r>
      <w:r>
        <w:rPr>
          <w:rFonts w:hint="eastAsia"/>
        </w:rPr>
        <w:t>是一个长为</w:t>
      </w:r>
      <w:r>
        <w:t>7</w:t>
      </w:r>
      <w:r>
        <w:rPr>
          <w:rFonts w:hint="eastAsia"/>
        </w:rPr>
        <w:t>米、宽为</w:t>
      </w:r>
      <w:r>
        <w:t>5</w:t>
      </w:r>
      <w:r>
        <w:rPr>
          <w:rFonts w:hint="eastAsia"/>
        </w:rPr>
        <w:t>米的区域，主要包含基地区、补给区以及中央战斗区。场</w:t>
      </w:r>
      <w:r>
        <w:t>地面铺设厚度为</w:t>
      </w:r>
      <w:r>
        <w:rPr>
          <w:rFonts w:hint="eastAsia"/>
        </w:rPr>
        <w:t>20</w:t>
      </w:r>
      <w:r>
        <w:t xml:space="preserve"> mm</w:t>
      </w:r>
      <w:r>
        <w:rPr>
          <w:rFonts w:hint="eastAsia"/>
        </w:rPr>
        <w:t>的</w:t>
      </w:r>
      <w:r>
        <w:t>EVA地垫，战场</w:t>
      </w:r>
      <w:r>
        <w:rPr>
          <w:rFonts w:hint="eastAsia"/>
        </w:rPr>
        <w:t>内公路</w:t>
      </w:r>
      <w:r>
        <w:t>等模块的材料均为EVA，资源岛</w:t>
      </w:r>
      <w:r>
        <w:rPr>
          <w:rFonts w:hint="eastAsia"/>
        </w:rPr>
        <w:t>以</w:t>
      </w:r>
      <w:r>
        <w:t>金属材料为主。</w:t>
      </w:r>
    </w:p>
    <w:p>
      <w:pPr>
        <w:snapToGrid w:val="0"/>
        <w:spacing w:line="300" w:lineRule="auto"/>
        <w:jc w:val="center"/>
      </w:pPr>
      <w:r>
        <w:drawing>
          <wp:inline distT="0" distB="0" distL="0" distR="0">
            <wp:extent cx="3399155" cy="21240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a:stretch>
                      <a:fillRect/>
                    </a:stretch>
                  </pic:blipFill>
                  <pic:spPr>
                    <a:xfrm>
                      <a:off x="0" y="0"/>
                      <a:ext cx="3435437" cy="2146747"/>
                    </a:xfrm>
                    <a:prstGeom prst="rect">
                      <a:avLst/>
                    </a:prstGeom>
                  </pic:spPr>
                </pic:pic>
              </a:graphicData>
            </a:graphic>
          </wp:inline>
        </w:drawing>
      </w:r>
    </w:p>
    <w:p>
      <w:pPr>
        <w:pStyle w:val="19"/>
      </w:pPr>
      <w:r>
        <w:drawing>
          <wp:inline distT="0" distB="0" distL="0" distR="0">
            <wp:extent cx="3406140" cy="2746375"/>
            <wp:effectExtent l="0" t="0" r="3810" b="0"/>
            <wp:docPr id="1893" name="图片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图片 189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36157" cy="2770956"/>
                    </a:xfrm>
                    <a:prstGeom prst="rect">
                      <a:avLst/>
                    </a:prstGeom>
                  </pic:spPr>
                </pic:pic>
              </a:graphicData>
            </a:graphic>
          </wp:inline>
        </w:drawing>
      </w:r>
    </w:p>
    <w:tbl>
      <w:tblPr>
        <w:tblStyle w:val="9"/>
        <w:tblW w:w="76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2"/>
        <w:gridCol w:w="1316"/>
        <w:gridCol w:w="567"/>
        <w:gridCol w:w="997"/>
        <w:gridCol w:w="567"/>
        <w:gridCol w:w="1296"/>
        <w:gridCol w:w="567"/>
        <w:gridCol w:w="1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62" w:type="dxa"/>
            <w:vAlign w:val="center"/>
          </w:tcPr>
          <w:p>
            <w:pPr>
              <w:snapToGrid w:val="0"/>
              <w:rPr>
                <w:rFonts w:eastAsia="黑体"/>
              </w:rPr>
            </w:pPr>
            <w:bookmarkStart w:id="1" w:name="OLE_LINK44"/>
            <w:bookmarkStart w:id="2" w:name="OLE_LINK45"/>
            <w:bookmarkStart w:id="3" w:name="OLE_LINK255"/>
            <w:bookmarkStart w:id="4" w:name="OLE_LINK256"/>
            <w:bookmarkStart w:id="5" w:name="OLE_LINK409"/>
            <w:r>
              <w:rPr>
                <w:rFonts w:hint="eastAsia" w:eastAsia="黑体"/>
              </w:rPr>
              <w:t>[</w:t>
            </w:r>
            <w:r>
              <w:rPr>
                <w:rFonts w:eastAsia="黑体"/>
              </w:rPr>
              <w:t>1</w:t>
            </w:r>
            <w:r>
              <w:rPr>
                <w:rFonts w:hint="eastAsia" w:eastAsia="黑体"/>
              </w:rPr>
              <w:t>]</w:t>
            </w:r>
          </w:p>
        </w:tc>
        <w:tc>
          <w:tcPr>
            <w:tcW w:w="1316" w:type="dxa"/>
            <w:vAlign w:val="center"/>
          </w:tcPr>
          <w:p>
            <w:pPr>
              <w:snapToGrid w:val="0"/>
              <w:rPr>
                <w:rFonts w:eastAsia="黑体"/>
              </w:rPr>
            </w:pPr>
            <w:r>
              <w:rPr>
                <w:rFonts w:hint="eastAsia" w:eastAsia="黑体"/>
              </w:rPr>
              <w:t>基地区</w:t>
            </w:r>
          </w:p>
        </w:tc>
        <w:tc>
          <w:tcPr>
            <w:tcW w:w="567" w:type="dxa"/>
            <w:vAlign w:val="center"/>
          </w:tcPr>
          <w:p>
            <w:pPr>
              <w:snapToGrid w:val="0"/>
              <w:rPr>
                <w:rFonts w:eastAsia="黑体"/>
              </w:rPr>
            </w:pPr>
            <w:r>
              <w:rPr>
                <w:rFonts w:hint="eastAsia" w:eastAsia="黑体"/>
              </w:rPr>
              <w:t>[</w:t>
            </w:r>
            <w:r>
              <w:rPr>
                <w:rFonts w:eastAsia="黑体"/>
              </w:rPr>
              <w:t>2</w:t>
            </w:r>
            <w:r>
              <w:rPr>
                <w:rFonts w:hint="eastAsia" w:eastAsia="黑体"/>
              </w:rPr>
              <w:t>]</w:t>
            </w:r>
          </w:p>
        </w:tc>
        <w:tc>
          <w:tcPr>
            <w:tcW w:w="997" w:type="dxa"/>
            <w:vAlign w:val="center"/>
          </w:tcPr>
          <w:p>
            <w:pPr>
              <w:snapToGrid w:val="0"/>
              <w:rPr>
                <w:rFonts w:eastAsia="黑体"/>
              </w:rPr>
            </w:pPr>
            <w:r>
              <w:rPr>
                <w:rFonts w:hint="eastAsia" w:eastAsia="黑体"/>
              </w:rPr>
              <w:t>启动区</w:t>
            </w:r>
          </w:p>
        </w:tc>
        <w:tc>
          <w:tcPr>
            <w:tcW w:w="567" w:type="dxa"/>
            <w:vAlign w:val="center"/>
          </w:tcPr>
          <w:p>
            <w:pPr>
              <w:snapToGrid w:val="0"/>
              <w:rPr>
                <w:rFonts w:eastAsia="黑体"/>
              </w:rPr>
            </w:pPr>
            <w:r>
              <w:rPr>
                <w:rFonts w:eastAsia="黑体"/>
              </w:rPr>
              <w:t>[3]</w:t>
            </w:r>
          </w:p>
        </w:tc>
        <w:tc>
          <w:tcPr>
            <w:tcW w:w="1296" w:type="dxa"/>
            <w:vAlign w:val="center"/>
          </w:tcPr>
          <w:p>
            <w:pPr>
              <w:snapToGrid w:val="0"/>
              <w:rPr>
                <w:rFonts w:eastAsia="黑体"/>
              </w:rPr>
            </w:pPr>
            <w:r>
              <w:rPr>
                <w:rFonts w:hint="eastAsia" w:eastAsia="黑体"/>
              </w:rPr>
              <w:t>30°</w:t>
            </w:r>
            <w:r>
              <w:rPr>
                <w:rFonts w:eastAsia="黑体"/>
              </w:rPr>
              <w:t>坡</w:t>
            </w:r>
          </w:p>
        </w:tc>
        <w:tc>
          <w:tcPr>
            <w:tcW w:w="567" w:type="dxa"/>
            <w:vAlign w:val="center"/>
          </w:tcPr>
          <w:p>
            <w:pPr>
              <w:snapToGrid w:val="0"/>
              <w:rPr>
                <w:rFonts w:eastAsia="黑体"/>
              </w:rPr>
            </w:pPr>
            <w:r>
              <w:rPr>
                <w:rFonts w:eastAsia="黑体"/>
              </w:rPr>
              <w:t>[4]</w:t>
            </w:r>
          </w:p>
        </w:tc>
        <w:tc>
          <w:tcPr>
            <w:tcW w:w="1776" w:type="dxa"/>
            <w:vAlign w:val="center"/>
          </w:tcPr>
          <w:p>
            <w:pPr>
              <w:snapToGrid w:val="0"/>
              <w:rPr>
                <w:rFonts w:eastAsia="黑体"/>
              </w:rPr>
            </w:pPr>
            <w:r>
              <w:rPr>
                <w:rFonts w:hint="eastAsia" w:eastAsia="黑体"/>
              </w:rPr>
              <w:t>公路</w:t>
            </w:r>
          </w:p>
        </w:tc>
      </w:tr>
      <w:bookmarkEnd w:id="1"/>
      <w:bookmarkEnd w:id="2"/>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 w:hRule="atLeast"/>
          <w:jc w:val="center"/>
        </w:trPr>
        <w:tc>
          <w:tcPr>
            <w:tcW w:w="562" w:type="dxa"/>
            <w:vAlign w:val="center"/>
          </w:tcPr>
          <w:p>
            <w:pPr>
              <w:snapToGrid w:val="0"/>
              <w:rPr>
                <w:rFonts w:eastAsia="黑体"/>
              </w:rPr>
            </w:pPr>
            <w:r>
              <w:rPr>
                <w:rFonts w:eastAsia="黑体"/>
              </w:rPr>
              <w:t>[5]</w:t>
            </w:r>
          </w:p>
        </w:tc>
        <w:tc>
          <w:tcPr>
            <w:tcW w:w="1316" w:type="dxa"/>
            <w:vAlign w:val="center"/>
          </w:tcPr>
          <w:p>
            <w:pPr>
              <w:snapToGrid w:val="0"/>
              <w:rPr>
                <w:rFonts w:eastAsia="黑体"/>
              </w:rPr>
            </w:pPr>
            <w:r>
              <w:rPr>
                <w:rFonts w:hint="eastAsia" w:eastAsia="黑体"/>
              </w:rPr>
              <w:t>高墙</w:t>
            </w:r>
          </w:p>
        </w:tc>
        <w:tc>
          <w:tcPr>
            <w:tcW w:w="567" w:type="dxa"/>
            <w:vAlign w:val="center"/>
          </w:tcPr>
          <w:p>
            <w:pPr>
              <w:snapToGrid w:val="0"/>
              <w:rPr>
                <w:rFonts w:eastAsia="黑体"/>
              </w:rPr>
            </w:pPr>
            <w:r>
              <w:rPr>
                <w:rFonts w:eastAsia="黑体"/>
              </w:rPr>
              <w:t>[6]</w:t>
            </w:r>
          </w:p>
        </w:tc>
        <w:tc>
          <w:tcPr>
            <w:tcW w:w="997" w:type="dxa"/>
            <w:vAlign w:val="center"/>
          </w:tcPr>
          <w:p>
            <w:pPr>
              <w:snapToGrid w:val="0"/>
              <w:rPr>
                <w:rFonts w:eastAsia="黑体"/>
              </w:rPr>
            </w:pPr>
            <w:r>
              <w:rPr>
                <w:rFonts w:hint="eastAsia" w:eastAsia="黑体"/>
              </w:rPr>
              <w:t>15°</w:t>
            </w:r>
            <w:r>
              <w:rPr>
                <w:rFonts w:eastAsia="黑体"/>
              </w:rPr>
              <w:t>坡</w:t>
            </w:r>
          </w:p>
        </w:tc>
        <w:tc>
          <w:tcPr>
            <w:tcW w:w="567" w:type="dxa"/>
            <w:vAlign w:val="center"/>
          </w:tcPr>
          <w:p>
            <w:pPr>
              <w:snapToGrid w:val="0"/>
              <w:rPr>
                <w:rFonts w:eastAsia="黑体"/>
              </w:rPr>
            </w:pPr>
            <w:r>
              <w:rPr>
                <w:rFonts w:eastAsia="黑体"/>
              </w:rPr>
              <w:t>[7]</w:t>
            </w:r>
          </w:p>
        </w:tc>
        <w:tc>
          <w:tcPr>
            <w:tcW w:w="1296" w:type="dxa"/>
            <w:vAlign w:val="center"/>
          </w:tcPr>
          <w:p>
            <w:pPr>
              <w:snapToGrid w:val="0"/>
              <w:rPr>
                <w:rFonts w:eastAsia="黑体"/>
              </w:rPr>
            </w:pPr>
            <w:r>
              <w:rPr>
                <w:rFonts w:hint="eastAsia" w:eastAsia="黑体"/>
              </w:rPr>
              <w:t>补给区</w:t>
            </w:r>
          </w:p>
        </w:tc>
        <w:tc>
          <w:tcPr>
            <w:tcW w:w="567" w:type="dxa"/>
            <w:vAlign w:val="center"/>
          </w:tcPr>
          <w:p>
            <w:pPr>
              <w:snapToGrid w:val="0"/>
              <w:rPr>
                <w:rFonts w:eastAsia="黑体"/>
              </w:rPr>
            </w:pPr>
            <w:r>
              <w:rPr>
                <w:rFonts w:eastAsia="黑体"/>
              </w:rPr>
              <w:t>[8]</w:t>
            </w:r>
          </w:p>
        </w:tc>
        <w:tc>
          <w:tcPr>
            <w:tcW w:w="1776" w:type="dxa"/>
            <w:vAlign w:val="center"/>
          </w:tcPr>
          <w:p>
            <w:pPr>
              <w:snapToGrid w:val="0"/>
              <w:rPr>
                <w:rFonts w:eastAsia="黑体"/>
              </w:rPr>
            </w:pPr>
            <w:r>
              <w:rPr>
                <w:rFonts w:hint="eastAsia" w:eastAsia="黑体"/>
              </w:rPr>
              <w:t>L地形块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 w:hRule="atLeast"/>
          <w:jc w:val="center"/>
        </w:trPr>
        <w:tc>
          <w:tcPr>
            <w:tcW w:w="562" w:type="dxa"/>
            <w:vAlign w:val="center"/>
          </w:tcPr>
          <w:p>
            <w:pPr>
              <w:snapToGrid w:val="0"/>
              <w:rPr>
                <w:rFonts w:eastAsia="黑体"/>
              </w:rPr>
            </w:pPr>
            <w:r>
              <w:rPr>
                <w:rFonts w:eastAsia="黑体"/>
              </w:rPr>
              <w:t xml:space="preserve">[9] </w:t>
            </w:r>
          </w:p>
        </w:tc>
        <w:tc>
          <w:tcPr>
            <w:tcW w:w="1316" w:type="dxa"/>
            <w:vAlign w:val="center"/>
          </w:tcPr>
          <w:p>
            <w:pPr>
              <w:snapToGrid w:val="0"/>
              <w:rPr>
                <w:rFonts w:eastAsia="黑体"/>
              </w:rPr>
            </w:pPr>
            <w:r>
              <w:rPr>
                <w:rFonts w:hint="eastAsia" w:eastAsia="黑体"/>
              </w:rPr>
              <w:t>能量机关</w:t>
            </w:r>
          </w:p>
        </w:tc>
        <w:tc>
          <w:tcPr>
            <w:tcW w:w="567" w:type="dxa"/>
            <w:vAlign w:val="center"/>
          </w:tcPr>
          <w:p>
            <w:pPr>
              <w:snapToGrid w:val="0"/>
              <w:rPr>
                <w:rFonts w:eastAsia="黑体"/>
              </w:rPr>
            </w:pPr>
            <w:r>
              <w:rPr>
                <w:rFonts w:hint="eastAsia" w:eastAsia="黑体"/>
              </w:rPr>
              <w:t>[10]</w:t>
            </w:r>
          </w:p>
        </w:tc>
        <w:tc>
          <w:tcPr>
            <w:tcW w:w="997" w:type="dxa"/>
            <w:vAlign w:val="center"/>
          </w:tcPr>
          <w:p>
            <w:pPr>
              <w:snapToGrid w:val="0"/>
              <w:rPr>
                <w:rFonts w:eastAsia="黑体"/>
              </w:rPr>
            </w:pPr>
            <w:r>
              <w:rPr>
                <w:rFonts w:hint="eastAsia" w:eastAsia="黑体"/>
              </w:rPr>
              <w:t>资源岛</w:t>
            </w:r>
          </w:p>
        </w:tc>
        <w:tc>
          <w:tcPr>
            <w:tcW w:w="567" w:type="dxa"/>
            <w:vAlign w:val="center"/>
          </w:tcPr>
          <w:p>
            <w:pPr>
              <w:snapToGrid w:val="0"/>
              <w:rPr>
                <w:rFonts w:eastAsia="黑体"/>
              </w:rPr>
            </w:pPr>
            <w:r>
              <w:rPr>
                <w:rFonts w:hint="eastAsia" w:eastAsia="黑体"/>
              </w:rPr>
              <w:t>[11]</w:t>
            </w:r>
          </w:p>
        </w:tc>
        <w:tc>
          <w:tcPr>
            <w:tcW w:w="1296" w:type="dxa"/>
            <w:vAlign w:val="center"/>
          </w:tcPr>
          <w:p>
            <w:pPr>
              <w:snapToGrid w:val="0"/>
              <w:rPr>
                <w:rFonts w:eastAsia="黑体"/>
              </w:rPr>
            </w:pPr>
            <w:r>
              <w:rPr>
                <w:rFonts w:hint="eastAsia" w:eastAsia="黑体"/>
              </w:rPr>
              <w:t>引导线</w:t>
            </w:r>
          </w:p>
        </w:tc>
        <w:tc>
          <w:tcPr>
            <w:tcW w:w="567" w:type="dxa"/>
            <w:vAlign w:val="center"/>
          </w:tcPr>
          <w:p>
            <w:pPr>
              <w:snapToGrid w:val="0"/>
              <w:rPr>
                <w:rFonts w:eastAsia="黑体"/>
              </w:rPr>
            </w:pPr>
            <w:r>
              <w:rPr>
                <w:rFonts w:hint="eastAsia" w:eastAsia="黑体"/>
              </w:rPr>
              <w:t>[12]</w:t>
            </w:r>
          </w:p>
        </w:tc>
        <w:tc>
          <w:tcPr>
            <w:tcW w:w="1776" w:type="dxa"/>
            <w:vAlign w:val="center"/>
          </w:tcPr>
          <w:p>
            <w:pPr>
              <w:snapToGrid w:val="0"/>
              <w:rPr>
                <w:rFonts w:eastAsia="黑体"/>
              </w:rPr>
            </w:pPr>
            <w:r>
              <w:rPr>
                <w:rFonts w:hint="eastAsia" w:eastAsia="黑体"/>
              </w:rPr>
              <w:t>停机坪</w:t>
            </w:r>
          </w:p>
        </w:tc>
      </w:tr>
      <w:bookmarkEnd w:id="3"/>
      <w:bookmarkEnd w:id="4"/>
      <w:bookmarkEnd w:id="5"/>
    </w:tbl>
    <w:p>
      <w:pPr>
        <w:widowControl/>
        <w:jc w:val="left"/>
        <w:rPr>
          <w:rFonts w:ascii="宋体" w:hAnsi="宋体" w:eastAsia="宋体"/>
          <w:sz w:val="24"/>
          <w:szCs w:val="24"/>
        </w:rPr>
      </w:pPr>
    </w:p>
    <w:p>
      <w:pPr>
        <w:widowControl/>
        <w:ind w:firstLine="424" w:firstLineChars="177"/>
        <w:jc w:val="left"/>
        <w:rPr>
          <w:rFonts w:ascii="宋体" w:hAnsi="宋体" w:eastAsia="宋体"/>
          <w:sz w:val="24"/>
          <w:szCs w:val="24"/>
        </w:rPr>
      </w:pPr>
      <w:r>
        <w:rPr>
          <w:rFonts w:hint="eastAsia" w:ascii="宋体" w:hAnsi="宋体" w:eastAsia="宋体"/>
          <w:sz w:val="24"/>
          <w:szCs w:val="24"/>
        </w:rPr>
        <w:t>2、场地相关任务道具</w:t>
      </w:r>
    </w:p>
    <w:p>
      <w:pPr>
        <w:widowControl/>
        <w:ind w:firstLine="424" w:firstLineChars="177"/>
        <w:jc w:val="left"/>
        <w:rPr>
          <w:rFonts w:ascii="宋体" w:hAnsi="宋体" w:eastAsia="宋体"/>
          <w:sz w:val="24"/>
          <w:szCs w:val="24"/>
        </w:rPr>
      </w:pPr>
      <w:r>
        <w:rPr>
          <w:rFonts w:hint="eastAsia" w:ascii="宋体" w:hAnsi="宋体" w:eastAsia="宋体"/>
          <w:sz w:val="24"/>
          <w:szCs w:val="24"/>
        </w:rPr>
        <w:t>1）、启动区</w:t>
      </w:r>
    </w:p>
    <w:p>
      <w:pPr>
        <w:ind w:firstLine="420" w:firstLineChars="200"/>
      </w:pPr>
      <w:r>
        <w:rPr>
          <w:rFonts w:hint="eastAsia"/>
        </w:rPr>
        <w:t>启动区是比赛正式开始前放置机器人的区域。启动</w:t>
      </w:r>
      <w:r>
        <w:t>区区域如</w:t>
      </w:r>
      <w:r>
        <w:rPr>
          <w:rFonts w:hint="eastAsia"/>
        </w:rPr>
        <w:t>下</w:t>
      </w:r>
      <w:r>
        <w:t>图所示</w:t>
      </w:r>
      <w:r>
        <w:rPr>
          <w:rFonts w:hint="eastAsia"/>
        </w:rPr>
        <w:t>：</w:t>
      </w:r>
    </w:p>
    <w:p>
      <w:pPr>
        <w:widowControl/>
        <w:jc w:val="center"/>
        <w:rPr>
          <w:rFonts w:ascii="宋体" w:hAnsi="宋体" w:eastAsia="宋体"/>
          <w:sz w:val="24"/>
          <w:szCs w:val="24"/>
        </w:rPr>
      </w:pPr>
      <w:r>
        <w:drawing>
          <wp:inline distT="0" distB="0" distL="0" distR="0">
            <wp:extent cx="1762760" cy="1713865"/>
            <wp:effectExtent l="0" t="0" r="8890" b="635"/>
            <wp:docPr id="16" name="图片 16" descr="E:\GeniusTalk\config\temp\thumbnail931BAF71-2CCD-6F3D-0213-2E7AD9C09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GeniusTalk\config\temp\thumbnail931BAF71-2CCD-6F3D-0213-2E7AD9C09E2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767981" cy="1718765"/>
                    </a:xfrm>
                    <a:prstGeom prst="rect">
                      <a:avLst/>
                    </a:prstGeom>
                    <a:noFill/>
                    <a:ln>
                      <a:noFill/>
                    </a:ln>
                  </pic:spPr>
                </pic:pic>
              </a:graphicData>
            </a:graphic>
          </wp:inline>
        </w:drawing>
      </w:r>
    </w:p>
    <w:p>
      <w:pPr>
        <w:widowControl/>
        <w:ind w:firstLine="424" w:firstLineChars="177"/>
        <w:jc w:val="left"/>
        <w:rPr>
          <w:rFonts w:ascii="宋体" w:hAnsi="宋体" w:eastAsia="宋体"/>
          <w:sz w:val="24"/>
          <w:szCs w:val="24"/>
        </w:rPr>
      </w:pPr>
      <w:r>
        <w:rPr>
          <w:rFonts w:hint="eastAsia" w:ascii="宋体" w:hAnsi="宋体" w:eastAsia="宋体"/>
          <w:sz w:val="24"/>
          <w:szCs w:val="24"/>
        </w:rPr>
        <w:t>2）、基地区</w:t>
      </w:r>
    </w:p>
    <w:p>
      <w:pPr>
        <w:ind w:firstLine="420"/>
      </w:pPr>
      <w:r>
        <w:rPr>
          <w:rFonts w:hint="eastAsia"/>
        </w:rPr>
        <w:t>基地区位于启动区内，基地位于基地区中央。</w:t>
      </w:r>
    </w:p>
    <w:p>
      <w:pPr>
        <w:ind w:firstLine="420"/>
      </w:pPr>
      <w:r>
        <w:rPr>
          <w:rFonts w:hint="eastAsia"/>
        </w:rPr>
        <w:t>基地的上限血量为</w:t>
      </w:r>
      <w:r>
        <w:t>3000</w:t>
      </w:r>
      <w:r>
        <w:rPr>
          <w:rFonts w:hint="eastAsia"/>
        </w:rPr>
        <w:t>，分为红方基地和蓝方基地。基地</w:t>
      </w:r>
      <w:r>
        <w:t>侧面</w:t>
      </w:r>
      <w:r>
        <w:rPr>
          <w:rFonts w:hint="eastAsia"/>
        </w:rPr>
        <w:t>平均分布</w:t>
      </w:r>
      <w:r>
        <w:t>三块装甲模块。</w:t>
      </w:r>
    </w:p>
    <w:p>
      <w:pPr>
        <w:widowControl/>
        <w:jc w:val="center"/>
        <w:rPr>
          <w:rFonts w:ascii="宋体" w:hAnsi="宋体" w:eastAsia="宋体"/>
          <w:sz w:val="24"/>
          <w:szCs w:val="24"/>
        </w:rPr>
      </w:pPr>
      <w:r>
        <w:drawing>
          <wp:inline distT="0" distB="0" distL="0" distR="0">
            <wp:extent cx="1836420" cy="2078990"/>
            <wp:effectExtent l="0" t="0" r="0" b="0"/>
            <wp:docPr id="1895" name="图片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图片 189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0881" cy="2084015"/>
                    </a:xfrm>
                    <a:prstGeom prst="rect">
                      <a:avLst/>
                    </a:prstGeom>
                  </pic:spPr>
                </pic:pic>
              </a:graphicData>
            </a:graphic>
          </wp:inline>
        </w:drawing>
      </w:r>
    </w:p>
    <w:p>
      <w:pPr>
        <w:widowControl/>
        <w:ind w:firstLine="424" w:firstLineChars="177"/>
        <w:jc w:val="left"/>
        <w:rPr>
          <w:rFonts w:ascii="宋体" w:hAnsi="宋体" w:eastAsia="宋体"/>
          <w:sz w:val="24"/>
          <w:szCs w:val="24"/>
        </w:rPr>
      </w:pPr>
      <w:r>
        <w:rPr>
          <w:rFonts w:hint="eastAsia" w:ascii="宋体" w:hAnsi="宋体" w:eastAsia="宋体"/>
          <w:sz w:val="24"/>
          <w:szCs w:val="24"/>
        </w:rPr>
        <w:t>3）、补给区</w:t>
      </w:r>
    </w:p>
    <w:p>
      <w:r>
        <w:rPr>
          <w:rFonts w:ascii="宋体" w:hAnsi="宋体" w:eastAsia="宋体"/>
          <w:sz w:val="24"/>
          <w:szCs w:val="24"/>
        </w:rPr>
        <w:tab/>
      </w:r>
      <w:r>
        <w:rPr>
          <w:rFonts w:hint="eastAsia"/>
        </w:rPr>
        <w:t>补给</w:t>
      </w:r>
      <w:r>
        <w:t>区</w:t>
      </w:r>
      <w:r>
        <w:rPr>
          <w:rFonts w:hint="eastAsia"/>
        </w:rPr>
        <w:t>是</w:t>
      </w:r>
      <w:r>
        <w:t>机器人弹丸补给的重要区域。红蓝</w:t>
      </w:r>
      <w:r>
        <w:rPr>
          <w:rFonts w:hint="eastAsia"/>
        </w:rPr>
        <w:t>双方</w:t>
      </w:r>
      <w:r>
        <w:t>各有一个补给区</w:t>
      </w:r>
      <w:r>
        <w:rPr>
          <w:rFonts w:hint="eastAsia"/>
        </w:rPr>
        <w:t>。</w:t>
      </w:r>
    </w:p>
    <w:p>
      <w:pPr>
        <w:widowControl/>
        <w:jc w:val="center"/>
        <w:rPr>
          <w:rFonts w:ascii="宋体" w:hAnsi="宋体" w:eastAsia="宋体"/>
          <w:sz w:val="24"/>
          <w:szCs w:val="24"/>
        </w:rPr>
      </w:pPr>
      <w:r>
        <w:drawing>
          <wp:inline distT="0" distB="0" distL="0" distR="0">
            <wp:extent cx="1622425" cy="1828165"/>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1629521" cy="1836529"/>
                    </a:xfrm>
                    <a:prstGeom prst="rect">
                      <a:avLst/>
                    </a:prstGeom>
                  </pic:spPr>
                </pic:pic>
              </a:graphicData>
            </a:graphic>
          </wp:inline>
        </w:drawing>
      </w:r>
    </w:p>
    <w:p>
      <w:pPr>
        <w:widowControl/>
        <w:ind w:firstLine="424" w:firstLineChars="177"/>
        <w:jc w:val="left"/>
        <w:rPr>
          <w:rFonts w:ascii="宋体" w:hAnsi="宋体" w:eastAsia="宋体"/>
          <w:sz w:val="24"/>
          <w:szCs w:val="24"/>
        </w:rPr>
      </w:pPr>
      <w:r>
        <w:rPr>
          <w:rFonts w:hint="eastAsia" w:ascii="宋体" w:hAnsi="宋体" w:eastAsia="宋体"/>
          <w:sz w:val="24"/>
          <w:szCs w:val="24"/>
        </w:rPr>
        <w:t>4）、公路</w:t>
      </w:r>
    </w:p>
    <w:p>
      <w:r>
        <w:rPr>
          <w:rFonts w:ascii="宋体" w:hAnsi="宋体" w:eastAsia="宋体"/>
          <w:sz w:val="24"/>
          <w:szCs w:val="24"/>
        </w:rPr>
        <w:tab/>
      </w:r>
      <w:r>
        <w:rPr>
          <w:rFonts w:hint="eastAsia"/>
        </w:rPr>
        <w:t>公路是一方机器人从己方基地前往对方基地的快捷通道。公路的两端分别为15°坡和30°坡。</w:t>
      </w:r>
    </w:p>
    <w:p>
      <w:pPr>
        <w:widowControl/>
        <w:jc w:val="left"/>
        <w:rPr>
          <w:rFonts w:ascii="宋体" w:hAnsi="宋体" w:eastAsia="宋体"/>
          <w:sz w:val="24"/>
          <w:szCs w:val="24"/>
        </w:rPr>
      </w:pPr>
      <w:r>
        <w:drawing>
          <wp:inline distT="0" distB="0" distL="0" distR="0">
            <wp:extent cx="4970145" cy="3498215"/>
            <wp:effectExtent l="0" t="0" r="1905" b="6985"/>
            <wp:docPr id="1887" name="图片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图片 188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78696" cy="3504559"/>
                    </a:xfrm>
                    <a:prstGeom prst="rect">
                      <a:avLst/>
                    </a:prstGeom>
                  </pic:spPr>
                </pic:pic>
              </a:graphicData>
            </a:graphic>
          </wp:inline>
        </w:drawing>
      </w:r>
    </w:p>
    <w:p>
      <w:pPr>
        <w:widowControl/>
        <w:ind w:firstLine="424" w:firstLineChars="177"/>
        <w:jc w:val="left"/>
        <w:rPr>
          <w:rFonts w:ascii="宋体" w:hAnsi="宋体" w:eastAsia="宋体"/>
          <w:sz w:val="24"/>
          <w:szCs w:val="24"/>
        </w:rPr>
      </w:pPr>
      <w:r>
        <w:rPr>
          <w:rFonts w:hint="eastAsia" w:ascii="宋体" w:hAnsi="宋体" w:eastAsia="宋体"/>
          <w:sz w:val="24"/>
          <w:szCs w:val="24"/>
        </w:rPr>
        <w:t>5）资源岛</w:t>
      </w:r>
    </w:p>
    <w:p>
      <w:pPr>
        <w:ind w:firstLine="420"/>
      </w:pPr>
      <w:r>
        <w:rPr>
          <w:rFonts w:hint="eastAsia"/>
        </w:rPr>
        <w:t>资源岛包含弹药库和能量机关，是战场中心的资源区。</w:t>
      </w:r>
    </w:p>
    <w:p>
      <w:pPr>
        <w:ind w:firstLine="240"/>
      </w:pPr>
      <w:r>
        <w:rPr>
          <w:rFonts w:hint="eastAsia"/>
        </w:rPr>
        <w:t>资源岛不分红蓝方，双方工程机器人均可到资源岛获取弹药瓶。</w:t>
      </w:r>
    </w:p>
    <w:p>
      <w:pPr>
        <w:widowControl/>
        <w:jc w:val="center"/>
        <w:rPr>
          <w:rFonts w:ascii="宋体" w:hAnsi="宋体" w:eastAsia="宋体"/>
          <w:sz w:val="24"/>
          <w:szCs w:val="24"/>
        </w:rPr>
      </w:pPr>
      <w:r>
        <w:drawing>
          <wp:inline distT="0" distB="0" distL="0" distR="0">
            <wp:extent cx="2117725" cy="1364615"/>
            <wp:effectExtent l="0" t="0" r="0" b="6985"/>
            <wp:docPr id="25" name="图片 25" descr="图片包含 游戏机, 乐高, 玩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包含 游戏机, 乐高, 玩具&#10;&#10;描述已自动生成"/>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120159" cy="1366037"/>
                    </a:xfrm>
                    <a:prstGeom prst="rect">
                      <a:avLst/>
                    </a:prstGeom>
                  </pic:spPr>
                </pic:pic>
              </a:graphicData>
            </a:graphic>
          </wp:inline>
        </w:drawing>
      </w:r>
    </w:p>
    <w:p>
      <w:pPr>
        <w:widowControl/>
        <w:jc w:val="left"/>
        <w:rPr>
          <w:rFonts w:ascii="宋体" w:hAnsi="宋体" w:eastAsia="宋体"/>
          <w:sz w:val="24"/>
          <w:szCs w:val="24"/>
        </w:rPr>
      </w:pP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3、赛场环境</w:t>
      </w:r>
    </w:p>
    <w:p>
      <w:pPr>
        <w:snapToGrid w:val="0"/>
        <w:spacing w:line="300" w:lineRule="auto"/>
        <w:ind w:firstLine="420"/>
        <w:rPr>
          <w:rFonts w:ascii="宋体" w:hAnsi="宋体" w:eastAsia="宋体"/>
          <w:sz w:val="24"/>
          <w:szCs w:val="24"/>
        </w:rPr>
      </w:pPr>
      <w:r>
        <w:rPr>
          <w:rFonts w:hint="eastAsia" w:ascii="宋体" w:hAnsi="宋体" w:eastAsia="宋体"/>
          <w:sz w:val="24"/>
          <w:szCs w:val="24"/>
        </w:rPr>
        <w:t>比赛场地环境为冷光源、无磁场干扰。但由于一般赛场环境的不确定因素较多，例如，场地表面可能有纹路和不平整，光照条件有变化等等。参赛队在设计机器人程序时应考虑各种应对措施。</w:t>
      </w:r>
    </w:p>
    <w:p>
      <w:pPr>
        <w:pStyle w:val="2"/>
      </w:pPr>
      <w:r>
        <w:rPr>
          <w:rFonts w:hint="eastAsia"/>
        </w:rPr>
        <w:t>四、机器人标准</w:t>
      </w:r>
    </w:p>
    <w:p>
      <w:pPr>
        <w:snapToGrid w:val="0"/>
        <w:spacing w:line="300" w:lineRule="auto"/>
        <w:ind w:firstLine="480" w:firstLineChars="200"/>
        <w:rPr>
          <w:rFonts w:ascii="宋体" w:hAnsi="宋体" w:eastAsia="宋体"/>
          <w:spacing w:val="4"/>
          <w:kern w:val="0"/>
          <w:sz w:val="24"/>
          <w:szCs w:val="24"/>
        </w:rPr>
      </w:pPr>
      <w:r>
        <w:rPr>
          <w:rFonts w:hint="eastAsia" w:ascii="宋体" w:hAnsi="宋体" w:eastAsia="宋体"/>
          <w:sz w:val="24"/>
          <w:szCs w:val="24"/>
        </w:rPr>
        <w:t>参赛机器人阵容为2台步兵机器人、1台工程机器人。比赛分为自动阶段与手动阶段。在自动阶段参赛机器人</w:t>
      </w:r>
      <w:r>
        <w:rPr>
          <w:rFonts w:hint="eastAsia" w:ascii="宋体" w:hAnsi="宋体" w:eastAsia="宋体"/>
          <w:spacing w:val="4"/>
          <w:kern w:val="0"/>
          <w:sz w:val="24"/>
          <w:szCs w:val="24"/>
        </w:rPr>
        <w:t>必须是自主程序控制，不能使用遥控控制。在手动阶段参赛选手通过第一视角远程控制机器人。参赛</w:t>
      </w:r>
      <w:r>
        <w:rPr>
          <w:rFonts w:hint="eastAsia" w:ascii="宋体" w:hAnsi="宋体" w:eastAsia="宋体"/>
          <w:spacing w:val="4"/>
          <w:kern w:val="0"/>
          <w:sz w:val="24"/>
          <w:szCs w:val="24"/>
          <w:lang w:eastAsia="zh-Hans"/>
        </w:rPr>
        <w:t>机器人需符合以下条件方可参赛</w:t>
      </w:r>
      <w:r>
        <w:rPr>
          <w:rFonts w:ascii="宋体" w:hAnsi="宋体" w:eastAsia="宋体"/>
          <w:spacing w:val="4"/>
          <w:kern w:val="0"/>
          <w:sz w:val="24"/>
          <w:szCs w:val="24"/>
          <w:lang w:eastAsia="zh-Hans"/>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尺寸：机器人最大尺寸为</w:t>
      </w:r>
      <w:r>
        <w:rPr>
          <w:rFonts w:ascii="宋体" w:hAnsi="宋体" w:eastAsia="宋体"/>
          <w:sz w:val="24"/>
          <w:szCs w:val="24"/>
        </w:rPr>
        <w:t>40</w:t>
      </w:r>
      <w:r>
        <w:rPr>
          <w:rFonts w:hint="eastAsia" w:ascii="宋体" w:hAnsi="宋体" w:eastAsia="宋体"/>
          <w:sz w:val="24"/>
          <w:szCs w:val="24"/>
        </w:rPr>
        <w:t>*</w:t>
      </w:r>
      <w:r>
        <w:rPr>
          <w:rFonts w:ascii="宋体" w:hAnsi="宋体" w:eastAsia="宋体"/>
          <w:sz w:val="24"/>
          <w:szCs w:val="24"/>
        </w:rPr>
        <w:t>40</w:t>
      </w:r>
      <w:r>
        <w:rPr>
          <w:rFonts w:hint="eastAsia" w:ascii="宋体" w:hAnsi="宋体" w:eastAsia="宋体"/>
          <w:sz w:val="24"/>
          <w:szCs w:val="24"/>
        </w:rPr>
        <w:t>*</w:t>
      </w:r>
      <w:r>
        <w:rPr>
          <w:rFonts w:ascii="宋体" w:hAnsi="宋体" w:eastAsia="宋体"/>
          <w:sz w:val="24"/>
          <w:szCs w:val="24"/>
        </w:rPr>
        <w:t>40cm</w:t>
      </w:r>
      <w:r>
        <w:rPr>
          <w:rFonts w:hint="eastAsia" w:ascii="宋体" w:hAnsi="宋体" w:eastAsia="宋体"/>
          <w:sz w:val="24"/>
          <w:szCs w:val="24"/>
        </w:rPr>
        <w:t>（长*宽*高）。</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传感器：传感器的类型与数量没有限制。禁止使用带危险性的传感器，如激光类传感器。</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电机：提供驱动动力的电机只能有4个（不含机械臂/云台电机）。</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轮子：机器人着地的轮子最多4个，轮子的尺寸与材质没有限制。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电源：机器人电源类型不限，但电源输出电压≤12.6</w:t>
      </w:r>
      <w:r>
        <w:rPr>
          <w:rFonts w:ascii="宋体" w:hAnsi="宋体" w:eastAsia="宋体"/>
          <w:sz w:val="24"/>
          <w:szCs w:val="24"/>
        </w:rPr>
        <w:t>V</w:t>
      </w:r>
      <w:r>
        <w:rPr>
          <w:rFonts w:hint="eastAsia"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运行环境：可连入赛事引擎。</w:t>
      </w:r>
    </w:p>
    <w:p>
      <w:pPr>
        <w:pStyle w:val="2"/>
      </w:pPr>
      <w:r>
        <w:rPr>
          <w:rFonts w:hint="eastAsia"/>
        </w:rPr>
        <w:t>五、任务说明</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1、自动运行机制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小学组</w:t>
      </w:r>
      <w:r>
        <w:rPr>
          <w:rFonts w:ascii="宋体" w:hAnsi="宋体" w:eastAsia="宋体"/>
          <w:sz w:val="24"/>
          <w:szCs w:val="24"/>
        </w:rPr>
        <w:t>比赛开始的第一分钟（即倒计时 5:00-4:00）</w:t>
      </w:r>
      <w:r>
        <w:rPr>
          <w:rFonts w:hint="eastAsia" w:ascii="宋体" w:hAnsi="宋体" w:eastAsia="宋体"/>
          <w:sz w:val="24"/>
          <w:szCs w:val="24"/>
        </w:rPr>
        <w:t>、初中组和高中组</w:t>
      </w:r>
      <w:r>
        <w:rPr>
          <w:rFonts w:ascii="宋体" w:hAnsi="宋体" w:eastAsia="宋体"/>
          <w:sz w:val="24"/>
          <w:szCs w:val="24"/>
        </w:rPr>
        <w:t>比赛开始的第一分钟（即倒计时 5:00-4:00）</w:t>
      </w:r>
      <w:r>
        <w:rPr>
          <w:rFonts w:hint="eastAsia" w:ascii="宋体" w:hAnsi="宋体" w:eastAsia="宋体"/>
          <w:sz w:val="24"/>
          <w:szCs w:val="24"/>
        </w:rPr>
        <w:t>和第三分钟（</w:t>
      </w:r>
      <w:r>
        <w:rPr>
          <w:rFonts w:ascii="宋体" w:hAnsi="宋体" w:eastAsia="宋体"/>
          <w:sz w:val="24"/>
          <w:szCs w:val="24"/>
        </w:rPr>
        <w:t>即倒计时 2:00-1:00</w:t>
      </w:r>
      <w:r>
        <w:rPr>
          <w:rFonts w:hint="eastAsia" w:ascii="宋体" w:hAnsi="宋体" w:eastAsia="宋体"/>
          <w:sz w:val="24"/>
          <w:szCs w:val="24"/>
        </w:rPr>
        <w:t>）</w:t>
      </w:r>
      <w:r>
        <w:rPr>
          <w:rFonts w:ascii="宋体" w:hAnsi="宋体" w:eastAsia="宋体"/>
          <w:sz w:val="24"/>
          <w:szCs w:val="24"/>
        </w:rPr>
        <w:t>为自动运行阶段，操作手客户端的方向控制按键以及鼠标将无法用于操控机器人。但操作手可通过操作手客户端提供的自定义技能功能启动提前装载到机器人中的自定义技能。每个技能释放后，将有 10 秒钟的冷却时间，冷却时间结束后可再次释放该技能。</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在自动运行阶段，所有地面机器人应尽量沿己方引导线运行。当机器人任意 部分的垂直投影与场地上己方引导线接触时，即视为机器人正在沿引导线运行。 引导线分为红方引导线和蓝方引导线，宽度均为 35mm</w:t>
      </w:r>
      <w:r>
        <w:rPr>
          <w:rFonts w:hint="eastAsia" w:ascii="宋体" w:hAnsi="宋体" w:eastAsia="宋体"/>
          <w:sz w:val="24"/>
          <w:szCs w:val="24"/>
        </w:rPr>
        <w:t>。</w:t>
      </w:r>
    </w:p>
    <w:p>
      <w:pPr>
        <w:snapToGrid w:val="0"/>
        <w:spacing w:line="300" w:lineRule="auto"/>
        <w:ind w:firstLine="420" w:firstLineChars="200"/>
        <w:rPr>
          <w:rFonts w:ascii="宋体" w:hAnsi="宋体" w:eastAsia="宋体"/>
          <w:sz w:val="24"/>
          <w:szCs w:val="24"/>
        </w:rPr>
      </w:pPr>
      <w:r>
        <w:rPr>
          <w:rFonts w:hint="eastAsia"/>
        </w:rPr>
        <w:t>2、能量机关机制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能量机关位于资源岛两侧，可通过弹丸击打的方式进行激活，激活后全队会获得一定增益。红方队伍仅可激活红方能量机关，蓝方队伍仅可激活蓝方能量机关。双方可同时击打并激活能量机关。</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能量机关分为两个阶段：自动运行阶段能量机关和手动操控阶段能量机关。</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自动运行阶段能量机关：在比赛的自动运行阶段，若一方机器人成功激活能量机关，则该方所有机器人获得</w:t>
      </w:r>
      <w:r>
        <w:rPr>
          <w:rFonts w:ascii="宋体" w:hAnsi="宋体" w:eastAsia="宋体"/>
          <w:sz w:val="24"/>
          <w:szCs w:val="24"/>
        </w:rPr>
        <w:t>1.5</w:t>
      </w:r>
      <w:r>
        <w:rPr>
          <w:rFonts w:hint="eastAsia" w:ascii="宋体" w:hAnsi="宋体" w:eastAsia="宋体"/>
          <w:sz w:val="24"/>
          <w:szCs w:val="24"/>
        </w:rPr>
        <w:t>倍攻击力增益，持续至比赛结束。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手动操控阶段能量机关：比赛进入手动操控阶段一分钟后，若一方机器人激活能量机关，则该方所有机器人获得</w:t>
      </w:r>
      <w:r>
        <w:rPr>
          <w:rFonts w:ascii="宋体" w:hAnsi="宋体" w:eastAsia="宋体"/>
          <w:sz w:val="24"/>
          <w:szCs w:val="24"/>
        </w:rPr>
        <w:t>2</w:t>
      </w:r>
      <w:r>
        <w:rPr>
          <w:rFonts w:hint="eastAsia" w:ascii="宋体" w:hAnsi="宋体" w:eastAsia="宋体"/>
          <w:sz w:val="24"/>
          <w:szCs w:val="24"/>
        </w:rPr>
        <w:t>倍攻击力增益，持续</w:t>
      </w:r>
      <w:r>
        <w:rPr>
          <w:rFonts w:ascii="宋体" w:hAnsi="宋体" w:eastAsia="宋体"/>
          <w:sz w:val="24"/>
          <w:szCs w:val="24"/>
        </w:rPr>
        <w:t>40</w:t>
      </w:r>
      <w:r>
        <w:rPr>
          <w:rFonts w:hint="eastAsia" w:ascii="宋体" w:hAnsi="宋体" w:eastAsia="宋体"/>
          <w:sz w:val="24"/>
          <w:szCs w:val="24"/>
        </w:rPr>
        <w:t>秒。</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一方能量机关被激活后的一分钟内，该方能量机关不可被再次激活。</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能量机关由五个电子视觉标签组成。能量机关最左侧电子视觉标签为符号位， 右侧 4 个电子视觉标签为数字位。符号位有：×、÷；数字位有：0、1、2、3、 4、5、6、7、8、9。其中符号位可被多次触发，数字位的每个数字最多只能被触 发一次。</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比赛开始时，电子视觉标签会随机生成 1 个符号与 4 个数字。机器人发射弹 丸击打对应电子视觉标签的击打检测有效区域生成数学算式，使得数学算式计算结果为24，即可成功激活能量机关。若连续击打两次数字可组成十位数，连续击打三次数字可组成百位数</w:t>
      </w:r>
      <w:r>
        <w:rPr>
          <w:rFonts w:hint="eastAsia" w:ascii="宋体" w:hAnsi="宋体" w:eastAsia="宋体"/>
          <w:sz w:val="24"/>
          <w:szCs w:val="24"/>
        </w:rPr>
        <w:t>。</w:t>
      </w:r>
    </w:p>
    <w:p>
      <w:pPr>
        <w:snapToGrid w:val="0"/>
        <w:spacing w:line="300" w:lineRule="auto"/>
        <w:ind w:firstLine="420" w:firstLineChars="200"/>
        <w:rPr>
          <w:rFonts w:ascii="宋体" w:hAnsi="宋体" w:eastAsia="宋体"/>
          <w:sz w:val="24"/>
          <w:szCs w:val="24"/>
        </w:rPr>
      </w:pPr>
      <w:r>
        <w:rPr>
          <w:rFonts w:hint="eastAsia"/>
        </w:rPr>
        <w:t>3、弹丸补给机制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允许发弹量表示当前允许机器人发射的弹丸数量，机器人每发射一颗弹丸，允许发弹量下降一点，当允许发弹量归零时，机器人将无法发射弹丸。允许发弹量可通过弹药瓶补给的方式或在特定时间回到补给区识别回血标签的方式得到提升。</w:t>
      </w:r>
    </w:p>
    <w:p>
      <w:pPr>
        <w:snapToGrid w:val="0"/>
        <w:spacing w:line="300" w:lineRule="auto"/>
        <w:ind w:firstLine="420" w:firstLineChars="200"/>
        <w:rPr>
          <w:rFonts w:ascii="宋体" w:hAnsi="宋体" w:eastAsia="宋体"/>
          <w:sz w:val="24"/>
          <w:szCs w:val="24"/>
        </w:rPr>
      </w:pPr>
      <w:r>
        <w:rPr>
          <w:rFonts w:hint="eastAsia"/>
        </w:rPr>
        <w:t>4、机制叠加逻辑</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当机器人获得的同类增益超过一个时，取最大增益效果。增益包括攻击力、回血和上限血量。</w:t>
      </w:r>
    </w:p>
    <w:p>
      <w:pPr>
        <w:snapToGrid w:val="0"/>
        <w:spacing w:line="300" w:lineRule="auto"/>
        <w:ind w:firstLine="420" w:firstLineChars="200"/>
        <w:rPr>
          <w:rFonts w:ascii="宋体" w:hAnsi="宋体" w:eastAsia="宋体"/>
          <w:sz w:val="24"/>
          <w:szCs w:val="24"/>
        </w:rPr>
      </w:pPr>
      <w:r>
        <w:rPr>
          <w:rFonts w:hint="eastAsia"/>
        </w:rPr>
        <w:t>5、获胜条件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正式比赛按照参赛队伍数进行抽签分组，然后进行小组循环赛和淘汰赛两部分。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以下为单局</w:t>
      </w:r>
      <w:r>
        <w:rPr>
          <w:rFonts w:ascii="宋体" w:hAnsi="宋体" w:eastAsia="宋体"/>
          <w:sz w:val="24"/>
          <w:szCs w:val="24"/>
        </w:rPr>
        <w:t>比赛的获胜条件：</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a</w:t>
      </w:r>
      <w:r>
        <w:rPr>
          <w:rFonts w:ascii="宋体" w:hAnsi="宋体" w:eastAsia="宋体"/>
          <w:sz w:val="24"/>
          <w:szCs w:val="24"/>
        </w:rPr>
        <w:t xml:space="preserve">. </w:t>
      </w:r>
      <w:r>
        <w:rPr>
          <w:rFonts w:hint="eastAsia" w:ascii="宋体" w:hAnsi="宋体" w:eastAsia="宋体"/>
          <w:sz w:val="24"/>
          <w:szCs w:val="24"/>
        </w:rPr>
        <w:t>一方的</w:t>
      </w:r>
      <w:r>
        <w:rPr>
          <w:rFonts w:ascii="宋体" w:hAnsi="宋体" w:eastAsia="宋体"/>
          <w:sz w:val="24"/>
          <w:szCs w:val="24"/>
        </w:rPr>
        <w:t>基地</w:t>
      </w:r>
      <w:r>
        <w:rPr>
          <w:rFonts w:hint="eastAsia" w:ascii="宋体" w:hAnsi="宋体" w:eastAsia="宋体"/>
          <w:sz w:val="24"/>
          <w:szCs w:val="24"/>
        </w:rPr>
        <w:t>被击</w:t>
      </w:r>
      <w:r>
        <w:rPr>
          <w:rFonts w:ascii="宋体" w:hAnsi="宋体" w:eastAsia="宋体"/>
          <w:sz w:val="24"/>
          <w:szCs w:val="24"/>
        </w:rPr>
        <w:t>毁</w:t>
      </w:r>
      <w:r>
        <w:rPr>
          <w:rFonts w:hint="eastAsia" w:ascii="宋体" w:hAnsi="宋体" w:eastAsia="宋体"/>
          <w:sz w:val="24"/>
          <w:szCs w:val="24"/>
        </w:rPr>
        <w:t>时，当局</w:t>
      </w:r>
      <w:r>
        <w:rPr>
          <w:rFonts w:ascii="宋体" w:hAnsi="宋体" w:eastAsia="宋体"/>
          <w:sz w:val="24"/>
          <w:szCs w:val="24"/>
        </w:rPr>
        <w:t>比</w:t>
      </w:r>
      <w:r>
        <w:rPr>
          <w:rFonts w:hint="eastAsia" w:ascii="宋体" w:hAnsi="宋体" w:eastAsia="宋体"/>
          <w:sz w:val="24"/>
          <w:szCs w:val="24"/>
        </w:rPr>
        <w:t>赛</w:t>
      </w:r>
      <w:r>
        <w:rPr>
          <w:rFonts w:ascii="宋体" w:hAnsi="宋体" w:eastAsia="宋体"/>
          <w:sz w:val="24"/>
          <w:szCs w:val="24"/>
        </w:rPr>
        <w:t>立即结束，</w:t>
      </w:r>
      <w:r>
        <w:rPr>
          <w:rFonts w:hint="eastAsia" w:ascii="宋体" w:hAnsi="宋体" w:eastAsia="宋体"/>
          <w:sz w:val="24"/>
          <w:szCs w:val="24"/>
        </w:rPr>
        <w:t>基地</w:t>
      </w:r>
      <w:r>
        <w:rPr>
          <w:rFonts w:ascii="宋体" w:hAnsi="宋体" w:eastAsia="宋体"/>
          <w:sz w:val="24"/>
          <w:szCs w:val="24"/>
        </w:rPr>
        <w:t>存活的一方获胜</w:t>
      </w:r>
      <w:r>
        <w:rPr>
          <w:rFonts w:hint="eastAsia"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b</w:t>
      </w:r>
      <w:r>
        <w:rPr>
          <w:rFonts w:ascii="宋体" w:hAnsi="宋体" w:eastAsia="宋体"/>
          <w:sz w:val="24"/>
          <w:szCs w:val="24"/>
        </w:rPr>
        <w:t xml:space="preserve">. </w:t>
      </w:r>
      <w:r>
        <w:rPr>
          <w:rFonts w:hint="eastAsia" w:ascii="宋体" w:hAnsi="宋体" w:eastAsia="宋体"/>
          <w:sz w:val="24"/>
          <w:szCs w:val="24"/>
        </w:rPr>
        <w:t>一局</w:t>
      </w:r>
      <w:r>
        <w:rPr>
          <w:rFonts w:ascii="宋体" w:hAnsi="宋体" w:eastAsia="宋体"/>
          <w:sz w:val="24"/>
          <w:szCs w:val="24"/>
        </w:rPr>
        <w:t>比赛时间</w:t>
      </w:r>
      <w:r>
        <w:rPr>
          <w:rFonts w:hint="eastAsia" w:ascii="宋体" w:hAnsi="宋体" w:eastAsia="宋体"/>
          <w:sz w:val="24"/>
          <w:szCs w:val="24"/>
        </w:rPr>
        <w:t>耗尽</w:t>
      </w:r>
      <w:r>
        <w:rPr>
          <w:rFonts w:ascii="宋体" w:hAnsi="宋体" w:eastAsia="宋体"/>
          <w:sz w:val="24"/>
          <w:szCs w:val="24"/>
        </w:rPr>
        <w:t>时</w:t>
      </w:r>
      <w:r>
        <w:rPr>
          <w:rFonts w:hint="eastAsia" w:ascii="宋体" w:hAnsi="宋体" w:eastAsia="宋体"/>
          <w:sz w:val="24"/>
          <w:szCs w:val="24"/>
        </w:rPr>
        <w:t>，双方基地</w:t>
      </w:r>
      <w:r>
        <w:rPr>
          <w:rFonts w:ascii="宋体" w:hAnsi="宋体" w:eastAsia="宋体"/>
          <w:sz w:val="24"/>
          <w:szCs w:val="24"/>
        </w:rPr>
        <w:t>均未被</w:t>
      </w:r>
      <w:r>
        <w:rPr>
          <w:rFonts w:hint="eastAsia" w:ascii="宋体" w:hAnsi="宋体" w:eastAsia="宋体"/>
          <w:sz w:val="24"/>
          <w:szCs w:val="24"/>
        </w:rPr>
        <w:t>击</w:t>
      </w:r>
      <w:r>
        <w:rPr>
          <w:rFonts w:ascii="宋体" w:hAnsi="宋体" w:eastAsia="宋体"/>
          <w:sz w:val="24"/>
          <w:szCs w:val="24"/>
        </w:rPr>
        <w:t>毁</w:t>
      </w:r>
      <w:r>
        <w:rPr>
          <w:rFonts w:hint="eastAsia" w:ascii="宋体" w:hAnsi="宋体" w:eastAsia="宋体"/>
          <w:sz w:val="24"/>
          <w:szCs w:val="24"/>
        </w:rPr>
        <w:t>，基地剩余</w:t>
      </w:r>
      <w:r>
        <w:rPr>
          <w:rFonts w:ascii="宋体" w:hAnsi="宋体" w:eastAsia="宋体"/>
          <w:sz w:val="24"/>
          <w:szCs w:val="24"/>
        </w:rPr>
        <w:t>血量高的一方获胜</w:t>
      </w:r>
      <w:r>
        <w:rPr>
          <w:rFonts w:hint="eastAsia" w:ascii="宋体" w:hAnsi="宋体" w:eastAsia="宋体"/>
          <w:sz w:val="24"/>
          <w:szCs w:val="24"/>
        </w:rPr>
        <w:t>。</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c</w:t>
      </w:r>
      <w:r>
        <w:rPr>
          <w:rFonts w:ascii="宋体" w:hAnsi="宋体" w:eastAsia="宋体"/>
          <w:sz w:val="24"/>
          <w:szCs w:val="24"/>
        </w:rPr>
        <w:t xml:space="preserve">. </w:t>
      </w:r>
      <w:r>
        <w:rPr>
          <w:rFonts w:hint="eastAsia" w:ascii="宋体" w:hAnsi="宋体" w:eastAsia="宋体"/>
          <w:sz w:val="24"/>
          <w:szCs w:val="24"/>
        </w:rPr>
        <w:t>一局</w:t>
      </w:r>
      <w:r>
        <w:rPr>
          <w:rFonts w:ascii="宋体" w:hAnsi="宋体" w:eastAsia="宋体"/>
          <w:sz w:val="24"/>
          <w:szCs w:val="24"/>
        </w:rPr>
        <w:t>比赛时间耗尽时，</w:t>
      </w:r>
      <w:r>
        <w:rPr>
          <w:rFonts w:hint="eastAsia" w:ascii="宋体" w:hAnsi="宋体" w:eastAsia="宋体"/>
          <w:sz w:val="24"/>
          <w:szCs w:val="24"/>
        </w:rPr>
        <w:t>双方基地均未被击毁且基地剩余血量一致，全队伤害血量高的一方获胜。</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d</w:t>
      </w:r>
      <w:r>
        <w:rPr>
          <w:rFonts w:ascii="宋体" w:hAnsi="宋体" w:eastAsia="宋体"/>
          <w:sz w:val="24"/>
          <w:szCs w:val="24"/>
        </w:rPr>
        <w:t>. 一局比赛时间耗尽时，双方基地均未被击毁且</w:t>
      </w:r>
      <w:r>
        <w:rPr>
          <w:rFonts w:hint="eastAsia" w:ascii="宋体" w:hAnsi="宋体" w:eastAsia="宋体"/>
          <w:sz w:val="24"/>
          <w:szCs w:val="24"/>
        </w:rPr>
        <w:t>双方基地</w:t>
      </w:r>
      <w:r>
        <w:rPr>
          <w:rFonts w:ascii="宋体" w:hAnsi="宋体" w:eastAsia="宋体"/>
          <w:sz w:val="24"/>
          <w:szCs w:val="24"/>
        </w:rPr>
        <w:t>剩余血量一致，并且</w:t>
      </w:r>
      <w:r>
        <w:rPr>
          <w:rFonts w:hint="eastAsia" w:ascii="宋体" w:hAnsi="宋体" w:eastAsia="宋体"/>
          <w:sz w:val="24"/>
          <w:szCs w:val="24"/>
        </w:rPr>
        <w:t>双方</w:t>
      </w:r>
      <w:r>
        <w:rPr>
          <w:rFonts w:ascii="宋体" w:hAnsi="宋体" w:eastAsia="宋体"/>
          <w:sz w:val="24"/>
          <w:szCs w:val="24"/>
        </w:rPr>
        <w:t>全队伤害血量一致，全队</w:t>
      </w:r>
      <w:r>
        <w:rPr>
          <w:rFonts w:hint="eastAsia" w:ascii="宋体" w:hAnsi="宋体" w:eastAsia="宋体"/>
          <w:sz w:val="24"/>
          <w:szCs w:val="24"/>
        </w:rPr>
        <w:t>机器人总</w:t>
      </w:r>
      <w:r>
        <w:rPr>
          <w:rFonts w:ascii="宋体" w:hAnsi="宋体" w:eastAsia="宋体"/>
          <w:sz w:val="24"/>
          <w:szCs w:val="24"/>
        </w:rPr>
        <w:t>剩余血量高的一方获胜。</w:t>
      </w:r>
    </w:p>
    <w:p>
      <w:pPr>
        <w:snapToGrid w:val="0"/>
        <w:spacing w:line="300" w:lineRule="auto"/>
        <w:ind w:firstLine="480" w:firstLineChars="200"/>
        <w:rPr>
          <w:rFonts w:ascii="宋体" w:hAnsi="宋体" w:eastAsia="宋体"/>
          <w:sz w:val="24"/>
          <w:szCs w:val="24"/>
        </w:rPr>
      </w:pPr>
      <w:r>
        <w:rPr>
          <w:rFonts w:ascii="宋体" w:hAnsi="宋体" w:eastAsia="宋体"/>
          <w:sz w:val="24"/>
          <w:szCs w:val="24"/>
        </w:rPr>
        <w:t>若上述条件无法判定胜利，</w:t>
      </w:r>
      <w:r>
        <w:rPr>
          <w:rFonts w:hint="eastAsia" w:ascii="宋体" w:hAnsi="宋体" w:eastAsia="宋体"/>
          <w:sz w:val="24"/>
          <w:szCs w:val="24"/>
        </w:rPr>
        <w:t>该局</w:t>
      </w:r>
      <w:r>
        <w:rPr>
          <w:rFonts w:ascii="宋体" w:hAnsi="宋体" w:eastAsia="宋体"/>
          <w:sz w:val="24"/>
          <w:szCs w:val="24"/>
        </w:rPr>
        <w:t>比赛视为平局</w:t>
      </w:r>
      <w:r>
        <w:rPr>
          <w:rFonts w:hint="eastAsia" w:ascii="宋体" w:hAnsi="宋体" w:eastAsia="宋体"/>
          <w:sz w:val="24"/>
          <w:szCs w:val="24"/>
        </w:rPr>
        <w:t>。淘汰赛出现平局则立即加赛一局直至分出胜负。</w:t>
      </w:r>
    </w:p>
    <w:p>
      <w:pPr>
        <w:pStyle w:val="2"/>
      </w:pPr>
      <w:r>
        <w:rPr>
          <w:rFonts w:hint="eastAsia"/>
        </w:rPr>
        <w:t>六、赛制安排</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1、比赛顺序</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比赛前抽签确定参赛顺序，比赛按照抽签确定顺序进行比赛。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2、适应性调试</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在正式的比赛开始前，每个参赛队伍都有机会提前连接赛场进行适应性训练。每队适应性训练时长为10分钟，模拟对战中的队伍分配情况以组委会赛前公布的信息为准。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3、正式比赛</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1）赛前准备阶段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每场比赛的首局赛前准备时间为</w:t>
      </w:r>
      <w:r>
        <w:rPr>
          <w:rFonts w:ascii="宋体" w:hAnsi="宋体" w:eastAsia="宋体"/>
          <w:sz w:val="24"/>
          <w:szCs w:val="24"/>
        </w:rPr>
        <w:t>10</w:t>
      </w:r>
      <w:r>
        <w:rPr>
          <w:rFonts w:hint="eastAsia" w:ascii="宋体" w:hAnsi="宋体" w:eastAsia="宋体"/>
          <w:sz w:val="24"/>
          <w:szCs w:val="24"/>
        </w:rPr>
        <w:t>分钟，局间准备时间为</w:t>
      </w:r>
      <w:r>
        <w:rPr>
          <w:rFonts w:ascii="宋体" w:hAnsi="宋体" w:eastAsia="宋体"/>
          <w:sz w:val="24"/>
          <w:szCs w:val="24"/>
        </w:rPr>
        <w:t>3</w:t>
      </w:r>
      <w:r>
        <w:rPr>
          <w:rFonts w:hint="eastAsia" w:ascii="宋体" w:hAnsi="宋体" w:eastAsia="宋体"/>
          <w:sz w:val="24"/>
          <w:szCs w:val="24"/>
        </w:rPr>
        <w:t>分钟。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2）比赛准备阶段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当比赛现场准备就绪后，工作人员会对参赛人员的身份进行校验。所有参赛人员的身份校验通过后，裁判会发出准备开始的指令，并开始赛前准备倒计时，参赛人员开始连接机器人。</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参赛人员成功加入比赛房间并连接机器人后，操作手需确认操控是否存在延迟或卡顿现象，为机器人装载自定义技能并确认机器人功能正常。参赛人员在准备阶段发现的任何问题需在准备时间还剩1分钟之前向工作人员提出，否则不予受理。</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准备阶段还剩15秒时，所有人员离开比赛场地，参赛选手不允许再调整机器人位置。</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3）5分钟比赛阶段</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小学组比赛阶段由</w:t>
      </w:r>
      <w:r>
        <w:rPr>
          <w:rFonts w:ascii="宋体" w:hAnsi="宋体" w:eastAsia="宋体"/>
          <w:sz w:val="24"/>
          <w:szCs w:val="24"/>
        </w:rPr>
        <w:t>1</w:t>
      </w:r>
      <w:r>
        <w:rPr>
          <w:rFonts w:hint="eastAsia" w:ascii="宋体" w:hAnsi="宋体" w:eastAsia="宋体"/>
          <w:sz w:val="24"/>
          <w:szCs w:val="24"/>
        </w:rPr>
        <w:t>个自动运行阶段（1分钟）和</w:t>
      </w:r>
      <w:r>
        <w:rPr>
          <w:rFonts w:ascii="宋体" w:hAnsi="宋体" w:eastAsia="宋体"/>
          <w:sz w:val="24"/>
          <w:szCs w:val="24"/>
        </w:rPr>
        <w:t>1</w:t>
      </w:r>
      <w:r>
        <w:rPr>
          <w:rFonts w:hint="eastAsia" w:ascii="宋体" w:hAnsi="宋体" w:eastAsia="宋体"/>
          <w:sz w:val="24"/>
          <w:szCs w:val="24"/>
        </w:rPr>
        <w:t>个手动操控阶段（</w:t>
      </w:r>
      <w:r>
        <w:rPr>
          <w:rFonts w:ascii="宋体" w:hAnsi="宋体" w:eastAsia="宋体"/>
          <w:sz w:val="24"/>
          <w:szCs w:val="24"/>
        </w:rPr>
        <w:t>4</w:t>
      </w:r>
      <w:r>
        <w:rPr>
          <w:rFonts w:hint="eastAsia" w:ascii="宋体" w:hAnsi="宋体" w:eastAsia="宋体"/>
          <w:sz w:val="24"/>
          <w:szCs w:val="24"/>
        </w:rPr>
        <w:t>分钟）组成、初中组和高中组（含中职）比赛阶段由2个自动运行阶段（1分钟+</w:t>
      </w:r>
      <w:r>
        <w:rPr>
          <w:rFonts w:ascii="宋体" w:hAnsi="宋体" w:eastAsia="宋体"/>
          <w:sz w:val="24"/>
          <w:szCs w:val="24"/>
        </w:rPr>
        <w:t>1</w:t>
      </w:r>
      <w:r>
        <w:rPr>
          <w:rFonts w:hint="eastAsia" w:ascii="宋体" w:hAnsi="宋体" w:eastAsia="宋体"/>
          <w:sz w:val="24"/>
          <w:szCs w:val="24"/>
        </w:rPr>
        <w:t>分钟）和</w:t>
      </w:r>
      <w:r>
        <w:rPr>
          <w:rFonts w:ascii="宋体" w:hAnsi="宋体" w:eastAsia="宋体"/>
          <w:sz w:val="24"/>
          <w:szCs w:val="24"/>
        </w:rPr>
        <w:t>2</w:t>
      </w:r>
      <w:r>
        <w:rPr>
          <w:rFonts w:hint="eastAsia" w:ascii="宋体" w:hAnsi="宋体" w:eastAsia="宋体"/>
          <w:sz w:val="24"/>
          <w:szCs w:val="24"/>
        </w:rPr>
        <w:t>个手动操控阶段（2分钟+</w:t>
      </w:r>
      <w:r>
        <w:rPr>
          <w:rFonts w:ascii="宋体" w:hAnsi="宋体" w:eastAsia="宋体"/>
          <w:sz w:val="24"/>
          <w:szCs w:val="24"/>
        </w:rPr>
        <w:t>1</w:t>
      </w:r>
      <w:r>
        <w:rPr>
          <w:rFonts w:hint="eastAsia" w:ascii="宋体" w:hAnsi="宋体" w:eastAsia="宋体"/>
          <w:sz w:val="24"/>
          <w:szCs w:val="24"/>
        </w:rPr>
        <w:t>分钟）组成。比赛过程中，两支队伍的机器人在核心比赛场地——战场内进行战术对抗。</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4）比赛结束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当一局比赛时间耗尽或一方队伍提前触发获胜条件时，一局比赛结束，随后立即进入下一局比赛的两分钟准备阶段。当场比赛已决出胜负时，一场比赛结束。</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5）成绩确认</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一场比赛中，裁判会在成绩确认表上记录每一局比赛的主要判罚情况和比赛结束时双方伤害血量、基地的剩余血量、胜负情况和参赛队伍技术暂停机会使用情况等信息。</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双方队长需在一场比赛结束后五分钟内确认比赛成绩。如果队长在五分钟内未确认成绩，也未提出申诉，视为默认当场比赛结果。</w:t>
      </w:r>
    </w:p>
    <w:p>
      <w:pPr>
        <w:pStyle w:val="2"/>
      </w:pPr>
      <w:r>
        <w:rPr>
          <w:rFonts w:hint="eastAsia"/>
        </w:rPr>
        <w:t>七、比赛判罚</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为保证比赛的公平性、严肃比赛纪律，参赛队伍及机器人需严格遵循比赛规则。如有违规，裁判将会对违规行为给予相应的判罚。</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比赛判罚体系详情如下所示：</w:t>
      </w:r>
    </w:p>
    <w:tbl>
      <w:tblPr>
        <w:tblStyle w:val="28"/>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662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114" w:type="pct"/>
            <w:tcBorders>
              <w:top w:val="single" w:color="auto" w:sz="4" w:space="0"/>
              <w:left w:val="single" w:color="9BBB59" w:themeColor="accent3" w:sz="4" w:space="0"/>
              <w:bottom w:val="single" w:color="auto" w:sz="4" w:space="0"/>
              <w:right w:val="nil"/>
              <w:insideV w:val="nil"/>
            </w:tcBorders>
            <w:shd w:val="clear" w:color="auto" w:fill="9BBB59" w:themeFill="accent3"/>
            <w:vAlign w:val="center"/>
          </w:tcPr>
          <w:p>
            <w:pPr>
              <w:pStyle w:val="22"/>
              <w:spacing w:before="77" w:after="77"/>
              <w:jc w:val="center"/>
              <w:rPr>
                <w:b/>
                <w:bCs w:val="0"/>
              </w:rPr>
            </w:pPr>
            <w:r>
              <w:rPr>
                <w:b/>
                <w:bCs w:val="0"/>
              </w:rPr>
              <w:t>违规等级</w:t>
            </w:r>
          </w:p>
        </w:tc>
        <w:tc>
          <w:tcPr>
            <w:tcW w:w="3886" w:type="pct"/>
            <w:tcBorders>
              <w:top w:val="single" w:color="auto" w:sz="4" w:space="0"/>
              <w:left w:val="single" w:color="auto" w:sz="4" w:space="0"/>
              <w:bottom w:val="single" w:color="auto" w:sz="4" w:space="0"/>
              <w:right w:val="single" w:color="9BBB59" w:themeColor="accent3" w:sz="4" w:space="0"/>
              <w:insideV w:val="nil"/>
            </w:tcBorders>
            <w:shd w:val="clear" w:color="auto" w:fill="9BBB59" w:themeFill="accent3"/>
            <w:vAlign w:val="center"/>
          </w:tcPr>
          <w:p>
            <w:pPr>
              <w:pStyle w:val="22"/>
              <w:spacing w:before="77" w:after="77"/>
              <w:jc w:val="center"/>
              <w:rPr>
                <w:b/>
                <w:bCs w:val="0"/>
              </w:rPr>
            </w:pPr>
            <w:r>
              <w:rPr>
                <w:rFonts w:hint="eastAsia"/>
                <w:b/>
                <w:bCs w:val="0"/>
              </w:rPr>
              <w:t>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shd w:val="clear" w:color="auto" w:fill="EAF1DD" w:themeFill="accent3" w:themeFillTint="33"/>
            <w:vAlign w:val="center"/>
          </w:tcPr>
          <w:p>
            <w:pPr>
              <w:pStyle w:val="21"/>
              <w:spacing w:before="58" w:after="58"/>
              <w:jc w:val="center"/>
              <w:rPr>
                <w:b/>
                <w:bCs/>
                <w:color w:val="auto"/>
                <w:sz w:val="30"/>
                <w:szCs w:val="30"/>
              </w:rPr>
            </w:pPr>
            <w:r>
              <w:rPr>
                <w:rFonts w:hint="eastAsia"/>
                <w:b/>
                <w:bCs/>
                <w:color w:val="auto"/>
              </w:rPr>
              <w:t>一级警告</w:t>
            </w:r>
          </w:p>
        </w:tc>
        <w:tc>
          <w:tcPr>
            <w:tcW w:w="3886" w:type="pct"/>
            <w:shd w:val="clear" w:color="auto" w:fill="EAF1DD" w:themeFill="accent3" w:themeFillTint="33"/>
            <w:vAlign w:val="center"/>
          </w:tcPr>
          <w:p>
            <w:pPr>
              <w:pStyle w:val="21"/>
              <w:numPr>
                <w:ilvl w:val="0"/>
                <w:numId w:val="2"/>
              </w:numPr>
              <w:spacing w:before="58" w:after="58"/>
              <w:ind w:left="407" w:firstLine="420"/>
            </w:pPr>
            <w:r>
              <w:rPr>
                <w:rFonts w:hint="eastAsia"/>
              </w:rPr>
              <w:t>违规方全部操作手操作界面模糊</w:t>
            </w:r>
            <w:r>
              <w:t>3</w:t>
            </w:r>
            <w:r>
              <w:rPr>
                <w:rFonts w:hint="eastAsia"/>
              </w:rPr>
              <w:t>秒</w:t>
            </w:r>
          </w:p>
          <w:p>
            <w:pPr>
              <w:pStyle w:val="21"/>
              <w:numPr>
                <w:ilvl w:val="0"/>
                <w:numId w:val="2"/>
              </w:numPr>
              <w:spacing w:before="58" w:after="58"/>
              <w:ind w:left="407" w:firstLine="420"/>
            </w:pPr>
            <w:r>
              <w:rPr>
                <w:rFonts w:hint="eastAsia"/>
              </w:rPr>
              <w:t>裁判系统会自动扣除违规方全部存活机器人当前上限血量的</w:t>
            </w:r>
            <w:r>
              <w:t>2%</w:t>
            </w:r>
            <w:r>
              <w:rPr>
                <w:rFonts w:hint="eastAsia"/>
              </w:rPr>
              <w:t>，机器人所扣除的血量将被计入对方伤害血量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vAlign w:val="center"/>
          </w:tcPr>
          <w:p>
            <w:pPr>
              <w:pStyle w:val="21"/>
              <w:spacing w:before="58" w:after="58"/>
              <w:jc w:val="center"/>
              <w:rPr>
                <w:b/>
                <w:bCs/>
                <w:color w:val="auto"/>
                <w:sz w:val="30"/>
                <w:szCs w:val="30"/>
              </w:rPr>
            </w:pPr>
            <w:r>
              <w:rPr>
                <w:rFonts w:hint="eastAsia"/>
                <w:b/>
                <w:bCs/>
                <w:color w:val="auto"/>
              </w:rPr>
              <w:t>二级警告（罚下）</w:t>
            </w:r>
          </w:p>
        </w:tc>
        <w:tc>
          <w:tcPr>
            <w:tcW w:w="3886" w:type="pct"/>
            <w:vAlign w:val="center"/>
          </w:tcPr>
          <w:p>
            <w:pPr>
              <w:pStyle w:val="21"/>
              <w:numPr>
                <w:ilvl w:val="0"/>
                <w:numId w:val="3"/>
              </w:numPr>
              <w:spacing w:before="58" w:after="58"/>
              <w:ind w:firstLine="420"/>
            </w:pPr>
            <w:bookmarkStart w:id="6" w:name="OLE_LINK21"/>
            <w:bookmarkStart w:id="7" w:name="OLE_LINK22"/>
            <w:r>
              <w:rPr>
                <w:rFonts w:hint="eastAsia"/>
              </w:rPr>
              <w:t>罚下违规机器人：该局比赛中，机器人被扣除全部血量；被罚下的机器人不具备复活资格。机器人被罚下所扣除的血量将被计入对方伤害血量</w:t>
            </w:r>
          </w:p>
          <w:bookmarkEnd w:id="6"/>
          <w:bookmarkEnd w:id="7"/>
          <w:p>
            <w:pPr>
              <w:pStyle w:val="21"/>
              <w:numPr>
                <w:ilvl w:val="0"/>
                <w:numId w:val="3"/>
              </w:numPr>
              <w:spacing w:before="58" w:after="58"/>
              <w:ind w:firstLine="420"/>
            </w:pPr>
            <w:r>
              <w:rPr>
                <w:rFonts w:hint="eastAsia"/>
              </w:rPr>
              <w:t>罚下操作手或其它队员：裁判要求被罚下的参赛队员立即停止操作机器人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shd w:val="clear" w:color="auto" w:fill="EAF1DD" w:themeFill="accent3" w:themeFillTint="33"/>
            <w:vAlign w:val="center"/>
          </w:tcPr>
          <w:p>
            <w:pPr>
              <w:pStyle w:val="21"/>
              <w:spacing w:before="58" w:after="58"/>
              <w:jc w:val="center"/>
              <w:rPr>
                <w:b/>
                <w:bCs/>
                <w:color w:val="auto"/>
                <w:sz w:val="30"/>
                <w:szCs w:val="30"/>
              </w:rPr>
            </w:pPr>
            <w:r>
              <w:rPr>
                <w:rFonts w:hint="eastAsia"/>
                <w:b/>
                <w:bCs/>
                <w:color w:val="auto"/>
              </w:rPr>
              <w:t>三级警告（判负）</w:t>
            </w:r>
          </w:p>
        </w:tc>
        <w:tc>
          <w:tcPr>
            <w:tcW w:w="3886" w:type="pct"/>
            <w:shd w:val="clear" w:color="auto" w:fill="EAF1DD" w:themeFill="accent3" w:themeFillTint="33"/>
            <w:vAlign w:val="center"/>
          </w:tcPr>
          <w:p>
            <w:pPr>
              <w:pStyle w:val="21"/>
              <w:numPr>
                <w:ilvl w:val="0"/>
                <w:numId w:val="4"/>
              </w:numPr>
              <w:spacing w:before="58" w:after="58"/>
              <w:ind w:left="407" w:firstLine="420"/>
              <w:rPr>
                <w:color w:val="auto"/>
              </w:rPr>
            </w:pPr>
            <w:r>
              <w:rPr>
                <w:rFonts w:hint="eastAsia"/>
                <w:color w:val="auto"/>
              </w:rPr>
              <w:t>若比赛前发出判负处罚（不包含两分钟准备阶段），违规方基地血量扣为零，违规方全部机器人血量为全满。另一方基地血量和机器人血量为全满</w:t>
            </w:r>
          </w:p>
          <w:p>
            <w:pPr>
              <w:pStyle w:val="21"/>
              <w:numPr>
                <w:ilvl w:val="0"/>
                <w:numId w:val="4"/>
              </w:numPr>
              <w:spacing w:before="58" w:after="58"/>
              <w:ind w:left="407" w:firstLine="420"/>
              <w:rPr>
                <w:color w:val="auto"/>
              </w:rPr>
            </w:pPr>
            <w:r>
              <w:rPr>
                <w:rFonts w:hint="eastAsia"/>
                <w:color w:val="auto"/>
              </w:rPr>
              <w:t>若比赛中发出判负处罚（包含两分钟准备阶段），当局比赛直接结束，违规方基地血量扣为零，违规方全部机器人血量以比赛结束时的血量为准，另一方基地血量和机器人血量以比赛结束时的血量为准</w:t>
            </w:r>
          </w:p>
          <w:p>
            <w:pPr>
              <w:pStyle w:val="21"/>
              <w:numPr>
                <w:ilvl w:val="0"/>
                <w:numId w:val="4"/>
              </w:numPr>
              <w:spacing w:before="58" w:after="58"/>
              <w:ind w:left="407" w:firstLine="420"/>
              <w:rPr>
                <w:color w:val="auto"/>
              </w:rPr>
            </w:pPr>
            <w:r>
              <w:rPr>
                <w:rFonts w:hint="eastAsia"/>
                <w:color w:val="auto"/>
              </w:rPr>
              <w:t>若比赛后发出判负处罚（因申诉仲裁导致），违规方基地血量扣为零，违规方全部机器人血量以比赛结束时的血量为准，</w:t>
            </w:r>
            <w:r>
              <w:rPr>
                <w:rFonts w:ascii="Segoe UI" w:hAnsi="Segoe UI" w:cs="Segoe UI" w:eastAsiaTheme="minorEastAsia"/>
                <w:lang w:val="zh-CN"/>
              </w:rPr>
              <w:t>另一方基地血量和机器人血量以比赛结束时的血量为准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4" w:type="pct"/>
            <w:vAlign w:val="center"/>
          </w:tcPr>
          <w:p>
            <w:pPr>
              <w:pStyle w:val="21"/>
              <w:spacing w:before="58" w:after="58"/>
              <w:jc w:val="center"/>
              <w:rPr>
                <w:b/>
                <w:bCs/>
                <w:color w:val="auto"/>
              </w:rPr>
            </w:pPr>
            <w:r>
              <w:rPr>
                <w:rFonts w:hint="eastAsia"/>
                <w:b/>
                <w:bCs/>
                <w:color w:val="auto"/>
              </w:rPr>
              <w:t>取消比赛资格</w:t>
            </w:r>
          </w:p>
        </w:tc>
        <w:tc>
          <w:tcPr>
            <w:tcW w:w="3886" w:type="pct"/>
            <w:vAlign w:val="center"/>
          </w:tcPr>
          <w:p>
            <w:pPr>
              <w:pStyle w:val="21"/>
              <w:numPr>
                <w:ilvl w:val="0"/>
                <w:numId w:val="4"/>
              </w:numPr>
              <w:spacing w:before="58" w:after="58"/>
              <w:ind w:left="407" w:firstLine="420"/>
            </w:pPr>
            <w:r>
              <w:rPr>
                <w:rFonts w:hint="eastAsia"/>
                <w:color w:val="auto"/>
              </w:rPr>
              <w:t>取消参赛队员比赛资格：取消违规参赛队员当场比赛以及本赛季后续比赛的比赛资格，但是不影响其所在参赛队伍的参赛资格。违规参赛队员应立即离开赛场区域，且无法获得本赛季的任何荣誉。</w:t>
            </w:r>
          </w:p>
          <w:p>
            <w:pPr>
              <w:pStyle w:val="21"/>
              <w:numPr>
                <w:ilvl w:val="0"/>
                <w:numId w:val="4"/>
              </w:numPr>
              <w:spacing w:before="58" w:after="58"/>
              <w:ind w:firstLine="420"/>
            </w:pPr>
            <w:r>
              <w:rPr>
                <w:rFonts w:hint="eastAsia"/>
                <w:color w:val="auto"/>
              </w:rPr>
              <w:t>取消参赛队伍比赛资格：</w:t>
            </w:r>
            <w:r>
              <w:rPr>
                <w:rFonts w:hint="eastAsia"/>
              </w:rPr>
              <w:t>参赛队伍被取消当赛季的比赛资格和评奖资格，但队伍的战绩依然保留，作为其他队伍晋级的参考依据。</w:t>
            </w:r>
          </w:p>
        </w:tc>
      </w:tr>
    </w:tbl>
    <w:p>
      <w:pPr>
        <w:snapToGrid w:val="0"/>
        <w:spacing w:line="300" w:lineRule="auto"/>
        <w:rPr>
          <w:rFonts w:ascii="宋体" w:hAnsi="宋体" w:eastAsia="宋体"/>
          <w:sz w:val="24"/>
          <w:szCs w:val="24"/>
        </w:rPr>
      </w:pPr>
    </w:p>
    <w:p>
      <w:pPr>
        <w:pStyle w:val="2"/>
      </w:pPr>
      <w:r>
        <w:rPr>
          <w:rFonts w:hint="eastAsia"/>
        </w:rPr>
        <w:t>八、其他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p>
    <w:p>
      <w:pPr>
        <w:widowControl/>
        <w:jc w:val="left"/>
        <w:rPr>
          <w:rFonts w:ascii="宋体" w:hAnsi="宋体" w:eastAsia="宋体"/>
          <w:sz w:val="24"/>
          <w:szCs w:val="24"/>
        </w:rPr>
      </w:pPr>
      <w:r>
        <w:rPr>
          <w:rFonts w:ascii="宋体" w:hAnsi="宋体" w:eastAsia="宋体"/>
          <w:sz w:val="24"/>
          <w:szCs w:val="24"/>
        </w:rPr>
        <w:br w:type="page"/>
      </w:r>
    </w:p>
    <w:p>
      <w:pPr>
        <w:snapToGrid w:val="0"/>
        <w:spacing w:line="300" w:lineRule="auto"/>
        <w:jc w:val="center"/>
        <w:rPr>
          <w:rFonts w:ascii="微软雅黑" w:hAnsi="微软雅黑" w:eastAsia="微软雅黑"/>
          <w:b/>
          <w:sz w:val="32"/>
          <w:szCs w:val="32"/>
        </w:rPr>
      </w:pPr>
      <w:r>
        <w:rPr>
          <w:rFonts w:hint="eastAsia" w:ascii="微软雅黑" w:hAnsi="微软雅黑" w:eastAsia="微软雅黑"/>
          <w:b/>
          <w:sz w:val="32"/>
          <w:szCs w:val="32"/>
        </w:rPr>
        <w:t>无人机任务挑战赛竞赛规则</w:t>
      </w:r>
    </w:p>
    <w:p>
      <w:pPr>
        <w:pStyle w:val="2"/>
      </w:pPr>
      <w:r>
        <w:rPr>
          <w:rFonts w:hint="eastAsia"/>
        </w:rPr>
        <w:t>一、参赛范围</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参赛组别：小学组、初中组、高中组</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参赛人数：每队限报2名学生</w:t>
      </w:r>
    </w:p>
    <w:p>
      <w:pPr>
        <w:snapToGrid w:val="0"/>
        <w:spacing w:line="300" w:lineRule="auto"/>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指导教师：每队限报1名指导教师</w:t>
      </w:r>
    </w:p>
    <w:p>
      <w:pPr>
        <w:pStyle w:val="2"/>
      </w:pPr>
      <w:r>
        <w:rPr>
          <w:rFonts w:hint="eastAsia"/>
        </w:rPr>
        <w:t>二、比赛介绍</w:t>
      </w:r>
    </w:p>
    <w:p>
      <w:pPr>
        <w:snapToGrid w:val="0"/>
        <w:spacing w:line="300" w:lineRule="auto"/>
        <w:ind w:firstLine="420"/>
        <w:rPr>
          <w:rFonts w:ascii="宋体" w:hAnsi="宋体" w:eastAsia="宋体"/>
        </w:rPr>
      </w:pPr>
      <w:r>
        <w:rPr>
          <w:rFonts w:hint="eastAsia" w:ascii="宋体" w:hAnsi="宋体" w:eastAsia="宋体"/>
        </w:rPr>
        <w:t>无人机任务挑战赛要求参赛选手使用自主任务规划、自主导航、飞行控制、视觉识别等技术的综合运用，通过程序编程控制无人机配合自主设计的结构完成物块的运输与精准投放。比赛时无人机从起飞区出发，按照规定航线，完成穿越圆环、饶杆、视觉识别等任务，最后将配送物块投放到终点投放区。</w:t>
      </w:r>
    </w:p>
    <w:p>
      <w:pPr>
        <w:snapToGrid w:val="0"/>
        <w:spacing w:line="288" w:lineRule="auto"/>
        <w:ind w:firstLine="420"/>
        <w:rPr>
          <w:rFonts w:ascii="宋体" w:hAnsi="宋体" w:eastAsia="宋体" w:cs="Arial"/>
          <w:sz w:val="24"/>
          <w:szCs w:val="24"/>
        </w:rPr>
      </w:pPr>
      <w:r>
        <w:rPr>
          <w:rFonts w:hint="eastAsia" w:ascii="宋体" w:hAnsi="宋体" w:eastAsia="宋体" w:cs="Arial"/>
          <w:sz w:val="24"/>
          <w:szCs w:val="24"/>
        </w:rPr>
        <w:t>受疫情影响，该项目采用提交比赛视频、照片、文档等资料的形式，部分队伍可能需要参加线上答辩、在线任务演示。</w:t>
      </w:r>
    </w:p>
    <w:p>
      <w:pPr>
        <w:pStyle w:val="2"/>
      </w:pPr>
      <w:r>
        <w:rPr>
          <w:rFonts w:hint="eastAsia"/>
        </w:rPr>
        <w:t>三、比赛场地与环境</w:t>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1、比赛场地</w:t>
      </w:r>
    </w:p>
    <w:p>
      <w:pPr>
        <w:snapToGrid w:val="0"/>
        <w:spacing w:line="300" w:lineRule="auto"/>
        <w:jc w:val="center"/>
        <w:rPr>
          <w:rFonts w:ascii="宋体" w:hAnsi="宋体" w:eastAsia="宋体"/>
        </w:rPr>
      </w:pPr>
      <w:r>
        <w:drawing>
          <wp:inline distT="0" distB="0" distL="0" distR="0">
            <wp:extent cx="3276600" cy="263461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4"/>
                    <a:stretch>
                      <a:fillRect/>
                    </a:stretch>
                  </pic:blipFill>
                  <pic:spPr>
                    <a:xfrm>
                      <a:off x="0" y="0"/>
                      <a:ext cx="3287825" cy="2644205"/>
                    </a:xfrm>
                    <a:prstGeom prst="rect">
                      <a:avLst/>
                    </a:prstGeom>
                  </pic:spPr>
                </pic:pic>
              </a:graphicData>
            </a:graphic>
          </wp:inline>
        </w:drawing>
      </w:r>
    </w:p>
    <w:p>
      <w:pPr>
        <w:snapToGrid w:val="0"/>
        <w:spacing w:line="300" w:lineRule="auto"/>
        <w:ind w:firstLine="420"/>
        <w:rPr>
          <w:rFonts w:ascii="宋体" w:hAnsi="宋体" w:eastAsia="宋体"/>
          <w:sz w:val="24"/>
          <w:szCs w:val="28"/>
        </w:rPr>
      </w:pPr>
      <w:r>
        <w:rPr>
          <w:rFonts w:hint="eastAsia" w:ascii="宋体" w:hAnsi="宋体" w:eastAsia="宋体"/>
          <w:sz w:val="24"/>
          <w:szCs w:val="28"/>
        </w:rPr>
        <w:t>比赛场地采用尺寸为400*300</w:t>
      </w:r>
      <w:r>
        <w:rPr>
          <w:rFonts w:ascii="宋体" w:hAnsi="宋体" w:eastAsia="宋体"/>
          <w:sz w:val="24"/>
          <w:szCs w:val="28"/>
        </w:rPr>
        <w:t>cm</w:t>
      </w:r>
      <w:r>
        <w:rPr>
          <w:rFonts w:hint="eastAsia" w:ascii="宋体" w:hAnsi="宋体" w:eastAsia="宋体"/>
          <w:sz w:val="24"/>
          <w:szCs w:val="28"/>
        </w:rPr>
        <w:t>喷绘布，上面黑线宽为1</w:t>
      </w:r>
      <w:r>
        <w:rPr>
          <w:rFonts w:ascii="宋体" w:hAnsi="宋体" w:eastAsia="宋体"/>
          <w:sz w:val="24"/>
          <w:szCs w:val="28"/>
        </w:rPr>
        <w:t>.5cm</w:t>
      </w:r>
      <w:r>
        <w:rPr>
          <w:rFonts w:hint="eastAsia" w:ascii="宋体" w:hAnsi="宋体" w:eastAsia="宋体"/>
          <w:sz w:val="24"/>
          <w:szCs w:val="28"/>
        </w:rPr>
        <w:t>。</w:t>
      </w:r>
    </w:p>
    <w:p>
      <w:pPr>
        <w:snapToGrid w:val="0"/>
        <w:spacing w:line="300" w:lineRule="auto"/>
        <w:ind w:firstLine="420"/>
        <w:rPr>
          <w:rFonts w:ascii="宋体" w:hAnsi="宋体" w:eastAsia="宋体"/>
          <w:sz w:val="24"/>
          <w:szCs w:val="28"/>
        </w:rPr>
      </w:pPr>
      <w:r>
        <w:rPr>
          <w:rFonts w:hint="eastAsia" w:ascii="宋体" w:hAnsi="宋体" w:eastAsia="宋体"/>
          <w:sz w:val="24"/>
          <w:szCs w:val="28"/>
        </w:rPr>
        <w:t>整个比赛场地中设有起飞区、低圆环、高圆环、竖杆、投放区，参赛队伍通过编程控制无人机飞行、避障、视觉识别等任务。</w:t>
      </w:r>
    </w:p>
    <w:p>
      <w:pPr>
        <w:snapToGrid w:val="0"/>
        <w:spacing w:line="300" w:lineRule="auto"/>
        <w:ind w:firstLine="420"/>
        <w:rPr>
          <w:rFonts w:ascii="宋体" w:hAnsi="宋体" w:eastAsia="宋体"/>
          <w:sz w:val="24"/>
          <w:szCs w:val="28"/>
        </w:rPr>
      </w:pPr>
      <w:r>
        <w:rPr>
          <w:rFonts w:hint="eastAsia" w:ascii="宋体" w:hAnsi="宋体" w:eastAsia="宋体"/>
          <w:sz w:val="24"/>
          <w:szCs w:val="28"/>
        </w:rPr>
        <w:t>2、配送物块</w:t>
      </w:r>
    </w:p>
    <w:p>
      <w:pPr>
        <w:snapToGrid w:val="0"/>
        <w:spacing w:line="300" w:lineRule="auto"/>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比赛中无人机需要配送的物块为</w:t>
      </w:r>
      <w:r>
        <w:rPr>
          <w:rFonts w:ascii="宋体" w:hAnsi="宋体" w:eastAsia="宋体"/>
          <w:sz w:val="24"/>
          <w:szCs w:val="28"/>
        </w:rPr>
        <w:t>2</w:t>
      </w:r>
      <w:r>
        <w:rPr>
          <w:rFonts w:hint="eastAsia" w:ascii="宋体" w:hAnsi="宋体" w:eastAsia="宋体"/>
          <w:sz w:val="24"/>
          <w:szCs w:val="28"/>
        </w:rPr>
        <w:t>*</w:t>
      </w:r>
      <w:r>
        <w:rPr>
          <w:rFonts w:ascii="宋体" w:hAnsi="宋体" w:eastAsia="宋体"/>
          <w:sz w:val="24"/>
          <w:szCs w:val="28"/>
        </w:rPr>
        <w:t>2</w:t>
      </w:r>
      <w:r>
        <w:rPr>
          <w:rFonts w:hint="eastAsia" w:ascii="宋体" w:hAnsi="宋体" w:eastAsia="宋体"/>
          <w:sz w:val="24"/>
          <w:szCs w:val="28"/>
        </w:rPr>
        <w:t>*</w:t>
      </w:r>
      <w:r>
        <w:rPr>
          <w:rFonts w:ascii="宋体" w:hAnsi="宋体" w:eastAsia="宋体"/>
          <w:sz w:val="24"/>
          <w:szCs w:val="28"/>
        </w:rPr>
        <w:t>2cm</w:t>
      </w:r>
      <w:r>
        <w:rPr>
          <w:rFonts w:hint="eastAsia" w:ascii="宋体" w:hAnsi="宋体" w:eastAsia="宋体"/>
          <w:sz w:val="24"/>
          <w:szCs w:val="28"/>
        </w:rPr>
        <w:t>的正方体，颜色为红色。</w:t>
      </w:r>
    </w:p>
    <w:p>
      <w:pPr>
        <w:snapToGrid w:val="0"/>
        <w:spacing w:line="300" w:lineRule="auto"/>
        <w:jc w:val="center"/>
        <w:rPr>
          <w:rFonts w:ascii="宋体" w:hAnsi="宋体" w:eastAsia="宋体"/>
          <w:sz w:val="24"/>
          <w:szCs w:val="28"/>
        </w:rPr>
      </w:pPr>
      <w:r>
        <w:rPr>
          <w:sz w:val="24"/>
          <w:szCs w:val="28"/>
        </w:rPr>
        <w:drawing>
          <wp:inline distT="0" distB="0" distL="0" distR="0">
            <wp:extent cx="810895" cy="819150"/>
            <wp:effectExtent l="0" t="0" r="825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a:stretch>
                      <a:fillRect/>
                    </a:stretch>
                  </pic:blipFill>
                  <pic:spPr>
                    <a:xfrm>
                      <a:off x="0" y="0"/>
                      <a:ext cx="811983" cy="820353"/>
                    </a:xfrm>
                    <a:prstGeom prst="rect">
                      <a:avLst/>
                    </a:prstGeom>
                  </pic:spPr>
                </pic:pic>
              </a:graphicData>
            </a:graphic>
          </wp:inline>
        </w:drawing>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3、投放区</w:t>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投放区由1</w:t>
      </w:r>
      <w:r>
        <w:rPr>
          <w:rFonts w:ascii="宋体" w:hAnsi="宋体" w:eastAsia="宋体"/>
          <w:sz w:val="24"/>
          <w:szCs w:val="28"/>
        </w:rPr>
        <w:t>9</w:t>
      </w:r>
      <w:r>
        <w:rPr>
          <w:rFonts w:hint="eastAsia" w:ascii="宋体" w:hAnsi="宋体" w:eastAsia="宋体"/>
          <w:sz w:val="24"/>
          <w:szCs w:val="28"/>
        </w:rPr>
        <w:t>个纸杯紧挨着组成的3圈纸杯接物区，</w:t>
      </w:r>
      <w:r>
        <w:rPr>
          <w:sz w:val="24"/>
          <w:szCs w:val="28"/>
        </w:rPr>
        <w:t>19 个纸杯紧挨着组成的 3 圈纸杯接物区，中心为1个</w:t>
      </w:r>
      <w:r>
        <w:rPr>
          <w:rFonts w:hint="eastAsia"/>
          <w:sz w:val="24"/>
          <w:szCs w:val="28"/>
        </w:rPr>
        <w:t>红色</w:t>
      </w:r>
      <w:r>
        <w:rPr>
          <w:sz w:val="24"/>
          <w:szCs w:val="28"/>
        </w:rPr>
        <w:t>纸杯，它的外围是由6个</w:t>
      </w:r>
      <w:r>
        <w:rPr>
          <w:rFonts w:hint="eastAsia"/>
          <w:sz w:val="24"/>
          <w:szCs w:val="28"/>
        </w:rPr>
        <w:t>黄色</w:t>
      </w:r>
      <w:r>
        <w:rPr>
          <w:sz w:val="24"/>
          <w:szCs w:val="28"/>
        </w:rPr>
        <w:t>纸杯组成的第2圈，再外围是由12个</w:t>
      </w:r>
      <w:r>
        <w:rPr>
          <w:rFonts w:hint="eastAsia"/>
          <w:sz w:val="24"/>
          <w:szCs w:val="28"/>
        </w:rPr>
        <w:t>绿色</w:t>
      </w:r>
      <w:r>
        <w:rPr>
          <w:sz w:val="24"/>
          <w:szCs w:val="28"/>
        </w:rPr>
        <w:t>纸杯组成的第3圈。所有纸杯杯口向上紧挨着摆放，允许将纸杯在地面上固定住。所有纸杯的杯口必须敞开，杯内的底部须保持白色其内部不得放置定位用的二维码或其他标志</w:t>
      </w:r>
      <w:r>
        <w:rPr>
          <w:rFonts w:hint="eastAsia"/>
          <w:sz w:val="24"/>
          <w:szCs w:val="28"/>
        </w:rPr>
        <w:t>。</w:t>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4、竖杆</w:t>
      </w:r>
    </w:p>
    <w:p>
      <w:pPr>
        <w:snapToGrid w:val="0"/>
        <w:spacing w:line="300" w:lineRule="auto"/>
        <w:ind w:firstLine="240" w:firstLineChars="100"/>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比赛场地中有2个竖杆，高度为1</w:t>
      </w:r>
      <w:r>
        <w:rPr>
          <w:rFonts w:ascii="宋体" w:hAnsi="宋体" w:eastAsia="宋体"/>
          <w:sz w:val="24"/>
          <w:szCs w:val="28"/>
        </w:rPr>
        <w:t>50cm</w:t>
      </w:r>
      <w:r>
        <w:rPr>
          <w:rFonts w:hint="eastAsia" w:ascii="宋体" w:hAnsi="宋体" w:eastAsia="宋体"/>
          <w:sz w:val="24"/>
          <w:szCs w:val="28"/>
        </w:rPr>
        <w:t>。比赛时</w:t>
      </w:r>
      <w:r>
        <w:rPr>
          <w:rFonts w:ascii="宋体" w:hAnsi="宋体" w:eastAsia="宋体"/>
          <w:sz w:val="24"/>
          <w:szCs w:val="28"/>
        </w:rPr>
        <w:t>该杆竖直放置，与地面垂直。</w:t>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5、圆环</w:t>
      </w:r>
    </w:p>
    <w:p>
      <w:pPr>
        <w:snapToGrid w:val="0"/>
        <w:spacing w:line="300" w:lineRule="auto"/>
        <w:ind w:firstLine="240" w:firstLineChars="100"/>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比赛场地中有</w:t>
      </w:r>
      <w:r>
        <w:rPr>
          <w:rFonts w:ascii="宋体" w:hAnsi="宋体" w:eastAsia="宋体"/>
          <w:sz w:val="24"/>
          <w:szCs w:val="28"/>
        </w:rPr>
        <w:t>2</w:t>
      </w:r>
      <w:r>
        <w:rPr>
          <w:rFonts w:hint="eastAsia" w:ascii="宋体" w:hAnsi="宋体" w:eastAsia="宋体"/>
          <w:sz w:val="24"/>
          <w:szCs w:val="28"/>
        </w:rPr>
        <w:t>个圆环，圆圈直径为</w:t>
      </w:r>
      <w:r>
        <w:rPr>
          <w:rFonts w:ascii="宋体" w:hAnsi="宋体" w:eastAsia="宋体"/>
          <w:sz w:val="24"/>
          <w:szCs w:val="28"/>
        </w:rPr>
        <w:t>60cm</w:t>
      </w:r>
      <w:r>
        <w:rPr>
          <w:rFonts w:hint="eastAsia"/>
          <w:sz w:val="24"/>
          <w:szCs w:val="28"/>
        </w:rPr>
        <w:t>，</w:t>
      </w:r>
      <w:r>
        <w:rPr>
          <w:sz w:val="24"/>
          <w:szCs w:val="28"/>
        </w:rPr>
        <w:t>圆圈竖直放置，圈平面与地面垂直</w:t>
      </w:r>
      <w:r>
        <w:rPr>
          <w:rFonts w:hint="eastAsia" w:ascii="宋体" w:hAnsi="宋体" w:eastAsia="宋体"/>
          <w:sz w:val="24"/>
          <w:szCs w:val="28"/>
        </w:rPr>
        <w:t>。其中一个为低环，低环圆圈中心离地高度为1</w:t>
      </w:r>
      <w:r>
        <w:rPr>
          <w:rFonts w:ascii="宋体" w:hAnsi="宋体" w:eastAsia="宋体"/>
          <w:sz w:val="24"/>
          <w:szCs w:val="28"/>
        </w:rPr>
        <w:t>00cm</w:t>
      </w:r>
      <w:r>
        <w:rPr>
          <w:rFonts w:hint="eastAsia" w:ascii="宋体" w:hAnsi="宋体" w:eastAsia="宋体"/>
          <w:sz w:val="24"/>
          <w:szCs w:val="28"/>
        </w:rPr>
        <w:t>左右；一个为高环，高环圆圈中心离地高度为1</w:t>
      </w:r>
      <w:r>
        <w:rPr>
          <w:rFonts w:ascii="宋体" w:hAnsi="宋体" w:eastAsia="宋体"/>
          <w:sz w:val="24"/>
          <w:szCs w:val="28"/>
        </w:rPr>
        <w:t>50cm</w:t>
      </w:r>
      <w:r>
        <w:rPr>
          <w:rFonts w:hint="eastAsia" w:ascii="宋体" w:hAnsi="宋体" w:eastAsia="宋体"/>
          <w:sz w:val="24"/>
          <w:szCs w:val="28"/>
        </w:rPr>
        <w:t>左右。</w:t>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6、赛场环境</w:t>
      </w:r>
    </w:p>
    <w:p>
      <w:pPr>
        <w:snapToGrid w:val="0"/>
        <w:spacing w:line="300" w:lineRule="auto"/>
        <w:ind w:firstLine="420"/>
        <w:rPr>
          <w:rFonts w:ascii="宋体" w:hAnsi="宋体" w:eastAsia="宋体"/>
          <w:sz w:val="24"/>
          <w:szCs w:val="28"/>
        </w:rPr>
      </w:pPr>
      <w:r>
        <w:rPr>
          <w:rFonts w:hint="eastAsia" w:ascii="宋体" w:hAnsi="宋体" w:eastAsia="宋体"/>
          <w:sz w:val="24"/>
          <w:szCs w:val="28"/>
        </w:rPr>
        <w:t>比赛场地环境为冷光源、无磁场干扰。但由于一般赛场环境的不确定因素较多，例如，场地表面可能有纹路和不平整，光照条件有变化等等。参赛队在设计机器人时应考虑各种应对措施。</w:t>
      </w:r>
    </w:p>
    <w:p>
      <w:pPr>
        <w:pStyle w:val="2"/>
      </w:pPr>
      <w:r>
        <w:rPr>
          <w:rFonts w:hint="eastAsia"/>
        </w:rPr>
        <w:t>四、无人机标准</w:t>
      </w:r>
    </w:p>
    <w:p>
      <w:pPr>
        <w:snapToGrid w:val="0"/>
        <w:spacing w:line="300" w:lineRule="auto"/>
        <w:ind w:firstLine="420"/>
        <w:rPr>
          <w:rFonts w:ascii="宋体" w:hAnsi="宋体" w:eastAsia="宋体"/>
          <w:sz w:val="24"/>
          <w:szCs w:val="28"/>
        </w:rPr>
      </w:pPr>
      <w:r>
        <w:rPr>
          <w:rFonts w:hint="eastAsia" w:ascii="宋体" w:hAnsi="宋体" w:eastAsia="宋体"/>
          <w:sz w:val="24"/>
          <w:szCs w:val="28"/>
        </w:rPr>
        <w:t>参赛无人机需完全自主运行，不允许使用遥控。无人机可</w:t>
      </w:r>
      <w:r>
        <w:rPr>
          <w:rFonts w:ascii="宋体" w:hAnsi="宋体" w:eastAsia="宋体"/>
          <w:sz w:val="24"/>
          <w:szCs w:val="28"/>
        </w:rPr>
        <w:t>利用成品飞行器适当加以改造或者自行设计制作的飞行器，提倡使用开源硬件和软件自行设计，并能够使用诸如图像识别或其他各种技术手段来实现精准定位。</w:t>
      </w:r>
    </w:p>
    <w:p>
      <w:pPr>
        <w:snapToGrid w:val="0"/>
        <w:spacing w:line="300" w:lineRule="auto"/>
        <w:ind w:firstLine="420"/>
        <w:rPr>
          <w:rFonts w:ascii="宋体" w:hAnsi="宋体" w:eastAsia="宋体"/>
          <w:sz w:val="24"/>
          <w:szCs w:val="28"/>
        </w:rPr>
      </w:pPr>
      <w:r>
        <w:rPr>
          <w:rFonts w:hint="eastAsia" w:ascii="宋体" w:hAnsi="宋体" w:eastAsia="宋体"/>
          <w:sz w:val="24"/>
          <w:szCs w:val="28"/>
        </w:rPr>
        <w:t>电机数量：4只</w:t>
      </w:r>
    </w:p>
    <w:p>
      <w:pPr>
        <w:snapToGrid w:val="0"/>
        <w:spacing w:line="300" w:lineRule="auto"/>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电机轴距：≤1</w:t>
      </w:r>
      <w:r>
        <w:rPr>
          <w:rFonts w:ascii="宋体" w:hAnsi="宋体" w:eastAsia="宋体"/>
          <w:sz w:val="24"/>
          <w:szCs w:val="28"/>
        </w:rPr>
        <w:t>3cm</w:t>
      </w:r>
    </w:p>
    <w:p>
      <w:pPr>
        <w:snapToGrid w:val="0"/>
        <w:spacing w:line="300" w:lineRule="auto"/>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桨叶尺寸：直径≤8cm</w:t>
      </w:r>
    </w:p>
    <w:p>
      <w:pPr>
        <w:snapToGrid w:val="0"/>
        <w:spacing w:line="300" w:lineRule="auto"/>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整机重量：≤1</w:t>
      </w:r>
      <w:r>
        <w:rPr>
          <w:rFonts w:ascii="宋体" w:hAnsi="宋体" w:eastAsia="宋体"/>
          <w:sz w:val="24"/>
          <w:szCs w:val="28"/>
        </w:rPr>
        <w:t>2</w:t>
      </w:r>
      <w:r>
        <w:rPr>
          <w:rFonts w:hint="eastAsia" w:ascii="宋体" w:hAnsi="宋体" w:eastAsia="宋体"/>
          <w:sz w:val="24"/>
          <w:szCs w:val="28"/>
        </w:rPr>
        <w:t>0</w:t>
      </w:r>
      <w:r>
        <w:rPr>
          <w:rFonts w:ascii="宋体" w:hAnsi="宋体" w:eastAsia="宋体"/>
          <w:sz w:val="24"/>
          <w:szCs w:val="28"/>
        </w:rPr>
        <w:t>g</w:t>
      </w:r>
    </w:p>
    <w:p>
      <w:pPr>
        <w:snapToGrid w:val="0"/>
        <w:spacing w:line="300" w:lineRule="auto"/>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电池电压：≤4.2</w:t>
      </w:r>
      <w:r>
        <w:rPr>
          <w:rFonts w:ascii="宋体" w:hAnsi="宋体" w:eastAsia="宋体"/>
          <w:sz w:val="24"/>
          <w:szCs w:val="28"/>
        </w:rPr>
        <w:t>v</w:t>
      </w:r>
    </w:p>
    <w:p>
      <w:pPr>
        <w:pStyle w:val="2"/>
      </w:pPr>
      <w:r>
        <w:rPr>
          <w:rFonts w:hint="eastAsia"/>
        </w:rPr>
        <w:t>五、任务说明</w:t>
      </w:r>
    </w:p>
    <w:p>
      <w:pPr>
        <w:snapToGrid w:val="0"/>
        <w:spacing w:line="300" w:lineRule="auto"/>
        <w:ind w:firstLine="420"/>
        <w:rPr>
          <w:rFonts w:ascii="宋体" w:hAnsi="宋体" w:eastAsia="宋体"/>
          <w:sz w:val="24"/>
          <w:szCs w:val="28"/>
        </w:rPr>
      </w:pPr>
      <w:r>
        <w:rPr>
          <w:rFonts w:hint="eastAsia" w:ascii="宋体" w:hAnsi="宋体" w:eastAsia="宋体"/>
          <w:sz w:val="24"/>
          <w:szCs w:val="28"/>
        </w:rPr>
        <w:t>比赛任务分为两个部分，第一部分为无人机飞行任务展示，第二部分为技术答辩。</w:t>
      </w:r>
    </w:p>
    <w:p>
      <w:pPr>
        <w:snapToGrid w:val="0"/>
        <w:spacing w:line="300" w:lineRule="auto"/>
        <w:rPr>
          <w:rFonts w:ascii="宋体" w:hAnsi="宋体" w:eastAsia="宋体"/>
          <w:sz w:val="24"/>
          <w:szCs w:val="28"/>
        </w:rPr>
      </w:pPr>
      <w:r>
        <w:rPr>
          <w:rFonts w:ascii="宋体" w:hAnsi="宋体" w:eastAsia="宋体"/>
          <w:sz w:val="24"/>
          <w:szCs w:val="28"/>
        </w:rPr>
        <w:tab/>
      </w:r>
      <w:r>
        <w:rPr>
          <w:rFonts w:hint="eastAsia" w:ascii="宋体" w:hAnsi="宋体" w:eastAsia="宋体"/>
          <w:sz w:val="24"/>
          <w:szCs w:val="28"/>
        </w:rPr>
        <w:t>无人机飞行任务展示要求让无人机从起飞区出发，飞行至A点亮红灯；以B点竖杆为中心水平方向顺时针3</w:t>
      </w:r>
      <w:r>
        <w:rPr>
          <w:rFonts w:ascii="宋体" w:hAnsi="宋体" w:eastAsia="宋体"/>
          <w:sz w:val="24"/>
          <w:szCs w:val="28"/>
        </w:rPr>
        <w:t>60</w:t>
      </w:r>
      <w:r>
        <w:rPr>
          <w:rFonts w:hint="eastAsia" w:ascii="宋体" w:hAnsi="宋体" w:eastAsia="宋体"/>
          <w:sz w:val="24"/>
          <w:szCs w:val="28"/>
        </w:rPr>
        <w:t>度以上绕飞，绕飞过程中亮绿灯，飞行高度不能超越竖杆高度；以</w:t>
      </w:r>
      <w:r>
        <w:rPr>
          <w:rFonts w:ascii="宋体" w:hAnsi="宋体" w:eastAsia="宋体"/>
          <w:sz w:val="24"/>
          <w:szCs w:val="28"/>
        </w:rPr>
        <w:t>D</w:t>
      </w:r>
      <w:r>
        <w:rPr>
          <w:rFonts w:hint="eastAsia" w:ascii="宋体" w:hAnsi="宋体" w:eastAsia="宋体"/>
          <w:sz w:val="24"/>
          <w:szCs w:val="28"/>
        </w:rPr>
        <w:t>点竖杆为中心水平方向逆时针3</w:t>
      </w:r>
      <w:r>
        <w:rPr>
          <w:rFonts w:ascii="宋体" w:hAnsi="宋体" w:eastAsia="宋体"/>
          <w:sz w:val="24"/>
          <w:szCs w:val="28"/>
        </w:rPr>
        <w:t>60</w:t>
      </w:r>
      <w:r>
        <w:rPr>
          <w:rFonts w:hint="eastAsia" w:ascii="宋体" w:hAnsi="宋体" w:eastAsia="宋体"/>
          <w:sz w:val="24"/>
          <w:szCs w:val="28"/>
        </w:rPr>
        <w:t>度以上绕飞，绕飞过程中亮蓝灯，飞行高度不能超越竖杆高度；无人机飞行至F点，悬停3秒，亮黄灯；无人机飞行至G点，再穿过H点高环，穿越过程中亮红灯；无人机飞行至</w:t>
      </w:r>
      <w:r>
        <w:rPr>
          <w:rFonts w:ascii="宋体" w:hAnsi="宋体" w:eastAsia="宋体"/>
          <w:sz w:val="24"/>
          <w:szCs w:val="28"/>
        </w:rPr>
        <w:t>I</w:t>
      </w:r>
      <w:r>
        <w:rPr>
          <w:rFonts w:hint="eastAsia" w:ascii="宋体" w:hAnsi="宋体" w:eastAsia="宋体"/>
          <w:sz w:val="24"/>
          <w:szCs w:val="28"/>
        </w:rPr>
        <w:t>点，再穿过</w:t>
      </w:r>
      <w:r>
        <w:rPr>
          <w:rFonts w:ascii="宋体" w:hAnsi="宋体" w:eastAsia="宋体"/>
          <w:sz w:val="24"/>
          <w:szCs w:val="28"/>
        </w:rPr>
        <w:t>J</w:t>
      </w:r>
      <w:r>
        <w:rPr>
          <w:rFonts w:hint="eastAsia" w:ascii="宋体" w:hAnsi="宋体" w:eastAsia="宋体"/>
          <w:sz w:val="24"/>
          <w:szCs w:val="28"/>
        </w:rPr>
        <w:t>点低环，穿越过程中亮绿灯；无人机飞行至L点，</w:t>
      </w:r>
      <w:r>
        <w:rPr>
          <w:rFonts w:ascii="宋体" w:hAnsi="宋体" w:eastAsia="宋体"/>
          <w:sz w:val="24"/>
          <w:szCs w:val="28"/>
        </w:rPr>
        <w:t>左右平移</w:t>
      </w:r>
      <w:r>
        <w:rPr>
          <w:rFonts w:hint="eastAsia" w:ascii="宋体" w:hAnsi="宋体" w:eastAsia="宋体"/>
          <w:sz w:val="24"/>
          <w:szCs w:val="28"/>
        </w:rPr>
        <w:t>（平移距离大于3</w:t>
      </w:r>
      <w:r>
        <w:rPr>
          <w:rFonts w:ascii="宋体" w:hAnsi="宋体" w:eastAsia="宋体"/>
          <w:sz w:val="24"/>
          <w:szCs w:val="28"/>
        </w:rPr>
        <w:t>0cm）,</w:t>
      </w:r>
      <w:r>
        <w:rPr>
          <w:rFonts w:hint="eastAsia" w:ascii="宋体" w:hAnsi="宋体" w:eastAsia="宋体"/>
          <w:sz w:val="24"/>
          <w:szCs w:val="28"/>
        </w:rPr>
        <w:t>平移过程中亮蓝灯；做完指定动作后无人机飞行至投放区将物块投放至纸杯中；无人机完成所有任务后返航降落到起飞区。无人机</w:t>
      </w:r>
      <w:r>
        <w:rPr>
          <w:rFonts w:ascii="宋体" w:hAnsi="宋体" w:eastAsia="宋体"/>
          <w:sz w:val="24"/>
          <w:szCs w:val="28"/>
        </w:rPr>
        <w:t>在执行基本任务时中途不能落地，否则所做任务将被认作无效。</w:t>
      </w:r>
    </w:p>
    <w:p>
      <w:pPr>
        <w:snapToGrid w:val="0"/>
        <w:spacing w:line="300" w:lineRule="auto"/>
        <w:rPr>
          <w:rFonts w:ascii="宋体" w:hAnsi="宋体" w:eastAsia="宋体"/>
          <w:sz w:val="24"/>
          <w:szCs w:val="28"/>
        </w:rPr>
      </w:pPr>
      <w:r>
        <w:rPr>
          <w:rFonts w:ascii="宋体" w:hAnsi="宋体" w:eastAsia="宋体"/>
          <w:sz w:val="24"/>
          <w:szCs w:val="28"/>
        </w:rPr>
        <w:t xml:space="preserve">    </w:t>
      </w:r>
      <w:r>
        <w:rPr>
          <w:rFonts w:hint="eastAsia" w:ascii="宋体" w:hAnsi="宋体" w:eastAsia="宋体"/>
          <w:sz w:val="24"/>
          <w:szCs w:val="28"/>
        </w:rPr>
        <w:t>小学组比赛中没有投放任务；初中组比赛中无人机需投放1个物块；高中组比赛中无人机需投放3个物块。投放的物块可以在无人机起飞前手动装载到无人机投放装置中，也可以将物块放置在起飞区，由无人机自动抓取装载。在高中组比赛中，无人机投放物块</w:t>
      </w:r>
      <w:r>
        <w:rPr>
          <w:rFonts w:ascii="宋体" w:hAnsi="宋体" w:eastAsia="宋体"/>
          <w:sz w:val="24"/>
          <w:szCs w:val="28"/>
        </w:rPr>
        <w:t>可以每次挂载一个物</w:t>
      </w:r>
      <w:r>
        <w:rPr>
          <w:rFonts w:hint="eastAsia" w:ascii="宋体" w:hAnsi="宋体" w:eastAsia="宋体"/>
          <w:sz w:val="24"/>
          <w:szCs w:val="28"/>
        </w:rPr>
        <w:t>块</w:t>
      </w:r>
      <w:r>
        <w:rPr>
          <w:rFonts w:ascii="宋体" w:hAnsi="宋体" w:eastAsia="宋体"/>
          <w:sz w:val="24"/>
          <w:szCs w:val="28"/>
        </w:rPr>
        <w:t>，分三次完成抛投，亦可一次性挂载多个物</w:t>
      </w:r>
      <w:r>
        <w:rPr>
          <w:rFonts w:hint="eastAsia" w:ascii="宋体" w:hAnsi="宋体" w:eastAsia="宋体"/>
          <w:sz w:val="24"/>
          <w:szCs w:val="28"/>
        </w:rPr>
        <w:t>块</w:t>
      </w:r>
      <w:r>
        <w:rPr>
          <w:rFonts w:ascii="宋体" w:hAnsi="宋体" w:eastAsia="宋体"/>
          <w:sz w:val="24"/>
          <w:szCs w:val="28"/>
        </w:rPr>
        <w:t>后至</w:t>
      </w:r>
      <w:r>
        <w:rPr>
          <w:rFonts w:hint="eastAsia" w:ascii="宋体" w:hAnsi="宋体" w:eastAsia="宋体"/>
          <w:sz w:val="24"/>
          <w:szCs w:val="28"/>
        </w:rPr>
        <w:t>投放区</w:t>
      </w:r>
      <w:r>
        <w:rPr>
          <w:rFonts w:ascii="宋体" w:hAnsi="宋体" w:eastAsia="宋体"/>
          <w:sz w:val="24"/>
          <w:szCs w:val="28"/>
        </w:rPr>
        <w:t>上方依次抛投</w:t>
      </w:r>
      <w:r>
        <w:rPr>
          <w:rFonts w:hint="eastAsia" w:ascii="宋体" w:hAnsi="宋体" w:eastAsia="宋体"/>
          <w:sz w:val="24"/>
          <w:szCs w:val="28"/>
        </w:rPr>
        <w:t xml:space="preserve">（每个物块抛投间隔时间需大于1秒）。 </w:t>
      </w:r>
    </w:p>
    <w:p>
      <w:pPr>
        <w:snapToGrid w:val="0"/>
        <w:spacing w:line="300" w:lineRule="auto"/>
        <w:ind w:firstLine="420"/>
        <w:rPr>
          <w:rFonts w:ascii="宋体" w:hAnsi="宋体" w:eastAsia="宋体"/>
          <w:sz w:val="24"/>
          <w:szCs w:val="28"/>
        </w:rPr>
      </w:pPr>
      <w:r>
        <w:rPr>
          <w:rFonts w:hint="eastAsia" w:ascii="宋体" w:hAnsi="宋体" w:eastAsia="宋体"/>
          <w:sz w:val="24"/>
          <w:szCs w:val="28"/>
        </w:rPr>
        <w:t>在技术答辩中，问答涉及无人机原理、安全飞行规范、无人机编程等相关问题。</w:t>
      </w:r>
    </w:p>
    <w:p>
      <w:pPr>
        <w:pStyle w:val="2"/>
      </w:pPr>
      <w:r>
        <w:rPr>
          <w:rFonts w:hint="eastAsia"/>
        </w:rPr>
        <w:t>六、赛制安排</w:t>
      </w:r>
    </w:p>
    <w:p>
      <w:pPr>
        <w:snapToGrid w:val="0"/>
        <w:spacing w:line="300" w:lineRule="auto"/>
        <w:ind w:firstLine="240" w:firstLineChars="1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、飞行任务展示时间为180秒。</w:t>
      </w:r>
    </w:p>
    <w:p>
      <w:pPr>
        <w:snapToGrid w:val="0"/>
        <w:spacing w:line="300" w:lineRule="auto"/>
        <w:ind w:firstLine="240" w:firstLineChars="100"/>
        <w:rPr>
          <w:rFonts w:ascii="宋体" w:hAnsi="宋体" w:eastAsia="宋体"/>
          <w:sz w:val="24"/>
          <w:szCs w:val="24"/>
        </w:rPr>
      </w:pPr>
      <w:r>
        <w:rPr>
          <w:rFonts w:hint="eastAsia" w:ascii="宋体" w:hAnsi="宋体" w:eastAsia="宋体"/>
          <w:sz w:val="24"/>
          <w:szCs w:val="24"/>
        </w:rPr>
        <w:t>2、飞行任务比赛中，在规定时间内选手可以重启无人机，在出发区重新开始比赛，但重启之前的比赛得分将被清零，比赛计时不停表</w:t>
      </w:r>
      <w:r>
        <w:rPr>
          <w:rFonts w:ascii="宋体" w:hAnsi="宋体" w:eastAsia="宋体"/>
          <w:sz w:val="24"/>
          <w:szCs w:val="24"/>
        </w:rPr>
        <w:t>。</w:t>
      </w:r>
    </w:p>
    <w:p>
      <w:pPr>
        <w:snapToGrid w:val="0"/>
        <w:spacing w:line="300" w:lineRule="auto"/>
        <w:ind w:firstLine="240" w:firstLineChars="1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w:t>
      </w:r>
      <w:r>
        <w:rPr>
          <w:rFonts w:ascii="宋体" w:hAnsi="宋体" w:eastAsia="宋体"/>
          <w:sz w:val="24"/>
          <w:szCs w:val="24"/>
        </w:rPr>
        <w:t>无人机按照指定飞行路线飞行，获取分值。通过如下方式判断</w:t>
      </w:r>
      <w:r>
        <w:rPr>
          <w:rFonts w:hint="eastAsia" w:ascii="宋体" w:hAnsi="宋体" w:eastAsia="宋体"/>
          <w:sz w:val="24"/>
          <w:szCs w:val="24"/>
        </w:rPr>
        <w:t>比赛结束：</w:t>
      </w:r>
    </w:p>
    <w:p>
      <w:pPr>
        <w:snapToGrid w:val="0"/>
        <w:spacing w:line="300" w:lineRule="auto"/>
        <w:ind w:left="420" w:firstLine="420"/>
        <w:rPr>
          <w:rFonts w:ascii="宋体" w:hAnsi="宋体" w:eastAsia="宋体"/>
          <w:sz w:val="24"/>
          <w:szCs w:val="24"/>
        </w:rPr>
      </w:pPr>
      <w:r>
        <w:rPr>
          <w:rFonts w:hint="eastAsia" w:ascii="宋体" w:hAnsi="宋体" w:eastAsia="宋体"/>
          <w:sz w:val="24"/>
          <w:szCs w:val="24"/>
        </w:rPr>
        <w:t>a、无人机顺利完成任务到达终点。</w:t>
      </w:r>
    </w:p>
    <w:p>
      <w:pPr>
        <w:snapToGrid w:val="0"/>
        <w:spacing w:line="300" w:lineRule="auto"/>
        <w:ind w:left="420" w:firstLine="420"/>
        <w:rPr>
          <w:rFonts w:ascii="宋体" w:hAnsi="宋体" w:eastAsia="宋体"/>
          <w:sz w:val="24"/>
          <w:szCs w:val="24"/>
        </w:rPr>
      </w:pPr>
      <w:r>
        <w:rPr>
          <w:rFonts w:hint="eastAsia" w:ascii="宋体" w:hAnsi="宋体" w:eastAsia="宋体"/>
          <w:sz w:val="24"/>
          <w:szCs w:val="24"/>
        </w:rPr>
        <w:t>b、无人机停止运动时间超过</w:t>
      </w:r>
      <w:r>
        <w:rPr>
          <w:rFonts w:ascii="宋体" w:hAnsi="宋体" w:eastAsia="宋体"/>
          <w:sz w:val="24"/>
          <w:szCs w:val="24"/>
        </w:rPr>
        <w:t xml:space="preserve"> 10 秒</w:t>
      </w:r>
      <w:r>
        <w:rPr>
          <w:rFonts w:hint="eastAsia" w:ascii="宋体" w:hAnsi="宋体" w:eastAsia="宋体"/>
          <w:sz w:val="24"/>
          <w:szCs w:val="24"/>
        </w:rPr>
        <w:t>，或降落到地面</w:t>
      </w:r>
      <w:r>
        <w:rPr>
          <w:rFonts w:ascii="宋体" w:hAnsi="宋体" w:eastAsia="宋体"/>
          <w:sz w:val="24"/>
          <w:szCs w:val="24"/>
        </w:rPr>
        <w:t xml:space="preserve">。 </w:t>
      </w:r>
    </w:p>
    <w:p>
      <w:pPr>
        <w:snapToGrid w:val="0"/>
        <w:spacing w:line="300" w:lineRule="auto"/>
        <w:ind w:left="420" w:firstLine="420"/>
        <w:rPr>
          <w:rFonts w:ascii="宋体" w:hAnsi="宋体" w:eastAsia="宋体"/>
          <w:sz w:val="24"/>
          <w:szCs w:val="24"/>
        </w:rPr>
      </w:pPr>
      <w:r>
        <w:rPr>
          <w:rFonts w:hint="eastAsia" w:ascii="宋体" w:hAnsi="宋体" w:eastAsia="宋体"/>
          <w:sz w:val="24"/>
          <w:szCs w:val="24"/>
        </w:rPr>
        <w:t>c、无人机在场地上的投影完全超出场地范围。</w:t>
      </w:r>
    </w:p>
    <w:p>
      <w:pPr>
        <w:snapToGrid w:val="0"/>
        <w:spacing w:line="300" w:lineRule="auto"/>
        <w:ind w:left="420" w:firstLine="420"/>
        <w:rPr>
          <w:rFonts w:ascii="宋体" w:hAnsi="宋体" w:eastAsia="宋体"/>
          <w:sz w:val="24"/>
          <w:szCs w:val="24"/>
        </w:rPr>
      </w:pPr>
      <w:r>
        <w:rPr>
          <w:rFonts w:hint="eastAsia" w:ascii="宋体" w:hAnsi="宋体" w:eastAsia="宋体"/>
          <w:sz w:val="24"/>
          <w:szCs w:val="24"/>
        </w:rPr>
        <w:t>d、无人机撞网、跌落到地面、失去继续比赛能力。</w:t>
      </w:r>
    </w:p>
    <w:p>
      <w:pPr>
        <w:pStyle w:val="2"/>
      </w:pPr>
      <w:r>
        <w:rPr>
          <w:rFonts w:hint="eastAsia"/>
        </w:rPr>
        <w:t>七、比赛计分</w:t>
      </w:r>
    </w:p>
    <w:p>
      <w:pPr>
        <w:snapToGrid w:val="0"/>
        <w:spacing w:line="300" w:lineRule="auto"/>
        <w:ind w:firstLine="424" w:firstLineChars="177"/>
        <w:rPr>
          <w:rFonts w:ascii="宋体" w:hAnsi="宋体" w:eastAsia="宋体"/>
          <w:sz w:val="24"/>
          <w:szCs w:val="28"/>
        </w:rPr>
      </w:pPr>
      <w:r>
        <w:rPr>
          <w:rFonts w:hint="eastAsia" w:ascii="宋体" w:hAnsi="宋体" w:eastAsia="宋体"/>
          <w:sz w:val="24"/>
          <w:szCs w:val="28"/>
        </w:rPr>
        <w:t>1、比赛得分表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4394"/>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序号</w:t>
            </w:r>
          </w:p>
        </w:tc>
        <w:tc>
          <w:tcPr>
            <w:tcW w:w="1985"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任务</w:t>
            </w:r>
          </w:p>
        </w:tc>
        <w:tc>
          <w:tcPr>
            <w:tcW w:w="4394"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说明</w:t>
            </w:r>
          </w:p>
        </w:tc>
        <w:tc>
          <w:tcPr>
            <w:tcW w:w="1213" w:type="dxa"/>
            <w:vAlign w:val="center"/>
          </w:tcPr>
          <w:p>
            <w:pPr>
              <w:snapToGrid w:val="0"/>
              <w:spacing w:line="300" w:lineRule="auto"/>
              <w:jc w:val="center"/>
              <w:rPr>
                <w:rFonts w:ascii="宋体" w:hAnsi="宋体" w:eastAsia="宋体"/>
                <w:b/>
                <w:sz w:val="24"/>
                <w:szCs w:val="24"/>
              </w:rPr>
            </w:pPr>
            <w:r>
              <w:rPr>
                <w:rFonts w:hint="eastAsia" w:ascii="宋体" w:hAnsi="宋体" w:eastAsia="宋体"/>
                <w:b/>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1</w:t>
            </w:r>
          </w:p>
        </w:tc>
        <w:tc>
          <w:tcPr>
            <w:tcW w:w="1985" w:type="dxa"/>
            <w:vAlign w:val="center"/>
          </w:tcPr>
          <w:p>
            <w:pPr>
              <w:snapToGrid w:val="0"/>
              <w:spacing w:line="300" w:lineRule="auto"/>
              <w:rPr>
                <w:rFonts w:ascii="宋体" w:hAnsi="宋体" w:eastAsia="宋体"/>
                <w:sz w:val="24"/>
                <w:szCs w:val="24"/>
              </w:rPr>
            </w:pPr>
            <w:r>
              <w:rPr>
                <w:rFonts w:hint="eastAsia" w:ascii="宋体" w:hAnsi="宋体" w:eastAsia="宋体"/>
                <w:szCs w:val="21"/>
              </w:rPr>
              <w:t>无人机成功起飞</w:t>
            </w:r>
          </w:p>
        </w:tc>
        <w:tc>
          <w:tcPr>
            <w:tcW w:w="4394" w:type="dxa"/>
            <w:vAlign w:val="center"/>
          </w:tcPr>
          <w:p>
            <w:pPr>
              <w:snapToGrid w:val="0"/>
              <w:spacing w:line="300" w:lineRule="auto"/>
              <w:rPr>
                <w:rFonts w:ascii="宋体" w:hAnsi="宋体" w:eastAsia="宋体"/>
                <w:sz w:val="24"/>
                <w:szCs w:val="24"/>
              </w:rPr>
            </w:pPr>
            <w:r>
              <w:rPr>
                <w:rFonts w:hint="eastAsia" w:ascii="宋体" w:hAnsi="宋体" w:eastAsia="宋体"/>
                <w:szCs w:val="21"/>
              </w:rPr>
              <w:t>无人机正常起飞并将配送物块带离始区</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2</w:t>
            </w:r>
          </w:p>
        </w:tc>
        <w:tc>
          <w:tcPr>
            <w:tcW w:w="1985" w:type="dxa"/>
            <w:vAlign w:val="center"/>
          </w:tcPr>
          <w:p>
            <w:pPr>
              <w:snapToGrid w:val="0"/>
              <w:spacing w:line="300" w:lineRule="auto"/>
              <w:rPr>
                <w:rFonts w:ascii="宋体" w:hAnsi="宋体" w:eastAsia="宋体"/>
                <w:sz w:val="24"/>
                <w:szCs w:val="24"/>
              </w:rPr>
            </w:pPr>
            <w:r>
              <w:rPr>
                <w:rFonts w:hint="eastAsia" w:ascii="宋体" w:hAnsi="宋体" w:eastAsia="宋体"/>
                <w:sz w:val="24"/>
                <w:szCs w:val="24"/>
              </w:rPr>
              <w:t>无人机悬停</w:t>
            </w:r>
          </w:p>
        </w:tc>
        <w:tc>
          <w:tcPr>
            <w:tcW w:w="4394" w:type="dxa"/>
            <w:vAlign w:val="center"/>
          </w:tcPr>
          <w:p>
            <w:pPr>
              <w:snapToGrid w:val="0"/>
              <w:spacing w:line="300" w:lineRule="auto"/>
              <w:rPr>
                <w:rFonts w:ascii="宋体" w:hAnsi="宋体" w:eastAsia="宋体"/>
                <w:sz w:val="24"/>
                <w:szCs w:val="24"/>
              </w:rPr>
            </w:pPr>
            <w:r>
              <w:rPr>
                <w:rFonts w:hint="eastAsia" w:ascii="宋体" w:hAnsi="宋体" w:eastAsia="宋体"/>
                <w:szCs w:val="21"/>
              </w:rPr>
              <w:t>无人机在指定位置悬停并闪灯3秒</w:t>
            </w:r>
          </w:p>
        </w:tc>
        <w:tc>
          <w:tcPr>
            <w:tcW w:w="1213" w:type="dxa"/>
            <w:vAlign w:val="center"/>
          </w:tcPr>
          <w:p>
            <w:pPr>
              <w:snapToGrid w:val="0"/>
              <w:spacing w:line="300" w:lineRule="auto"/>
              <w:jc w:val="center"/>
              <w:rPr>
                <w:rFonts w:ascii="宋体" w:hAnsi="宋体" w:eastAsia="宋体"/>
                <w:szCs w:val="21"/>
              </w:rPr>
            </w:pPr>
            <w:r>
              <w:rPr>
                <w:rFonts w:ascii="宋体" w:hAnsi="宋体" w:eastAsia="宋体"/>
                <w:szCs w:val="21"/>
              </w:rPr>
              <w:t>5</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3</w:t>
            </w:r>
          </w:p>
        </w:tc>
        <w:tc>
          <w:tcPr>
            <w:tcW w:w="1985" w:type="dxa"/>
            <w:vAlign w:val="center"/>
          </w:tcPr>
          <w:p>
            <w:pPr>
              <w:snapToGrid w:val="0"/>
              <w:spacing w:line="300" w:lineRule="auto"/>
              <w:rPr>
                <w:rFonts w:ascii="宋体" w:hAnsi="宋体" w:eastAsia="宋体"/>
                <w:sz w:val="24"/>
                <w:szCs w:val="24"/>
              </w:rPr>
            </w:pPr>
            <w:r>
              <w:rPr>
                <w:rFonts w:hint="eastAsia" w:ascii="宋体" w:hAnsi="宋体" w:eastAsia="宋体"/>
                <w:sz w:val="24"/>
                <w:szCs w:val="24"/>
              </w:rPr>
              <w:t>指定飞行动作</w:t>
            </w:r>
          </w:p>
        </w:tc>
        <w:tc>
          <w:tcPr>
            <w:tcW w:w="4394" w:type="dxa"/>
            <w:vAlign w:val="center"/>
          </w:tcPr>
          <w:p>
            <w:pPr>
              <w:snapToGrid w:val="0"/>
              <w:spacing w:line="300" w:lineRule="auto"/>
              <w:rPr>
                <w:rFonts w:ascii="宋体" w:hAnsi="宋体" w:eastAsia="宋体"/>
                <w:sz w:val="24"/>
                <w:szCs w:val="24"/>
              </w:rPr>
            </w:pPr>
            <w:r>
              <w:rPr>
                <w:rFonts w:hint="eastAsia" w:ascii="宋体" w:hAnsi="宋体" w:eastAsia="宋体"/>
                <w:sz w:val="24"/>
                <w:szCs w:val="24"/>
              </w:rPr>
              <w:t>无人机按照指定飞行动作进行飞行展示</w:t>
            </w:r>
          </w:p>
        </w:tc>
        <w:tc>
          <w:tcPr>
            <w:tcW w:w="1213" w:type="dxa"/>
            <w:vAlign w:val="center"/>
          </w:tcPr>
          <w:p>
            <w:pPr>
              <w:snapToGrid w:val="0"/>
              <w:spacing w:line="300" w:lineRule="auto"/>
              <w:jc w:val="center"/>
              <w:rPr>
                <w:rFonts w:ascii="宋体" w:hAnsi="宋体" w:eastAsia="宋体"/>
                <w:szCs w:val="21"/>
              </w:rPr>
            </w:pPr>
            <w:r>
              <w:rPr>
                <w:rFonts w:ascii="宋体" w:hAnsi="宋体" w:eastAsia="宋体"/>
                <w:szCs w:val="21"/>
              </w:rPr>
              <w:t>5</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4</w:t>
            </w:r>
          </w:p>
        </w:tc>
        <w:tc>
          <w:tcPr>
            <w:tcW w:w="1985" w:type="dxa"/>
            <w:vAlign w:val="center"/>
          </w:tcPr>
          <w:p>
            <w:pPr>
              <w:snapToGrid w:val="0"/>
              <w:spacing w:line="300" w:lineRule="auto"/>
              <w:rPr>
                <w:rFonts w:ascii="宋体" w:hAnsi="宋体" w:eastAsia="宋体"/>
                <w:sz w:val="24"/>
                <w:szCs w:val="24"/>
              </w:rPr>
            </w:pPr>
            <w:r>
              <w:rPr>
                <w:rFonts w:hint="eastAsia" w:ascii="宋体" w:hAnsi="宋体" w:eastAsia="宋体"/>
                <w:szCs w:val="21"/>
              </w:rPr>
              <w:t>穿越低环</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无人机成功穿越低的圆环</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5</w:t>
            </w:r>
          </w:p>
        </w:tc>
        <w:tc>
          <w:tcPr>
            <w:tcW w:w="1985" w:type="dxa"/>
            <w:vAlign w:val="center"/>
          </w:tcPr>
          <w:p>
            <w:pPr>
              <w:snapToGrid w:val="0"/>
              <w:spacing w:line="300" w:lineRule="auto"/>
              <w:rPr>
                <w:rFonts w:ascii="宋体" w:hAnsi="宋体" w:eastAsia="宋体"/>
                <w:sz w:val="24"/>
                <w:szCs w:val="24"/>
              </w:rPr>
            </w:pPr>
            <w:r>
              <w:rPr>
                <w:rFonts w:hint="eastAsia" w:ascii="宋体" w:hAnsi="宋体" w:eastAsia="宋体"/>
                <w:szCs w:val="21"/>
              </w:rPr>
              <w:t>穿越高环</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无人机成功穿越高的圆环</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6</w:t>
            </w:r>
          </w:p>
        </w:tc>
        <w:tc>
          <w:tcPr>
            <w:tcW w:w="1985" w:type="dxa"/>
            <w:vAlign w:val="center"/>
          </w:tcPr>
          <w:p>
            <w:pPr>
              <w:snapToGrid w:val="0"/>
              <w:spacing w:line="300" w:lineRule="auto"/>
              <w:rPr>
                <w:rFonts w:ascii="宋体" w:hAnsi="宋体" w:eastAsia="宋体"/>
                <w:sz w:val="24"/>
                <w:szCs w:val="24"/>
              </w:rPr>
            </w:pPr>
            <w:r>
              <w:rPr>
                <w:rFonts w:hint="eastAsia" w:ascii="宋体" w:hAnsi="宋体" w:eastAsia="宋体"/>
              </w:rPr>
              <w:t>穿越竖杆</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无人机正确穿越竖杆</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7</w:t>
            </w:r>
          </w:p>
        </w:tc>
        <w:tc>
          <w:tcPr>
            <w:tcW w:w="1985" w:type="dxa"/>
            <w:vAlign w:val="center"/>
          </w:tcPr>
          <w:p>
            <w:pPr>
              <w:snapToGrid w:val="0"/>
              <w:spacing w:line="300" w:lineRule="auto"/>
              <w:rPr>
                <w:rFonts w:ascii="宋体" w:hAnsi="宋体" w:eastAsia="宋体"/>
              </w:rPr>
            </w:pPr>
            <w:r>
              <w:rPr>
                <w:rFonts w:hint="eastAsia" w:ascii="宋体" w:hAnsi="宋体" w:eastAsia="宋体"/>
              </w:rPr>
              <w:t>视觉识别</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无人机正确识别出场地指定位置的数字标签卡并通过点阵显示出对应数字</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8</w:t>
            </w:r>
          </w:p>
        </w:tc>
        <w:tc>
          <w:tcPr>
            <w:tcW w:w="1985" w:type="dxa"/>
            <w:vAlign w:val="center"/>
          </w:tcPr>
          <w:p>
            <w:pPr>
              <w:snapToGrid w:val="0"/>
              <w:spacing w:line="300" w:lineRule="auto"/>
              <w:rPr>
                <w:rFonts w:ascii="宋体" w:hAnsi="宋体" w:eastAsia="宋体"/>
              </w:rPr>
            </w:pPr>
            <w:r>
              <w:rPr>
                <w:rFonts w:hint="eastAsia" w:ascii="宋体" w:hAnsi="宋体" w:eastAsia="宋体"/>
              </w:rPr>
              <w:t>物块投放</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无人机将物块精准投放在终点投放区，物块投进红色或黄色杯内得3</w:t>
            </w:r>
            <w:r>
              <w:rPr>
                <w:rFonts w:ascii="宋体" w:hAnsi="宋体" w:eastAsia="宋体"/>
                <w:szCs w:val="21"/>
              </w:rPr>
              <w:t>0</w:t>
            </w:r>
            <w:r>
              <w:rPr>
                <w:rFonts w:hint="eastAsia" w:ascii="宋体" w:hAnsi="宋体" w:eastAsia="宋体"/>
                <w:szCs w:val="21"/>
              </w:rPr>
              <w:t>分，投进绿色杯内得2</w:t>
            </w:r>
            <w:r>
              <w:rPr>
                <w:rFonts w:ascii="宋体" w:hAnsi="宋体" w:eastAsia="宋体"/>
                <w:szCs w:val="21"/>
              </w:rPr>
              <w:t>0</w:t>
            </w:r>
            <w:r>
              <w:rPr>
                <w:rFonts w:hint="eastAsia" w:ascii="宋体" w:hAnsi="宋体" w:eastAsia="宋体"/>
                <w:szCs w:val="21"/>
              </w:rPr>
              <w:t>分</w:t>
            </w:r>
          </w:p>
        </w:tc>
        <w:tc>
          <w:tcPr>
            <w:tcW w:w="1213" w:type="dxa"/>
            <w:vAlign w:val="center"/>
          </w:tcPr>
          <w:p>
            <w:pPr>
              <w:snapToGrid w:val="0"/>
              <w:spacing w:line="300" w:lineRule="auto"/>
              <w:jc w:val="center"/>
              <w:rPr>
                <w:rFonts w:ascii="宋体" w:hAnsi="宋体" w:eastAsia="宋体"/>
                <w:szCs w:val="21"/>
              </w:rPr>
            </w:pPr>
            <w:r>
              <w:rPr>
                <w:rFonts w:ascii="宋体" w:hAnsi="宋体" w:eastAsia="宋体"/>
                <w:szCs w:val="21"/>
              </w:rPr>
              <w:t>2</w:t>
            </w:r>
            <w:r>
              <w:rPr>
                <w:rFonts w:hint="eastAsia" w:ascii="宋体" w:hAnsi="宋体" w:eastAsia="宋体"/>
                <w:szCs w:val="21"/>
              </w:rPr>
              <w:t>0-</w:t>
            </w:r>
            <w:r>
              <w:rPr>
                <w:rFonts w:ascii="宋体" w:hAnsi="宋体" w:eastAsia="宋体"/>
                <w:szCs w:val="21"/>
              </w:rPr>
              <w:t>3</w:t>
            </w:r>
            <w:r>
              <w:rPr>
                <w:rFonts w:hint="eastAsia" w:ascii="宋体" w:hAnsi="宋体" w:eastAsia="宋体"/>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9</w:t>
            </w:r>
          </w:p>
        </w:tc>
        <w:tc>
          <w:tcPr>
            <w:tcW w:w="1985" w:type="dxa"/>
            <w:vAlign w:val="center"/>
          </w:tcPr>
          <w:p>
            <w:pPr>
              <w:snapToGrid w:val="0"/>
              <w:spacing w:line="300" w:lineRule="auto"/>
              <w:rPr>
                <w:rFonts w:ascii="宋体" w:hAnsi="宋体" w:eastAsia="宋体"/>
              </w:rPr>
            </w:pPr>
            <w:r>
              <w:rPr>
                <w:rFonts w:hint="eastAsia" w:ascii="宋体" w:hAnsi="宋体" w:eastAsia="宋体"/>
              </w:rPr>
              <w:t>精准降落</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无人机精准降落在起飞区，按照垂直投影在停机坪的不同得分圈进行打分（10分、15分、20分）</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10-2</w:t>
            </w:r>
            <w:r>
              <w:rPr>
                <w:rFonts w:ascii="宋体" w:hAnsi="宋体" w:eastAsia="宋体"/>
                <w:szCs w:val="21"/>
              </w:rPr>
              <w:t>0</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snapToGrid w:val="0"/>
              <w:spacing w:line="300" w:lineRule="auto"/>
              <w:jc w:val="center"/>
              <w:rPr>
                <w:rFonts w:ascii="宋体" w:hAnsi="宋体" w:eastAsia="宋体"/>
                <w:sz w:val="24"/>
                <w:szCs w:val="24"/>
              </w:rPr>
            </w:pPr>
            <w:r>
              <w:rPr>
                <w:rFonts w:hint="eastAsia" w:ascii="宋体" w:hAnsi="宋体" w:eastAsia="宋体"/>
                <w:sz w:val="24"/>
                <w:szCs w:val="24"/>
              </w:rPr>
              <w:t>10</w:t>
            </w:r>
          </w:p>
        </w:tc>
        <w:tc>
          <w:tcPr>
            <w:tcW w:w="1985" w:type="dxa"/>
            <w:vAlign w:val="center"/>
          </w:tcPr>
          <w:p>
            <w:pPr>
              <w:snapToGrid w:val="0"/>
              <w:spacing w:line="300" w:lineRule="auto"/>
              <w:rPr>
                <w:rFonts w:ascii="宋体" w:hAnsi="宋体" w:eastAsia="宋体"/>
              </w:rPr>
            </w:pPr>
            <w:r>
              <w:rPr>
                <w:rFonts w:hint="eastAsia" w:ascii="宋体" w:hAnsi="宋体" w:eastAsia="宋体"/>
              </w:rPr>
              <w:t>技术答辩</w:t>
            </w:r>
          </w:p>
        </w:tc>
        <w:tc>
          <w:tcPr>
            <w:tcW w:w="4394" w:type="dxa"/>
            <w:vAlign w:val="center"/>
          </w:tcPr>
          <w:p>
            <w:pPr>
              <w:snapToGrid w:val="0"/>
              <w:spacing w:line="300" w:lineRule="auto"/>
              <w:rPr>
                <w:rFonts w:ascii="宋体" w:hAnsi="宋体" w:eastAsia="宋体"/>
                <w:szCs w:val="21"/>
              </w:rPr>
            </w:pPr>
            <w:r>
              <w:rPr>
                <w:rFonts w:hint="eastAsia" w:ascii="宋体" w:hAnsi="宋体" w:eastAsia="宋体"/>
                <w:szCs w:val="21"/>
              </w:rPr>
              <w:t>根据参赛选手答辩情况进行打分</w:t>
            </w:r>
          </w:p>
        </w:tc>
        <w:tc>
          <w:tcPr>
            <w:tcW w:w="1213" w:type="dxa"/>
            <w:vAlign w:val="center"/>
          </w:tcPr>
          <w:p>
            <w:pPr>
              <w:snapToGrid w:val="0"/>
              <w:spacing w:line="300" w:lineRule="auto"/>
              <w:jc w:val="center"/>
              <w:rPr>
                <w:rFonts w:ascii="宋体" w:hAnsi="宋体" w:eastAsia="宋体"/>
                <w:szCs w:val="21"/>
              </w:rPr>
            </w:pPr>
            <w:r>
              <w:rPr>
                <w:rFonts w:hint="eastAsia" w:ascii="宋体" w:hAnsi="宋体" w:eastAsia="宋体"/>
                <w:szCs w:val="21"/>
              </w:rPr>
              <w:t>0</w:t>
            </w:r>
            <w:r>
              <w:rPr>
                <w:rFonts w:ascii="宋体" w:hAnsi="宋体" w:eastAsia="宋体"/>
                <w:szCs w:val="21"/>
              </w:rPr>
              <w:t>-30</w:t>
            </w:r>
            <w:r>
              <w:rPr>
                <w:rFonts w:hint="eastAsia" w:ascii="宋体" w:hAnsi="宋体" w:eastAsia="宋体"/>
                <w:szCs w:val="21"/>
              </w:rPr>
              <w:t>分</w:t>
            </w:r>
          </w:p>
        </w:tc>
      </w:tr>
    </w:tbl>
    <w:p>
      <w:pPr>
        <w:snapToGrid w:val="0"/>
        <w:spacing w:before="240" w:line="300" w:lineRule="auto"/>
        <w:ind w:firstLine="424" w:firstLineChars="177"/>
        <w:rPr>
          <w:rFonts w:ascii="宋体" w:hAnsi="宋体" w:eastAsia="宋体"/>
          <w:sz w:val="24"/>
          <w:szCs w:val="24"/>
        </w:rPr>
      </w:pPr>
      <w:r>
        <w:rPr>
          <w:rFonts w:hint="eastAsia" w:ascii="宋体" w:hAnsi="宋体" w:eastAsia="宋体"/>
          <w:sz w:val="24"/>
          <w:szCs w:val="24"/>
        </w:rPr>
        <w:t>2、每个参赛队初赛成绩为飞行任务展示得分+技术资料得分组成。</w:t>
      </w:r>
    </w:p>
    <w:p>
      <w:pPr>
        <w:snapToGrid w:val="0"/>
        <w:spacing w:line="300" w:lineRule="auto"/>
        <w:ind w:firstLine="424" w:firstLineChars="177"/>
        <w:rPr>
          <w:rFonts w:ascii="宋体" w:hAnsi="宋体" w:eastAsia="宋体"/>
          <w:sz w:val="24"/>
          <w:szCs w:val="24"/>
        </w:rPr>
      </w:pPr>
      <w:r>
        <w:rPr>
          <w:rFonts w:hint="eastAsia" w:ascii="宋体" w:hAnsi="宋体" w:eastAsia="宋体"/>
          <w:sz w:val="24"/>
          <w:szCs w:val="24"/>
        </w:rPr>
        <w:t>3、比赛排名按照比赛总得分进行排序。如出现同分的，按照任务飞行比赛的时间来进行排序。</w:t>
      </w:r>
    </w:p>
    <w:p>
      <w:pPr>
        <w:pStyle w:val="2"/>
      </w:pPr>
      <w:r>
        <w:rPr>
          <w:rFonts w:hint="eastAsia"/>
        </w:rPr>
        <w:t>八、资料提交</w:t>
      </w:r>
    </w:p>
    <w:tbl>
      <w:tblPr>
        <w:tblStyle w:val="9"/>
        <w:tblW w:w="45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62"/>
        <w:gridCol w:w="372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序号</w:t>
            </w:r>
          </w:p>
        </w:tc>
        <w:tc>
          <w:tcPr>
            <w:tcW w:w="1618"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材料名称</w:t>
            </w:r>
          </w:p>
        </w:tc>
        <w:tc>
          <w:tcPr>
            <w:tcW w:w="3630"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材料要求</w:t>
            </w:r>
          </w:p>
        </w:tc>
        <w:tc>
          <w:tcPr>
            <w:tcW w:w="1517" w:type="dxa"/>
          </w:tcPr>
          <w:p>
            <w:pPr>
              <w:snapToGrid w:val="0"/>
              <w:spacing w:line="288" w:lineRule="auto"/>
              <w:jc w:val="center"/>
              <w:rPr>
                <w:rFonts w:ascii="宋体" w:hAnsi="宋体" w:eastAsia="宋体"/>
                <w:sz w:val="24"/>
                <w:szCs w:val="24"/>
              </w:rPr>
            </w:pPr>
            <w:r>
              <w:rPr>
                <w:rFonts w:hint="eastAsia" w:ascii="宋体" w:hAnsi="宋体" w:eastAsia="宋体"/>
                <w:sz w:val="24"/>
                <w:szCs w:val="24"/>
              </w:rPr>
              <w:t>提交格式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1</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比赛视频1</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无人机完整运行过程的全景视频，不得剪辑</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mp4，大小不超过2</w:t>
            </w:r>
            <w:r>
              <w:rPr>
                <w:rFonts w:ascii="宋体" w:hAnsi="宋体" w:eastAsia="宋体"/>
                <w:sz w:val="24"/>
                <w:szCs w:val="24"/>
              </w:rPr>
              <w:t>00</w:t>
            </w:r>
            <w:r>
              <w:rPr>
                <w:rFonts w:hint="eastAsia" w:ascii="宋体" w:hAnsi="宋体" w:eastAsia="宋体"/>
                <w:sz w:val="24"/>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2</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比赛视频2</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无人机完整运行过程的近景跟拍视频，不得剪辑</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mp</w:t>
            </w:r>
            <w:r>
              <w:rPr>
                <w:rFonts w:ascii="宋体" w:hAnsi="宋体" w:eastAsia="宋体"/>
                <w:sz w:val="24"/>
                <w:szCs w:val="24"/>
              </w:rPr>
              <w:t>4</w:t>
            </w:r>
            <w:r>
              <w:rPr>
                <w:rFonts w:hint="eastAsia" w:ascii="宋体" w:hAnsi="宋体" w:eastAsia="宋体"/>
                <w:sz w:val="24"/>
                <w:szCs w:val="24"/>
              </w:rPr>
              <w:t>，大小不超过2</w:t>
            </w:r>
            <w:r>
              <w:rPr>
                <w:rFonts w:ascii="宋体" w:hAnsi="宋体" w:eastAsia="宋体"/>
                <w:sz w:val="24"/>
                <w:szCs w:val="24"/>
              </w:rPr>
              <w:t>00</w:t>
            </w:r>
            <w:r>
              <w:rPr>
                <w:rFonts w:hint="eastAsia" w:ascii="宋体" w:hAnsi="宋体" w:eastAsia="宋体"/>
                <w:sz w:val="24"/>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3</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照片</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按要求提供至少</w:t>
            </w:r>
            <w:r>
              <w:rPr>
                <w:rFonts w:ascii="宋体" w:hAnsi="宋体" w:eastAsia="宋体"/>
                <w:sz w:val="24"/>
                <w:szCs w:val="24"/>
              </w:rPr>
              <w:t>5</w:t>
            </w:r>
            <w:r>
              <w:rPr>
                <w:rFonts w:hint="eastAsia" w:ascii="宋体" w:hAnsi="宋体" w:eastAsia="宋体"/>
                <w:sz w:val="24"/>
                <w:szCs w:val="24"/>
              </w:rPr>
              <w:t>张</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jpg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4</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程序代码</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程序代码清单或截图，及相应注释</w:t>
            </w:r>
          </w:p>
        </w:tc>
        <w:tc>
          <w:tcPr>
            <w:tcW w:w="1517" w:type="dxa"/>
          </w:tcPr>
          <w:p>
            <w:pPr>
              <w:snapToGrid w:val="0"/>
              <w:spacing w:line="288" w:lineRule="auto"/>
              <w:rPr>
                <w:rFonts w:ascii="宋体" w:hAnsi="宋体" w:eastAsia="宋体"/>
                <w:sz w:val="24"/>
                <w:szCs w:val="24"/>
              </w:rPr>
            </w:pPr>
            <w:r>
              <w:rPr>
                <w:rFonts w:hint="eastAsia" w:ascii="宋体" w:hAnsi="宋体" w:eastAsia="宋体"/>
                <w:sz w:val="24"/>
                <w:szCs w:val="24"/>
              </w:rPr>
              <w:t>txt或ppt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tcPr>
          <w:p>
            <w:pPr>
              <w:snapToGrid w:val="0"/>
              <w:spacing w:line="288" w:lineRule="auto"/>
              <w:rPr>
                <w:rFonts w:ascii="宋体" w:hAnsi="宋体" w:eastAsia="宋体"/>
                <w:sz w:val="24"/>
                <w:szCs w:val="24"/>
              </w:rPr>
            </w:pPr>
            <w:r>
              <w:rPr>
                <w:rFonts w:hint="eastAsia" w:ascii="宋体" w:hAnsi="宋体" w:eastAsia="宋体"/>
                <w:sz w:val="24"/>
                <w:szCs w:val="24"/>
              </w:rPr>
              <w:t>5</w:t>
            </w:r>
          </w:p>
        </w:tc>
        <w:tc>
          <w:tcPr>
            <w:tcW w:w="1618" w:type="dxa"/>
          </w:tcPr>
          <w:p>
            <w:pPr>
              <w:snapToGrid w:val="0"/>
              <w:spacing w:line="288" w:lineRule="auto"/>
              <w:rPr>
                <w:rFonts w:ascii="宋体" w:hAnsi="宋体" w:eastAsia="宋体"/>
                <w:sz w:val="24"/>
                <w:szCs w:val="24"/>
              </w:rPr>
            </w:pPr>
            <w:r>
              <w:rPr>
                <w:rFonts w:hint="eastAsia" w:ascii="宋体" w:hAnsi="宋体" w:eastAsia="宋体"/>
                <w:sz w:val="24"/>
                <w:szCs w:val="24"/>
              </w:rPr>
              <w:t>技术说明文档</w:t>
            </w:r>
          </w:p>
        </w:tc>
        <w:tc>
          <w:tcPr>
            <w:tcW w:w="3630" w:type="dxa"/>
          </w:tcPr>
          <w:p>
            <w:pPr>
              <w:snapToGrid w:val="0"/>
              <w:spacing w:line="288" w:lineRule="auto"/>
              <w:ind w:firstLine="240" w:firstLineChars="100"/>
              <w:jc w:val="left"/>
              <w:rPr>
                <w:rFonts w:ascii="宋体" w:hAnsi="宋体" w:eastAsia="宋体"/>
                <w:sz w:val="24"/>
                <w:szCs w:val="24"/>
              </w:rPr>
            </w:pPr>
            <w:r>
              <w:rPr>
                <w:rFonts w:hint="eastAsia" w:ascii="宋体" w:hAnsi="宋体" w:eastAsia="宋体"/>
                <w:sz w:val="24"/>
                <w:szCs w:val="24"/>
              </w:rPr>
              <w:t>机无人机硬件清单、结构图纸、设计思路、创意说明、传感器特点及数据等介绍</w:t>
            </w:r>
          </w:p>
        </w:tc>
        <w:tc>
          <w:tcPr>
            <w:tcW w:w="1517" w:type="dxa"/>
          </w:tcPr>
          <w:p>
            <w:pPr>
              <w:snapToGrid w:val="0"/>
              <w:spacing w:line="288" w:lineRule="auto"/>
              <w:rPr>
                <w:rFonts w:ascii="宋体" w:hAnsi="宋体" w:eastAsia="宋体"/>
                <w:sz w:val="24"/>
                <w:szCs w:val="24"/>
              </w:rPr>
            </w:pPr>
            <w:r>
              <w:rPr>
                <w:rFonts w:ascii="宋体" w:hAnsi="宋体" w:eastAsia="宋体"/>
                <w:sz w:val="24"/>
                <w:szCs w:val="24"/>
              </w:rPr>
              <w:t>wps</w:t>
            </w:r>
            <w:r>
              <w:rPr>
                <w:rFonts w:hint="eastAsia" w:ascii="宋体" w:hAnsi="宋体" w:eastAsia="宋体"/>
                <w:sz w:val="24"/>
                <w:szCs w:val="24"/>
              </w:rPr>
              <w:t>、</w:t>
            </w:r>
            <w:r>
              <w:rPr>
                <w:rFonts w:ascii="宋体" w:hAnsi="宋体" w:eastAsia="宋体"/>
                <w:sz w:val="24"/>
                <w:szCs w:val="24"/>
              </w:rPr>
              <w:t>doc</w:t>
            </w:r>
            <w:r>
              <w:rPr>
                <w:rFonts w:hint="eastAsia" w:ascii="宋体" w:hAnsi="宋体" w:eastAsia="宋体"/>
                <w:sz w:val="24"/>
                <w:szCs w:val="24"/>
              </w:rPr>
              <w:t>或pdf</w:t>
            </w:r>
          </w:p>
        </w:tc>
      </w:tr>
    </w:tbl>
    <w:p>
      <w:pPr>
        <w:snapToGrid w:val="0"/>
        <w:spacing w:line="288" w:lineRule="auto"/>
        <w:rPr>
          <w:rFonts w:ascii="宋体" w:hAnsi="宋体" w:eastAsia="宋体"/>
          <w:sz w:val="24"/>
          <w:szCs w:val="24"/>
        </w:rPr>
      </w:pPr>
      <w:r>
        <w:rPr>
          <w:rFonts w:hint="eastAsia" w:ascii="宋体" w:hAnsi="宋体" w:eastAsia="宋体"/>
          <w:sz w:val="24"/>
          <w:szCs w:val="24"/>
        </w:rPr>
        <w:t xml:space="preserve"> </w:t>
      </w:r>
    </w:p>
    <w:p>
      <w:pPr>
        <w:snapToGrid w:val="0"/>
        <w:spacing w:line="288" w:lineRule="auto"/>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、比赛视频1</w:t>
      </w:r>
      <w:r>
        <w:rPr>
          <w:rFonts w:ascii="宋体" w:hAnsi="宋体" w:eastAsia="宋体"/>
          <w:sz w:val="24"/>
          <w:szCs w:val="24"/>
        </w:rPr>
        <w:t>要求利用手机（或摄像机）尽量从俯视角度俯拍</w:t>
      </w:r>
      <w:r>
        <w:rPr>
          <w:rFonts w:hint="eastAsia" w:ascii="宋体" w:hAnsi="宋体" w:eastAsia="宋体"/>
          <w:sz w:val="24"/>
          <w:szCs w:val="24"/>
        </w:rPr>
        <w:t>无人机</w:t>
      </w:r>
      <w:r>
        <w:rPr>
          <w:rFonts w:ascii="宋体" w:hAnsi="宋体" w:eastAsia="宋体"/>
          <w:sz w:val="24"/>
          <w:szCs w:val="24"/>
        </w:rPr>
        <w:t>从</w:t>
      </w:r>
      <w:r>
        <w:rPr>
          <w:rFonts w:hint="eastAsia" w:ascii="宋体" w:hAnsi="宋体" w:eastAsia="宋体"/>
          <w:sz w:val="24"/>
          <w:szCs w:val="24"/>
        </w:rPr>
        <w:t>起飞</w:t>
      </w:r>
      <w:r>
        <w:rPr>
          <w:rFonts w:ascii="宋体" w:hAnsi="宋体" w:eastAsia="宋体"/>
          <w:sz w:val="24"/>
          <w:szCs w:val="24"/>
        </w:rPr>
        <w:t>区开始在场地上自主运行完成任务的完整视频，</w:t>
      </w:r>
      <w:r>
        <w:rPr>
          <w:rFonts w:hint="eastAsia" w:ascii="宋体" w:hAnsi="宋体" w:eastAsia="宋体"/>
          <w:sz w:val="24"/>
          <w:szCs w:val="24"/>
        </w:rPr>
        <w:t>必须以横屏画面进行拍摄，视频画面需覆盖参赛选手操作和无人机场地的整体场景。</w:t>
      </w:r>
      <w:r>
        <w:rPr>
          <w:rFonts w:ascii="宋体" w:hAnsi="宋体" w:eastAsia="宋体"/>
          <w:sz w:val="24"/>
          <w:szCs w:val="24"/>
        </w:rPr>
        <w:t>视频须</w:t>
      </w:r>
      <w:r>
        <w:rPr>
          <w:rFonts w:hint="eastAsia" w:ascii="宋体" w:hAnsi="宋体" w:eastAsia="宋体"/>
          <w:sz w:val="24"/>
          <w:szCs w:val="24"/>
        </w:rPr>
        <w:t>一镜到底，中途不可剪辑，画面稳定，声音清晰，</w:t>
      </w:r>
      <w:r>
        <w:rPr>
          <w:rFonts w:ascii="宋体" w:hAnsi="宋体" w:eastAsia="宋体"/>
          <w:sz w:val="24"/>
          <w:szCs w:val="24"/>
        </w:rPr>
        <w:t>真实完整</w:t>
      </w:r>
      <w:r>
        <w:rPr>
          <w:rFonts w:hint="eastAsia" w:ascii="宋体" w:hAnsi="宋体" w:eastAsia="宋体"/>
          <w:sz w:val="24"/>
          <w:szCs w:val="24"/>
        </w:rPr>
        <w:t>。</w:t>
      </w:r>
      <w:r>
        <w:rPr>
          <w:rFonts w:ascii="宋体" w:hAnsi="宋体" w:eastAsia="宋体"/>
          <w:sz w:val="24"/>
          <w:szCs w:val="24"/>
        </w:rPr>
        <w:t>拍摄的画面中应</w:t>
      </w:r>
      <w:r>
        <w:rPr>
          <w:rFonts w:hint="eastAsia" w:ascii="宋体" w:hAnsi="宋体" w:eastAsia="宋体"/>
          <w:sz w:val="24"/>
          <w:szCs w:val="24"/>
        </w:rPr>
        <w:t>出现</w:t>
      </w:r>
      <w:r>
        <w:rPr>
          <w:rFonts w:ascii="宋体" w:hAnsi="宋体" w:eastAsia="宋体"/>
          <w:sz w:val="24"/>
          <w:szCs w:val="24"/>
        </w:rPr>
        <w:t>计时的计时器，显示精度为 0.01 秒。拍摄时注意环境光线不能过暗，</w:t>
      </w:r>
      <w:r>
        <w:rPr>
          <w:rFonts w:hint="eastAsia" w:ascii="宋体" w:hAnsi="宋体" w:eastAsia="宋体"/>
          <w:sz w:val="24"/>
          <w:szCs w:val="24"/>
        </w:rPr>
        <w:t>分辨率为</w:t>
      </w:r>
      <w:r>
        <w:rPr>
          <w:rFonts w:ascii="宋体" w:hAnsi="宋体" w:eastAsia="宋体"/>
          <w:sz w:val="24"/>
          <w:szCs w:val="24"/>
        </w:rPr>
        <w:t>1080</w:t>
      </w:r>
      <w:r>
        <w:rPr>
          <w:rFonts w:hint="eastAsia" w:ascii="宋体" w:hAnsi="宋体" w:eastAsia="宋体"/>
          <w:sz w:val="24"/>
          <w:szCs w:val="24"/>
        </w:rPr>
        <w:t>p以上。提交视频格式要求为mp4，在视频片头显示字幕，需包括：项目名称、组别、学校、学生姓名。</w:t>
      </w:r>
    </w:p>
    <w:p>
      <w:pPr>
        <w:snapToGrid w:val="0"/>
        <w:spacing w:line="288" w:lineRule="auto"/>
        <w:ind w:firstLine="420" w:firstLineChars="200"/>
        <w:rPr>
          <w:rFonts w:ascii="宋体" w:hAnsi="宋体" w:eastAsia="宋体"/>
          <w:sz w:val="24"/>
          <w:szCs w:val="24"/>
        </w:rPr>
      </w:pPr>
      <w:r>
        <w:rPr>
          <w:rFonts w:ascii="宋体" w:hAnsi="宋体" w:eastAsia="宋体"/>
        </w:rPr>
        <w:t>2</w:t>
      </w:r>
      <w:r>
        <w:rPr>
          <w:rFonts w:hint="eastAsia" w:ascii="宋体" w:hAnsi="宋体" w:eastAsia="宋体"/>
        </w:rPr>
        <w:t>、比赛视频2</w:t>
      </w:r>
      <w:r>
        <w:rPr>
          <w:rFonts w:ascii="宋体" w:hAnsi="宋体" w:eastAsia="宋体"/>
          <w:sz w:val="24"/>
          <w:szCs w:val="24"/>
        </w:rPr>
        <w:t>要求利用手机（或摄像机）</w:t>
      </w:r>
      <w:r>
        <w:rPr>
          <w:rFonts w:hint="eastAsia" w:ascii="宋体" w:hAnsi="宋体" w:eastAsia="宋体"/>
          <w:sz w:val="24"/>
          <w:szCs w:val="24"/>
        </w:rPr>
        <w:t>近景跟随拍摄无人机</w:t>
      </w:r>
      <w:r>
        <w:rPr>
          <w:rFonts w:ascii="宋体" w:hAnsi="宋体" w:eastAsia="宋体"/>
          <w:sz w:val="24"/>
          <w:szCs w:val="24"/>
        </w:rPr>
        <w:t>从</w:t>
      </w:r>
      <w:r>
        <w:rPr>
          <w:rFonts w:hint="eastAsia" w:ascii="宋体" w:hAnsi="宋体" w:eastAsia="宋体"/>
          <w:sz w:val="24"/>
          <w:szCs w:val="24"/>
        </w:rPr>
        <w:t>起飞</w:t>
      </w:r>
      <w:r>
        <w:rPr>
          <w:rFonts w:ascii="宋体" w:hAnsi="宋体" w:eastAsia="宋体"/>
          <w:sz w:val="24"/>
          <w:szCs w:val="24"/>
        </w:rPr>
        <w:t>区</w:t>
      </w:r>
      <w:r>
        <w:rPr>
          <w:rFonts w:hint="eastAsia" w:ascii="宋体" w:hAnsi="宋体" w:eastAsia="宋体"/>
          <w:sz w:val="24"/>
          <w:szCs w:val="24"/>
        </w:rPr>
        <w:t>出发</w:t>
      </w:r>
      <w:r>
        <w:rPr>
          <w:rFonts w:ascii="宋体" w:hAnsi="宋体" w:eastAsia="宋体"/>
          <w:sz w:val="24"/>
          <w:szCs w:val="24"/>
        </w:rPr>
        <w:t>开始在场地上自主运行完成任务</w:t>
      </w:r>
      <w:r>
        <w:rPr>
          <w:rFonts w:hint="eastAsia" w:ascii="宋体" w:hAnsi="宋体" w:eastAsia="宋体"/>
          <w:sz w:val="24"/>
          <w:szCs w:val="24"/>
        </w:rPr>
        <w:t>的整个过程</w:t>
      </w:r>
      <w:r>
        <w:rPr>
          <w:rFonts w:ascii="宋体" w:hAnsi="宋体" w:eastAsia="宋体"/>
          <w:sz w:val="24"/>
          <w:szCs w:val="24"/>
        </w:rPr>
        <w:t>，</w:t>
      </w:r>
      <w:r>
        <w:rPr>
          <w:rFonts w:hint="eastAsia" w:ascii="宋体" w:hAnsi="宋体" w:eastAsia="宋体"/>
          <w:sz w:val="24"/>
          <w:szCs w:val="24"/>
        </w:rPr>
        <w:t>无人机完成所有任务后，再近景拍摄投放区杯子内物块投放状态。视频必须以横屏画面进行拍摄，</w:t>
      </w:r>
      <w:r>
        <w:rPr>
          <w:rFonts w:ascii="宋体" w:hAnsi="宋体" w:eastAsia="宋体"/>
          <w:sz w:val="24"/>
          <w:szCs w:val="24"/>
        </w:rPr>
        <w:t>视频须</w:t>
      </w:r>
      <w:r>
        <w:rPr>
          <w:rFonts w:hint="eastAsia" w:ascii="宋体" w:hAnsi="宋体" w:eastAsia="宋体"/>
          <w:sz w:val="24"/>
          <w:szCs w:val="24"/>
        </w:rPr>
        <w:t>一镜到底，中途不可剪辑，画面稳定，声音清晰，</w:t>
      </w:r>
      <w:r>
        <w:rPr>
          <w:rFonts w:ascii="宋体" w:hAnsi="宋体" w:eastAsia="宋体"/>
          <w:sz w:val="24"/>
          <w:szCs w:val="24"/>
        </w:rPr>
        <w:t>真实完整</w:t>
      </w:r>
      <w:r>
        <w:rPr>
          <w:rFonts w:hint="eastAsia" w:ascii="宋体" w:hAnsi="宋体" w:eastAsia="宋体"/>
          <w:sz w:val="24"/>
          <w:szCs w:val="24"/>
        </w:rPr>
        <w:t>。</w:t>
      </w:r>
    </w:p>
    <w:p>
      <w:pPr>
        <w:snapToGrid w:val="0"/>
        <w:spacing w:line="288" w:lineRule="auto"/>
        <w:ind w:firstLine="420" w:firstLineChars="200"/>
        <w:rPr>
          <w:rFonts w:ascii="宋体" w:hAnsi="宋体" w:eastAsia="宋体"/>
          <w:sz w:val="24"/>
          <w:szCs w:val="24"/>
        </w:rPr>
      </w:pPr>
      <w:r>
        <w:rPr>
          <w:rFonts w:ascii="宋体" w:hAnsi="宋体" w:eastAsia="宋体"/>
        </w:rPr>
        <w:t>3</w:t>
      </w:r>
      <w:r>
        <w:rPr>
          <w:rFonts w:hint="eastAsia" w:ascii="宋体" w:hAnsi="宋体" w:eastAsia="宋体"/>
        </w:rPr>
        <w:t>、照片需包含无人机正面、侧面、改装部分的照片，也可以增加学生在制作、编程、调试过程中的照片。</w:t>
      </w:r>
    </w:p>
    <w:p>
      <w:pPr>
        <w:snapToGrid w:val="0"/>
        <w:spacing w:line="288" w:lineRule="auto"/>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、提交的程序代码如是C、Python等代码形式的程序，在程序中做好充分注释，并存为txt文件。如是scratch等流程图形式的程序，需将程序页面截图，并标注主要的程序模块功能、参数等，以ppt文件格式呈现。</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5、技术说明文档根据材料要求填写，图文并茂，文件大小控制在10M 以下。</w:t>
      </w:r>
    </w:p>
    <w:p>
      <w:pPr>
        <w:snapToGrid w:val="0"/>
        <w:spacing w:line="288" w:lineRule="auto"/>
        <w:ind w:firstLine="480" w:firstLineChars="200"/>
        <w:rPr>
          <w:rFonts w:ascii="宋体" w:hAnsi="宋体" w:eastAsia="宋体"/>
          <w:sz w:val="24"/>
          <w:szCs w:val="24"/>
        </w:rPr>
      </w:pPr>
      <w:r>
        <w:rPr>
          <w:rFonts w:hint="eastAsia" w:ascii="宋体" w:hAnsi="宋体" w:eastAsia="宋体"/>
          <w:sz w:val="24"/>
          <w:szCs w:val="24"/>
        </w:rPr>
        <w:t>6、所有提交的视频文件、程序、照片等存入同一个文件夹并压缩打包，</w:t>
      </w:r>
      <w:r>
        <w:rPr>
          <w:rFonts w:ascii="宋体" w:hAnsi="宋体" w:eastAsia="宋体"/>
          <w:sz w:val="24"/>
          <w:szCs w:val="24"/>
        </w:rPr>
        <w:t>压缩包用 RAR 格式，扩展名为.rar</w:t>
      </w:r>
      <w:r>
        <w:rPr>
          <w:rFonts w:hint="eastAsia" w:ascii="宋体" w:hAnsi="宋体" w:eastAsia="宋体"/>
          <w:sz w:val="24"/>
          <w:szCs w:val="24"/>
        </w:rPr>
        <w:t>，文件名为“项目-组别-学校-选手姓名”。</w:t>
      </w:r>
    </w:p>
    <w:p>
      <w:pPr>
        <w:pStyle w:val="2"/>
      </w:pPr>
      <w:r>
        <w:rPr>
          <w:rFonts w:hint="eastAsia"/>
        </w:rPr>
        <w:t>九</w:t>
      </w:r>
      <w:r>
        <w:rPr>
          <w:rFonts w:hint="eastAsia"/>
          <w:szCs w:val="21"/>
        </w:rPr>
        <w:t>、</w:t>
      </w:r>
      <w:r>
        <w:rPr>
          <w:rFonts w:hint="eastAsia"/>
        </w:rPr>
        <w:t>其他</w:t>
      </w:r>
    </w:p>
    <w:p>
      <w:pPr>
        <w:snapToGrid w:val="0"/>
        <w:spacing w:line="300" w:lineRule="auto"/>
        <w:ind w:firstLine="480" w:firstLineChars="200"/>
        <w:rPr>
          <w:rFonts w:ascii="宋体" w:hAnsi="宋体" w:eastAsia="宋体"/>
          <w:sz w:val="24"/>
          <w:szCs w:val="24"/>
        </w:rPr>
      </w:pPr>
      <w:r>
        <w:rPr>
          <w:rFonts w:hint="eastAsia" w:ascii="宋体" w:hAnsi="宋体" w:eastAsia="宋体"/>
          <w:sz w:val="24"/>
          <w:szCs w:val="24"/>
        </w:rPr>
        <w:t>比赛期间，规则中如有未尽说明的事项由组委会决定。在竞赛中，裁判有最终裁定权，他们的裁决是最终裁决。</w:t>
      </w:r>
      <w:r>
        <w:rPr>
          <w:rFonts w:ascii="宋体" w:hAnsi="宋体" w:eastAsia="宋体"/>
          <w:sz w:val="24"/>
          <w:szCs w:val="24"/>
        </w:rPr>
        <w:br w:type="page"/>
      </w:r>
    </w:p>
    <w:p>
      <w:pPr>
        <w:snapToGrid w:val="0"/>
        <w:spacing w:line="300" w:lineRule="auto"/>
        <w:jc w:val="center"/>
        <w:rPr>
          <w:rFonts w:ascii="微软雅黑" w:hAnsi="微软雅黑" w:eastAsia="微软雅黑"/>
          <w:b/>
          <w:bCs/>
          <w:sz w:val="32"/>
          <w:szCs w:val="32"/>
        </w:rPr>
      </w:pPr>
      <w:r>
        <w:rPr>
          <w:rFonts w:hint="eastAsia" w:ascii="微软雅黑" w:hAnsi="微软雅黑" w:eastAsia="微软雅黑"/>
          <w:b/>
          <w:bCs/>
          <w:sz w:val="32"/>
          <w:szCs w:val="32"/>
        </w:rPr>
        <w:t>人型机器人全能挑战赛竞赛规则</w:t>
      </w:r>
    </w:p>
    <w:p>
      <w:pPr>
        <w:pStyle w:val="2"/>
      </w:pPr>
      <w:bookmarkStart w:id="8" w:name="_Hlk67986818"/>
      <w:r>
        <w:rPr>
          <w:rFonts w:hint="eastAsia"/>
        </w:rPr>
        <w:t>一、参赛范围</w:t>
      </w:r>
    </w:p>
    <w:p>
      <w:pPr>
        <w:snapToGrid w:val="0"/>
        <w:spacing w:line="300" w:lineRule="auto"/>
        <w:ind w:firstLine="480" w:firstLineChars="200"/>
        <w:rPr>
          <w:rFonts w:ascii="宋体" w:hAnsi="宋体"/>
          <w:sz w:val="24"/>
          <w:szCs w:val="24"/>
        </w:rPr>
      </w:pPr>
      <w:r>
        <w:rPr>
          <w:rFonts w:ascii="宋体" w:hAnsi="宋体"/>
          <w:sz w:val="24"/>
          <w:szCs w:val="24"/>
        </w:rPr>
        <w:tab/>
      </w:r>
      <w:r>
        <w:rPr>
          <w:rFonts w:hint="eastAsia" w:ascii="宋体" w:hAnsi="宋体"/>
          <w:sz w:val="24"/>
          <w:szCs w:val="24"/>
        </w:rPr>
        <w:t>参赛组别：小学组、中学组（含初中、高中）</w:t>
      </w:r>
    </w:p>
    <w:p>
      <w:pPr>
        <w:snapToGrid w:val="0"/>
        <w:spacing w:line="300" w:lineRule="auto"/>
        <w:ind w:firstLine="480" w:firstLineChars="200"/>
        <w:rPr>
          <w:rFonts w:ascii="宋体" w:hAnsi="宋体"/>
          <w:sz w:val="24"/>
          <w:szCs w:val="24"/>
        </w:rPr>
      </w:pPr>
      <w:r>
        <w:rPr>
          <w:rFonts w:ascii="宋体" w:hAnsi="宋体"/>
          <w:sz w:val="24"/>
          <w:szCs w:val="24"/>
        </w:rPr>
        <w:tab/>
      </w:r>
      <w:r>
        <w:rPr>
          <w:rFonts w:hint="eastAsia" w:ascii="宋体" w:hAnsi="宋体"/>
          <w:sz w:val="24"/>
          <w:szCs w:val="24"/>
        </w:rPr>
        <w:t>参赛人数：每队限报2名学生</w:t>
      </w:r>
    </w:p>
    <w:p>
      <w:pPr>
        <w:snapToGrid w:val="0"/>
        <w:spacing w:line="300" w:lineRule="auto"/>
        <w:ind w:firstLine="480" w:firstLineChars="200"/>
        <w:rPr>
          <w:rFonts w:ascii="宋体" w:hAnsi="宋体"/>
          <w:sz w:val="24"/>
          <w:szCs w:val="24"/>
        </w:rPr>
      </w:pPr>
      <w:r>
        <w:rPr>
          <w:rFonts w:ascii="宋体" w:hAnsi="宋体"/>
          <w:sz w:val="24"/>
          <w:szCs w:val="24"/>
        </w:rPr>
        <w:tab/>
      </w:r>
      <w:r>
        <w:rPr>
          <w:rFonts w:hint="eastAsia" w:ascii="宋体" w:hAnsi="宋体"/>
          <w:sz w:val="24"/>
          <w:szCs w:val="24"/>
        </w:rPr>
        <w:t>指导教师：每队限报1名指导教师</w:t>
      </w:r>
    </w:p>
    <w:p>
      <w:pPr>
        <w:pStyle w:val="2"/>
      </w:pPr>
      <w:r>
        <w:rPr>
          <w:rFonts w:hint="eastAsia"/>
        </w:rPr>
        <w:t>二、比赛介绍</w:t>
      </w:r>
    </w:p>
    <w:bookmarkEnd w:id="8"/>
    <w:p>
      <w:pPr>
        <w:snapToGrid w:val="0"/>
        <w:spacing w:line="300" w:lineRule="auto"/>
        <w:ind w:firstLine="480" w:firstLineChars="200"/>
        <w:rPr>
          <w:rFonts w:ascii="宋体" w:hAnsi="宋体"/>
          <w:sz w:val="24"/>
          <w:szCs w:val="24"/>
        </w:rPr>
      </w:pPr>
      <w:r>
        <w:rPr>
          <w:rFonts w:hint="eastAsia" w:ascii="宋体" w:hAnsi="宋体"/>
          <w:sz w:val="24"/>
          <w:szCs w:val="24"/>
        </w:rPr>
        <w:t>人型机器人全能挑战赛要求机器人在规定的时间内完成多项挑战动作。在比赛中，参赛队员除了要掌握机器人编程和对物理、力学平衡等知识的应用外，还要考虑如何面对一个多任务的项目,在有限时间内取得最好的成绩。</w:t>
      </w:r>
    </w:p>
    <w:p>
      <w:pPr>
        <w:snapToGrid w:val="0"/>
        <w:spacing w:line="300" w:lineRule="auto"/>
        <w:ind w:firstLine="480" w:firstLineChars="200"/>
        <w:rPr>
          <w:rFonts w:ascii="宋体" w:hAnsi="宋体"/>
          <w:sz w:val="24"/>
          <w:szCs w:val="24"/>
        </w:rPr>
      </w:pPr>
      <w:r>
        <w:rPr>
          <w:rFonts w:hint="eastAsia" w:ascii="宋体" w:hAnsi="宋体"/>
          <w:sz w:val="24"/>
          <w:szCs w:val="24"/>
        </w:rPr>
        <w:t>受疫情影响，该项目采用提交视频、照片、技术文档等资料，部分队伍可能需要参加线上答辩、在线任务演示。</w:t>
      </w:r>
    </w:p>
    <w:p>
      <w:pPr>
        <w:pStyle w:val="2"/>
      </w:pPr>
      <w:r>
        <w:rPr>
          <w:rFonts w:hint="eastAsia"/>
        </w:rPr>
        <w:t>三、竞赛场地说明</w:t>
      </w:r>
    </w:p>
    <w:p>
      <w:pPr>
        <w:snapToGrid w:val="0"/>
        <w:spacing w:line="300" w:lineRule="auto"/>
        <w:ind w:firstLine="480" w:firstLineChars="200"/>
        <w:rPr>
          <w:rFonts w:ascii="宋体" w:hAnsi="宋体"/>
          <w:sz w:val="24"/>
          <w:szCs w:val="24"/>
        </w:rPr>
      </w:pPr>
      <w:r>
        <w:rPr>
          <w:rFonts w:hint="eastAsia" w:ascii="宋体" w:hAnsi="宋体"/>
          <w:sz w:val="24"/>
          <w:szCs w:val="24"/>
        </w:rPr>
        <w:t>1、比赛场地</w:t>
      </w:r>
    </w:p>
    <w:p>
      <w:pPr>
        <w:snapToGrid w:val="0"/>
        <w:spacing w:line="300" w:lineRule="auto"/>
        <w:ind w:firstLine="480" w:firstLineChars="200"/>
        <w:rPr>
          <w:rFonts w:ascii="宋体" w:hAnsi="宋体"/>
          <w:sz w:val="24"/>
          <w:szCs w:val="24"/>
        </w:rPr>
      </w:pPr>
      <w:r>
        <w:rPr>
          <w:rFonts w:hint="eastAsia" w:ascii="宋体" w:hAnsi="宋体"/>
          <w:sz w:val="24"/>
          <w:szCs w:val="24"/>
        </w:rPr>
        <w:t>竞赛场地的外尺寸是120cm×60cm，场地地面用广告喷绘布打印而成。</w:t>
      </w:r>
    </w:p>
    <w:p>
      <w:pPr>
        <w:snapToGrid w:val="0"/>
        <w:spacing w:line="300" w:lineRule="auto"/>
        <w:ind w:firstLine="480" w:firstLineChars="200"/>
        <w:rPr>
          <w:rFonts w:ascii="宋体" w:hAnsi="宋体"/>
          <w:sz w:val="24"/>
          <w:szCs w:val="24"/>
        </w:rPr>
      </w:pPr>
      <w:r>
        <w:rPr>
          <w:rFonts w:hint="eastAsia" w:ascii="宋体" w:hAnsi="宋体"/>
          <w:sz w:val="24"/>
          <w:szCs w:val="24"/>
        </w:rPr>
        <w:t>竞赛场地上机器人起始出发区为场地一端20</w:t>
      </w:r>
      <w:r>
        <w:rPr>
          <w:rFonts w:ascii="宋体" w:hAnsi="宋体"/>
          <w:sz w:val="24"/>
          <w:szCs w:val="24"/>
        </w:rPr>
        <w:t>cm</w:t>
      </w:r>
      <w:r>
        <w:rPr>
          <w:rFonts w:hint="eastAsia" w:ascii="宋体" w:hAnsi="宋体"/>
          <w:sz w:val="24"/>
          <w:szCs w:val="24"/>
        </w:rPr>
        <w:t>宽的黄色区域，终止区为场地另一端20</w:t>
      </w:r>
      <w:r>
        <w:rPr>
          <w:rFonts w:ascii="宋体" w:hAnsi="宋体"/>
          <w:sz w:val="24"/>
          <w:szCs w:val="24"/>
        </w:rPr>
        <w:t>cm</w:t>
      </w:r>
      <w:r>
        <w:rPr>
          <w:rFonts w:hint="eastAsia" w:ascii="宋体" w:hAnsi="宋体"/>
          <w:sz w:val="24"/>
          <w:szCs w:val="24"/>
        </w:rPr>
        <w:t>宽的红色区域，中间80</w:t>
      </w:r>
      <w:r>
        <w:rPr>
          <w:rFonts w:ascii="宋体" w:hAnsi="宋体"/>
          <w:sz w:val="24"/>
          <w:szCs w:val="24"/>
        </w:rPr>
        <w:t>cm</w:t>
      </w:r>
      <w:r>
        <w:rPr>
          <w:rFonts w:hint="eastAsia" w:ascii="宋体" w:hAnsi="宋体"/>
          <w:sz w:val="24"/>
          <w:szCs w:val="24"/>
        </w:rPr>
        <w:t>宽的绿色区域为运行区。在机器人运行区上面按不同任务要求摆放不同的场地任务道具，有机器人取物、机器人上下楼梯、桥面铺设等的场地设施。</w:t>
      </w:r>
    </w:p>
    <w:p>
      <w:pPr>
        <w:snapToGrid w:val="0"/>
        <w:spacing w:line="300" w:lineRule="auto"/>
        <w:jc w:val="center"/>
        <w:rPr>
          <w:rFonts w:ascii="宋体" w:hAnsi="宋体"/>
          <w:sz w:val="24"/>
          <w:szCs w:val="24"/>
        </w:rPr>
      </w:pPr>
      <w:r>
        <w:rPr>
          <w:rFonts w:ascii="宋体" w:hAnsi="宋体"/>
          <w:sz w:val="24"/>
          <w:szCs w:val="24"/>
        </w:rPr>
        <w:drawing>
          <wp:inline distT="0" distB="0" distL="0" distR="0">
            <wp:extent cx="2838450" cy="14097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838450" cy="1409700"/>
                    </a:xfrm>
                    <a:prstGeom prst="rect">
                      <a:avLst/>
                    </a:prstGeom>
                    <a:noFill/>
                    <a:ln>
                      <a:noFill/>
                    </a:ln>
                  </pic:spPr>
                </pic:pic>
              </a:graphicData>
            </a:graphic>
          </wp:inline>
        </w:drawing>
      </w:r>
    </w:p>
    <w:p>
      <w:pPr>
        <w:snapToGrid w:val="0"/>
        <w:spacing w:line="300" w:lineRule="auto"/>
        <w:ind w:firstLine="480" w:firstLineChars="200"/>
        <w:rPr>
          <w:rFonts w:ascii="宋体" w:hAnsi="宋体"/>
          <w:sz w:val="24"/>
          <w:szCs w:val="24"/>
        </w:rPr>
      </w:pPr>
      <w:r>
        <w:rPr>
          <w:rFonts w:hint="eastAsia" w:ascii="宋体" w:hAnsi="宋体"/>
          <w:sz w:val="24"/>
          <w:szCs w:val="24"/>
        </w:rPr>
        <w:t>机器人在比赛中执行每项任务准备时必须从起始出发区开始，机器人双足不得超越和接触始发区边界，待裁判发令后，可执行一键启动模式，让机器人自动进入运行区完成指定任务，到达终止区，自动停稳。以机器人进入或超越终止区停止（亦可以机器人未到到达终止区即停止运行）为此项任务挑战的结束（规则另有具体描述的除外）。</w:t>
      </w:r>
    </w:p>
    <w:p>
      <w:pPr>
        <w:snapToGrid w:val="0"/>
        <w:spacing w:line="300" w:lineRule="auto"/>
        <w:ind w:firstLine="480" w:firstLineChars="200"/>
        <w:rPr>
          <w:rFonts w:ascii="宋体" w:hAnsi="宋体"/>
          <w:sz w:val="24"/>
          <w:szCs w:val="24"/>
        </w:rPr>
      </w:pPr>
      <w:r>
        <w:rPr>
          <w:rFonts w:hint="eastAsia" w:ascii="宋体" w:hAnsi="宋体"/>
          <w:sz w:val="24"/>
          <w:szCs w:val="24"/>
        </w:rPr>
        <w:t>2、赛场环境</w:t>
      </w:r>
    </w:p>
    <w:p>
      <w:pPr>
        <w:snapToGrid w:val="0"/>
        <w:spacing w:line="300" w:lineRule="auto"/>
        <w:ind w:firstLine="480" w:firstLineChars="200"/>
        <w:rPr>
          <w:rFonts w:ascii="宋体" w:hAnsi="宋体"/>
          <w:sz w:val="24"/>
          <w:szCs w:val="24"/>
        </w:rPr>
      </w:pPr>
      <w:r>
        <w:rPr>
          <w:rFonts w:hint="eastAsia" w:ascii="宋体" w:hAnsi="宋体"/>
          <w:sz w:val="24"/>
          <w:szCs w:val="24"/>
        </w:rPr>
        <w:t>竞赛场地光源照度稳定、无明显磁场干扰。但由于一般赛场环境的不确定因素较多，例如，场地表面可能有纹路和不平整，光照条件有变化等。参赛队在设计机器人时应考虑各种应对措施。</w:t>
      </w:r>
    </w:p>
    <w:p>
      <w:pPr>
        <w:pStyle w:val="2"/>
      </w:pPr>
      <w:r>
        <w:rPr>
          <w:rFonts w:hint="eastAsia"/>
        </w:rPr>
        <w:t>四、任务说明和得分</w:t>
      </w:r>
    </w:p>
    <w:p>
      <w:pPr>
        <w:snapToGrid w:val="0"/>
        <w:spacing w:line="300" w:lineRule="auto"/>
        <w:ind w:firstLine="480" w:firstLineChars="200"/>
        <w:rPr>
          <w:rFonts w:ascii="宋体" w:hAnsi="宋体"/>
          <w:bCs/>
          <w:sz w:val="24"/>
          <w:szCs w:val="24"/>
        </w:rPr>
      </w:pPr>
      <w:r>
        <w:rPr>
          <w:rFonts w:hint="eastAsia" w:ascii="宋体" w:hAnsi="宋体"/>
          <w:bCs/>
          <w:sz w:val="24"/>
          <w:szCs w:val="24"/>
        </w:rPr>
        <w:t>1、机器人正向走</w:t>
      </w:r>
    </w:p>
    <w:p>
      <w:pPr>
        <w:snapToGrid w:val="0"/>
        <w:spacing w:line="300" w:lineRule="auto"/>
        <w:ind w:firstLine="480" w:firstLineChars="200"/>
        <w:rPr>
          <w:rFonts w:ascii="宋体" w:hAnsi="宋体"/>
          <w:sz w:val="24"/>
          <w:szCs w:val="24"/>
        </w:rPr>
      </w:pPr>
      <w:r>
        <w:rPr>
          <w:rFonts w:hint="eastAsia" w:ascii="宋体" w:hAnsi="宋体"/>
          <w:sz w:val="24"/>
          <w:szCs w:val="24"/>
        </w:rPr>
        <w:t>机器人双足并立面向运行区的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80" w:firstLineChars="200"/>
        <w:rPr>
          <w:rFonts w:ascii="宋体" w:hAnsi="宋体"/>
          <w:sz w:val="24"/>
          <w:szCs w:val="24"/>
        </w:rPr>
      </w:pPr>
      <w:r>
        <w:rPr>
          <w:rFonts w:hint="eastAsia" w:ascii="宋体" w:hAnsi="宋体"/>
          <w:sz w:val="24"/>
          <w:szCs w:val="24"/>
        </w:rPr>
        <w:t>机器人需要以正面（按人常态，正面面向终止区）向前的方式交替双足着地的姿态进入运行区自动行进，通过运行区，到达终止区自动站稳停止，视为任务结束。</w:t>
      </w:r>
    </w:p>
    <w:p>
      <w:pPr>
        <w:snapToGrid w:val="0"/>
        <w:spacing w:line="300" w:lineRule="auto"/>
        <w:ind w:firstLine="480" w:firstLineChars="200"/>
        <w:rPr>
          <w:rFonts w:ascii="宋体" w:hAnsi="宋体"/>
          <w:sz w:val="24"/>
          <w:szCs w:val="24"/>
        </w:rPr>
      </w:pPr>
      <w:r>
        <w:rPr>
          <w:rFonts w:hint="eastAsia" w:ascii="宋体" w:hAnsi="宋体"/>
          <w:sz w:val="24"/>
          <w:szCs w:val="24"/>
        </w:rPr>
        <w:t>此项任务限时30秒，任务分值为10分；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如机器人双足同时完全进入终止区站稳停止可得10分；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如机器人有一足完全在终止区，另一足尚有部分未完全进入终止区或超出终止区，则可得8分；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如机器人双足均未完全在终止区站稳停住，但有部分足底接触终止区，则可得6分；</w:t>
      </w:r>
    </w:p>
    <w:p>
      <w:pPr>
        <w:snapToGrid w:val="0"/>
        <w:spacing w:line="300" w:lineRule="auto"/>
        <w:ind w:firstLine="480" w:firstLineChars="200"/>
        <w:rPr>
          <w:rFonts w:ascii="宋体" w:hAnsi="宋体"/>
          <w:bCs/>
          <w:sz w:val="24"/>
          <w:szCs w:val="24"/>
        </w:rPr>
      </w:pPr>
      <w:r>
        <w:rPr>
          <w:rFonts w:hint="eastAsia" w:ascii="宋体" w:hAnsi="宋体"/>
          <w:bCs/>
          <w:sz w:val="24"/>
          <w:szCs w:val="24"/>
        </w:rPr>
        <w:t>2、机器人侧向行走</w:t>
      </w:r>
    </w:p>
    <w:p>
      <w:pPr>
        <w:snapToGrid w:val="0"/>
        <w:spacing w:line="300" w:lineRule="auto"/>
        <w:ind w:firstLine="480" w:firstLineChars="200"/>
        <w:rPr>
          <w:rFonts w:ascii="宋体" w:hAnsi="宋体"/>
          <w:sz w:val="24"/>
          <w:szCs w:val="24"/>
        </w:rPr>
      </w:pPr>
      <w:r>
        <w:rPr>
          <w:rFonts w:hint="eastAsia" w:ascii="宋体" w:hAnsi="宋体"/>
          <w:sz w:val="24"/>
          <w:szCs w:val="24"/>
        </w:rPr>
        <w:t>机器人双足以自选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80" w:firstLineChars="200"/>
        <w:rPr>
          <w:rFonts w:ascii="宋体" w:hAnsi="宋体"/>
          <w:sz w:val="24"/>
          <w:szCs w:val="24"/>
        </w:rPr>
      </w:pPr>
      <w:r>
        <w:rPr>
          <w:rFonts w:hint="eastAsia" w:ascii="宋体" w:hAnsi="宋体"/>
          <w:sz w:val="24"/>
          <w:szCs w:val="24"/>
        </w:rPr>
        <w:t>机器人需要以侧面（按人常态，侧面朝向终止区）向运行区与终止区的方向自动行进，通过运行区，到达终止区自动站稳停止，视为任务结束。</w:t>
      </w:r>
    </w:p>
    <w:p>
      <w:pPr>
        <w:snapToGrid w:val="0"/>
        <w:spacing w:line="300" w:lineRule="auto"/>
        <w:ind w:firstLine="480" w:firstLineChars="200"/>
        <w:rPr>
          <w:rFonts w:ascii="宋体" w:hAnsi="宋体"/>
          <w:sz w:val="24"/>
          <w:szCs w:val="24"/>
        </w:rPr>
      </w:pPr>
      <w:r>
        <w:rPr>
          <w:rFonts w:hint="eastAsia" w:ascii="宋体" w:hAnsi="宋体"/>
          <w:sz w:val="24"/>
          <w:szCs w:val="24"/>
        </w:rPr>
        <w:t>此项任务限时30秒，任务分值为10分；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如机器人双足同时完全进入终止区站稳停止可得10分；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如机器人有一足完全在终止区，另一足尚有部分未完全进入终止区或超出终止区，则可得8分；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如机器人双足均未完全在终止区站稳停住，但有部分足底接触终止区，则可得6分；</w:t>
      </w:r>
    </w:p>
    <w:p>
      <w:pPr>
        <w:snapToGrid w:val="0"/>
        <w:spacing w:line="300" w:lineRule="auto"/>
        <w:ind w:firstLine="480" w:firstLineChars="200"/>
        <w:rPr>
          <w:rFonts w:ascii="宋体" w:hAnsi="宋体"/>
          <w:sz w:val="24"/>
          <w:szCs w:val="24"/>
        </w:rPr>
      </w:pPr>
      <w:r>
        <w:rPr>
          <w:rFonts w:hint="eastAsia" w:ascii="宋体" w:hAnsi="宋体"/>
          <w:sz w:val="24"/>
          <w:szCs w:val="24"/>
        </w:rPr>
        <w:t>机器人在运行过程中，始终至少保持有一足的完整投影或着地时完全在运行区内，则任务完成有效，如双足皆有接触运行区以外部分，则任务失败。如机器人在限定时间内未达到或超越了终止区，也视作任务失败。</w:t>
      </w:r>
    </w:p>
    <w:p>
      <w:pPr>
        <w:snapToGrid w:val="0"/>
        <w:spacing w:line="300" w:lineRule="auto"/>
        <w:ind w:firstLine="480" w:firstLineChars="200"/>
        <w:rPr>
          <w:rFonts w:ascii="宋体" w:hAnsi="宋体"/>
          <w:bCs/>
          <w:sz w:val="24"/>
          <w:szCs w:val="24"/>
        </w:rPr>
      </w:pPr>
      <w:r>
        <w:rPr>
          <w:rFonts w:hint="eastAsia" w:ascii="宋体" w:hAnsi="宋体"/>
          <w:bCs/>
          <w:sz w:val="24"/>
          <w:szCs w:val="24"/>
        </w:rPr>
        <w:t>3、机器人取物</w:t>
      </w:r>
    </w:p>
    <w:p>
      <w:pPr>
        <w:snapToGrid w:val="0"/>
        <w:spacing w:line="300" w:lineRule="auto"/>
        <w:ind w:firstLine="480" w:firstLineChars="200"/>
        <w:rPr>
          <w:rFonts w:ascii="宋体" w:hAnsi="宋体"/>
          <w:sz w:val="24"/>
          <w:szCs w:val="24"/>
        </w:rPr>
      </w:pPr>
      <w:r>
        <w:rPr>
          <w:rFonts w:hint="eastAsia" w:ascii="宋体" w:hAnsi="宋体"/>
          <w:sz w:val="24"/>
          <w:szCs w:val="24"/>
        </w:rPr>
        <w:t>场地中心点放有1个长宽高为10*10*15</w:t>
      </w:r>
      <w:r>
        <w:rPr>
          <w:rFonts w:ascii="宋体" w:hAnsi="宋体"/>
          <w:sz w:val="24"/>
          <w:szCs w:val="24"/>
        </w:rPr>
        <w:t>c</w:t>
      </w:r>
      <w:r>
        <w:rPr>
          <w:rFonts w:hint="eastAsia" w:ascii="宋体" w:hAnsi="宋体"/>
          <w:sz w:val="24"/>
          <w:szCs w:val="24"/>
        </w:rPr>
        <w:t>m的木基座作为下层基座，基座中央放有1个边长5</w:t>
      </w:r>
      <w:r>
        <w:rPr>
          <w:rFonts w:ascii="宋体" w:hAnsi="宋体"/>
          <w:sz w:val="24"/>
          <w:szCs w:val="24"/>
        </w:rPr>
        <w:t>cm</w:t>
      </w:r>
      <w:r>
        <w:rPr>
          <w:rFonts w:hint="eastAsia" w:ascii="宋体" w:hAnsi="宋体"/>
          <w:sz w:val="24"/>
          <w:szCs w:val="24"/>
        </w:rPr>
        <w:t>的E</w:t>
      </w:r>
      <w:r>
        <w:rPr>
          <w:rFonts w:ascii="宋体" w:hAnsi="宋体"/>
          <w:sz w:val="24"/>
          <w:szCs w:val="24"/>
        </w:rPr>
        <w:t>VA</w:t>
      </w:r>
      <w:r>
        <w:rPr>
          <w:rFonts w:hint="eastAsia" w:ascii="宋体" w:hAnsi="宋体"/>
          <w:sz w:val="24"/>
          <w:szCs w:val="24"/>
        </w:rPr>
        <w:t>海绵块。</w:t>
      </w:r>
    </w:p>
    <w:p>
      <w:pPr>
        <w:snapToGrid w:val="0"/>
        <w:spacing w:line="300" w:lineRule="auto"/>
        <w:ind w:firstLine="480" w:firstLineChars="200"/>
        <w:rPr>
          <w:rFonts w:ascii="宋体" w:hAnsi="宋体"/>
          <w:sz w:val="24"/>
          <w:szCs w:val="24"/>
        </w:rPr>
      </w:pPr>
      <w:r>
        <w:rPr>
          <w:rFonts w:hint="eastAsia" w:ascii="宋体" w:hAnsi="宋体"/>
          <w:sz w:val="24"/>
          <w:szCs w:val="24"/>
        </w:rPr>
        <w:t>机器人以任意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80" w:firstLineChars="200"/>
        <w:rPr>
          <w:rFonts w:ascii="宋体" w:hAnsi="宋体"/>
          <w:sz w:val="24"/>
          <w:szCs w:val="24"/>
        </w:rPr>
      </w:pPr>
      <w:r>
        <w:rPr>
          <w:rFonts w:hint="eastAsia" w:ascii="宋体" w:hAnsi="宋体"/>
          <w:sz w:val="24"/>
          <w:szCs w:val="24"/>
        </w:rPr>
        <w:t>机器人需要自行进入运行区行进，到基座前夹取基座上方的方块，使方块离开基座。然后可以选择前进到终止区或原地站稳。</w:t>
      </w:r>
    </w:p>
    <w:p>
      <w:pPr>
        <w:snapToGrid w:val="0"/>
        <w:spacing w:line="300" w:lineRule="auto"/>
        <w:ind w:firstLine="480" w:firstLineChars="200"/>
        <w:rPr>
          <w:rFonts w:ascii="宋体" w:hAnsi="宋体"/>
          <w:sz w:val="24"/>
          <w:szCs w:val="24"/>
        </w:rPr>
      </w:pPr>
      <w:r>
        <w:rPr>
          <w:rFonts w:hint="eastAsia" w:ascii="宋体" w:hAnsi="宋体"/>
          <w:sz w:val="24"/>
          <w:szCs w:val="24"/>
        </w:rPr>
        <w:t>此项任务限时60秒，任务分值为20分；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如机器人夹持方块并接触终止区站稳停止可得20分；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如机器人夹持方块并接触起始区站稳停止，则可得15分；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如机器人夹持方块并只在运行区站稳停止，则可得10分；</w:t>
      </w:r>
    </w:p>
    <w:p>
      <w:pPr>
        <w:snapToGrid w:val="0"/>
        <w:spacing w:line="300" w:lineRule="auto"/>
        <w:ind w:firstLine="480" w:firstLineChars="200"/>
        <w:rPr>
          <w:rFonts w:ascii="宋体" w:hAnsi="宋体"/>
          <w:sz w:val="24"/>
          <w:szCs w:val="24"/>
        </w:rPr>
      </w:pPr>
      <w:r>
        <w:rPr>
          <w:rFonts w:hint="eastAsia" w:ascii="宋体" w:hAnsi="宋体"/>
          <w:sz w:val="24"/>
          <w:szCs w:val="24"/>
        </w:rPr>
        <w:t>如机器人在限定时间内未能夹持方块脱离基座，则视作任务失败，机器人只可采用单手或双手机械夹持方式，不可使用黏粘等方式，如有此情况，视作任务失败。</w:t>
      </w:r>
    </w:p>
    <w:p>
      <w:pPr>
        <w:snapToGrid w:val="0"/>
        <w:spacing w:line="300" w:lineRule="auto"/>
        <w:ind w:firstLine="480" w:firstLineChars="200"/>
        <w:rPr>
          <w:rFonts w:ascii="宋体" w:hAnsi="宋体"/>
          <w:bCs/>
          <w:sz w:val="24"/>
          <w:szCs w:val="24"/>
        </w:rPr>
      </w:pPr>
      <w:r>
        <w:rPr>
          <w:rFonts w:ascii="宋体" w:hAnsi="宋体"/>
          <w:bCs/>
          <w:sz w:val="24"/>
          <w:szCs w:val="24"/>
        </w:rPr>
        <w:t>4</w:t>
      </w:r>
      <w:r>
        <w:rPr>
          <w:rFonts w:hint="eastAsia" w:ascii="宋体" w:hAnsi="宋体"/>
          <w:bCs/>
          <w:sz w:val="24"/>
          <w:szCs w:val="24"/>
        </w:rPr>
        <w:t>、机器人上下楼梯</w:t>
      </w:r>
    </w:p>
    <w:p>
      <w:pPr>
        <w:snapToGrid w:val="0"/>
        <w:spacing w:line="300" w:lineRule="auto"/>
        <w:ind w:firstLine="480" w:firstLineChars="200"/>
        <w:rPr>
          <w:rFonts w:ascii="宋体" w:hAnsi="宋体"/>
          <w:sz w:val="24"/>
          <w:szCs w:val="24"/>
        </w:rPr>
      </w:pPr>
      <w:r>
        <w:rPr>
          <w:rFonts w:hint="eastAsia" w:ascii="宋体" w:hAnsi="宋体"/>
          <w:sz w:val="24"/>
          <w:szCs w:val="24"/>
        </w:rPr>
        <w:t>场地中心点放有1个竞赛专用楼梯，要求机器人完成从一边上台阶、下台阶到另外一边的场地平面上。如果机器人除下肢以外的部分接触任务区域，则任务判定失败。</w:t>
      </w:r>
    </w:p>
    <w:p>
      <w:pPr>
        <w:snapToGrid w:val="0"/>
        <w:spacing w:line="300" w:lineRule="auto"/>
        <w:jc w:val="center"/>
        <w:rPr>
          <w:rFonts w:ascii="宋体" w:hAnsi="宋体"/>
          <w:b/>
          <w:sz w:val="24"/>
          <w:szCs w:val="24"/>
        </w:rPr>
      </w:pPr>
      <w:r>
        <w:rPr>
          <w:rFonts w:hint="eastAsia" w:ascii="宋体" w:hAnsi="宋体"/>
          <w:sz w:val="24"/>
          <w:szCs w:val="24"/>
        </w:rPr>
        <w:drawing>
          <wp:inline distT="0" distB="0" distL="0" distR="0">
            <wp:extent cx="3724275" cy="1695450"/>
            <wp:effectExtent l="0" t="0" r="9525" b="0"/>
            <wp:docPr id="21" name="图片 2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示, 工程绘图&#10;&#10;描述已自动生成"/>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724275" cy="1695450"/>
                    </a:xfrm>
                    <a:prstGeom prst="rect">
                      <a:avLst/>
                    </a:prstGeom>
                    <a:noFill/>
                    <a:ln>
                      <a:noFill/>
                    </a:ln>
                  </pic:spPr>
                </pic:pic>
              </a:graphicData>
            </a:graphic>
          </wp:inline>
        </w:drawing>
      </w:r>
    </w:p>
    <w:p>
      <w:pPr>
        <w:snapToGrid w:val="0"/>
        <w:spacing w:line="300" w:lineRule="auto"/>
        <w:ind w:firstLine="480" w:firstLineChars="200"/>
        <w:rPr>
          <w:rFonts w:ascii="宋体" w:hAnsi="宋体"/>
          <w:sz w:val="24"/>
          <w:szCs w:val="24"/>
        </w:rPr>
      </w:pPr>
      <w:r>
        <w:rPr>
          <w:rFonts w:hint="eastAsia" w:ascii="宋体" w:hAnsi="宋体"/>
          <w:sz w:val="24"/>
          <w:szCs w:val="24"/>
        </w:rPr>
        <w:t>机器人以任意姿势在起始区站稳准备，在裁判发令后，参赛队员可以以“一键启动”方式操作机器人运行，（可直接在机器人身上操作，也可通过平放在地面的遥控器或电脑操作），期间至此项任务完成为止，不得再次接触机器人、遥控器或电脑，如有接触，视为任务失败。</w:t>
      </w:r>
    </w:p>
    <w:p>
      <w:pPr>
        <w:snapToGrid w:val="0"/>
        <w:spacing w:line="300" w:lineRule="auto"/>
        <w:ind w:firstLine="480" w:firstLineChars="200"/>
        <w:rPr>
          <w:rFonts w:ascii="宋体" w:hAnsi="宋体"/>
          <w:sz w:val="24"/>
          <w:szCs w:val="24"/>
        </w:rPr>
      </w:pPr>
      <w:r>
        <w:rPr>
          <w:rFonts w:hint="eastAsia" w:ascii="宋体" w:hAnsi="宋体"/>
          <w:sz w:val="24"/>
          <w:szCs w:val="24"/>
        </w:rPr>
        <w:t>机器人需要自行进入运行区行进，到楼梯前用行走的方式完成上台阶与下台阶任务，通过运行区，到达终止区自动站稳停止，视为任务结束。</w:t>
      </w:r>
    </w:p>
    <w:p>
      <w:pPr>
        <w:snapToGrid w:val="0"/>
        <w:spacing w:line="300" w:lineRule="auto"/>
        <w:ind w:firstLine="480" w:firstLineChars="200"/>
        <w:rPr>
          <w:rFonts w:ascii="宋体" w:hAnsi="宋体"/>
          <w:sz w:val="24"/>
          <w:szCs w:val="24"/>
        </w:rPr>
      </w:pPr>
      <w:r>
        <w:rPr>
          <w:rFonts w:hint="eastAsia" w:ascii="宋体" w:hAnsi="宋体"/>
          <w:sz w:val="24"/>
          <w:szCs w:val="24"/>
        </w:rPr>
        <w:t>此项任务限时45秒，任务分值为</w:t>
      </w:r>
      <w:r>
        <w:rPr>
          <w:rFonts w:ascii="宋体" w:hAnsi="宋体"/>
          <w:sz w:val="24"/>
          <w:szCs w:val="24"/>
        </w:rPr>
        <w:t>20</w:t>
      </w:r>
      <w:r>
        <w:rPr>
          <w:rFonts w:hint="eastAsia" w:ascii="宋体" w:hAnsi="宋体"/>
          <w:sz w:val="24"/>
          <w:szCs w:val="24"/>
        </w:rPr>
        <w:t>分；</w:t>
      </w:r>
    </w:p>
    <w:p>
      <w:pPr>
        <w:snapToGrid w:val="0"/>
        <w:spacing w:line="300" w:lineRule="auto"/>
        <w:rPr>
          <w:rFonts w:ascii="宋体" w:hAnsi="宋体"/>
          <w:b/>
          <w:sz w:val="24"/>
          <w:szCs w:val="24"/>
        </w:rPr>
      </w:pPr>
    </w:p>
    <w:p>
      <w:pPr>
        <w:snapToGrid w:val="0"/>
        <w:spacing w:line="300" w:lineRule="auto"/>
        <w:ind w:firstLine="480" w:firstLineChars="200"/>
        <w:rPr>
          <w:rFonts w:ascii="宋体" w:hAnsi="宋体"/>
          <w:bCs/>
          <w:sz w:val="24"/>
          <w:szCs w:val="24"/>
        </w:rPr>
      </w:pPr>
      <w:r>
        <w:rPr>
          <w:rFonts w:ascii="宋体" w:hAnsi="宋体"/>
          <w:bCs/>
          <w:sz w:val="24"/>
          <w:szCs w:val="24"/>
        </w:rPr>
        <w:t>5</w:t>
      </w:r>
      <w:r>
        <w:rPr>
          <w:rFonts w:hint="eastAsia" w:ascii="宋体" w:hAnsi="宋体"/>
          <w:bCs/>
          <w:sz w:val="24"/>
          <w:szCs w:val="24"/>
        </w:rPr>
        <w:t>、机器人桥面铺设</w:t>
      </w:r>
    </w:p>
    <w:p>
      <w:pPr>
        <w:snapToGrid w:val="0"/>
        <w:spacing w:line="300" w:lineRule="auto"/>
        <w:ind w:firstLine="480" w:firstLineChars="200"/>
        <w:rPr>
          <w:sz w:val="24"/>
          <w:szCs w:val="24"/>
        </w:rPr>
      </w:pPr>
      <w:r>
        <w:rPr>
          <w:rFonts w:hint="eastAsia" w:ascii="宋体" w:hAnsi="宋体"/>
          <w:sz w:val="24"/>
          <w:szCs w:val="24"/>
        </w:rPr>
        <w:t>场地中心两个蓝圈位置各摆放一个一次性纸杯作为桥墩，</w:t>
      </w:r>
      <w:r>
        <w:rPr>
          <w:sz w:val="24"/>
          <w:szCs w:val="24"/>
        </w:rPr>
        <w:t>杯口直径约7.5cm，杯底直径约5.3cm， 杯身高度约8.6cm，杯口朝下，可以用胶将杯口固定</w:t>
      </w:r>
      <w:r>
        <w:rPr>
          <w:rFonts w:hint="eastAsia"/>
          <w:sz w:val="24"/>
          <w:szCs w:val="24"/>
        </w:rPr>
        <w:t>场地纸上</w:t>
      </w:r>
      <w:r>
        <w:rPr>
          <w:rFonts w:hint="eastAsia" w:ascii="宋体" w:hAnsi="宋体"/>
          <w:sz w:val="24"/>
          <w:szCs w:val="24"/>
        </w:rPr>
        <w:t>。机器人出发区摆放有一个由K</w:t>
      </w:r>
      <w:r>
        <w:rPr>
          <w:rFonts w:ascii="宋体" w:hAnsi="宋体"/>
          <w:sz w:val="24"/>
          <w:szCs w:val="24"/>
        </w:rPr>
        <w:t>T</w:t>
      </w:r>
      <w:r>
        <w:rPr>
          <w:rFonts w:hint="eastAsia" w:ascii="宋体" w:hAnsi="宋体"/>
          <w:sz w:val="24"/>
          <w:szCs w:val="24"/>
        </w:rPr>
        <w:t>板制作得桥面，桥面尺寸</w:t>
      </w:r>
      <w:r>
        <w:rPr>
          <w:sz w:val="24"/>
          <w:szCs w:val="24"/>
        </w:rPr>
        <w:t>20cmⅹ2cm，厚度</w:t>
      </w:r>
      <w:r>
        <w:rPr>
          <w:rFonts w:hint="eastAsia"/>
          <w:sz w:val="24"/>
          <w:szCs w:val="24"/>
        </w:rPr>
        <w:t>为</w:t>
      </w:r>
      <w:r>
        <w:rPr>
          <w:sz w:val="24"/>
          <w:szCs w:val="24"/>
        </w:rPr>
        <w:t xml:space="preserve"> 5mm</w:t>
      </w:r>
      <w:r>
        <w:rPr>
          <w:rFonts w:hint="eastAsia"/>
          <w:sz w:val="24"/>
          <w:szCs w:val="24"/>
        </w:rPr>
        <w:t>。机器人携带桥面模型由起始区出发，将桥面铺设在2各桥墩之上。（</w:t>
      </w:r>
      <w:r>
        <w:rPr>
          <w:sz w:val="24"/>
          <w:szCs w:val="24"/>
        </w:rPr>
        <w:t>桥面可在机器人启动之前手动放置在机器人身上，也可以在机器人启动之后从桥面存放区自动抓取 桥面</w:t>
      </w:r>
      <w:r>
        <w:rPr>
          <w:rFonts w:hint="eastAsia"/>
          <w:sz w:val="24"/>
          <w:szCs w:val="24"/>
        </w:rPr>
        <w:t>）</w:t>
      </w:r>
    </w:p>
    <w:p>
      <w:pPr>
        <w:snapToGrid w:val="0"/>
        <w:spacing w:line="300" w:lineRule="auto"/>
        <w:ind w:firstLine="480" w:firstLineChars="200"/>
        <w:rPr>
          <w:rFonts w:ascii="宋体" w:hAnsi="宋体"/>
          <w:sz w:val="24"/>
          <w:szCs w:val="24"/>
        </w:rPr>
      </w:pPr>
      <w:r>
        <w:rPr>
          <w:rFonts w:hint="eastAsia" w:ascii="宋体" w:hAnsi="宋体"/>
          <w:sz w:val="24"/>
          <w:szCs w:val="24"/>
        </w:rPr>
        <w:t>此项任务限时60秒，任务分值为</w:t>
      </w:r>
      <w:r>
        <w:rPr>
          <w:rFonts w:ascii="宋体" w:hAnsi="宋体"/>
          <w:sz w:val="24"/>
          <w:szCs w:val="24"/>
        </w:rPr>
        <w:t>2</w:t>
      </w:r>
      <w:r>
        <w:rPr>
          <w:rFonts w:hint="eastAsia" w:ascii="宋体" w:hAnsi="宋体"/>
          <w:sz w:val="24"/>
          <w:szCs w:val="24"/>
        </w:rPr>
        <w:t>0分；</w:t>
      </w:r>
    </w:p>
    <w:p>
      <w:pPr>
        <w:pStyle w:val="2"/>
      </w:pPr>
      <w:r>
        <w:rPr>
          <w:rFonts w:hint="eastAsia"/>
        </w:rPr>
        <w:t>五、竞赛</w:t>
      </w:r>
    </w:p>
    <w:p>
      <w:pPr>
        <w:snapToGrid w:val="0"/>
        <w:spacing w:line="300" w:lineRule="auto"/>
        <w:ind w:firstLine="480" w:firstLineChars="200"/>
        <w:rPr>
          <w:rFonts w:ascii="宋体" w:hAnsi="宋体"/>
          <w:bCs/>
          <w:sz w:val="24"/>
          <w:szCs w:val="24"/>
        </w:rPr>
      </w:pPr>
      <w:r>
        <w:rPr>
          <w:rFonts w:hint="eastAsia" w:ascii="宋体" w:hAnsi="宋体"/>
          <w:bCs/>
          <w:sz w:val="24"/>
          <w:szCs w:val="24"/>
        </w:rPr>
        <w:t>1．竞赛</w:t>
      </w:r>
    </w:p>
    <w:p>
      <w:pPr>
        <w:snapToGrid w:val="0"/>
        <w:spacing w:line="300" w:lineRule="auto"/>
        <w:ind w:firstLine="480" w:firstLineChars="200"/>
        <w:rPr>
          <w:rFonts w:ascii="宋体" w:hAnsi="宋体"/>
          <w:sz w:val="24"/>
          <w:szCs w:val="24"/>
        </w:rPr>
      </w:pPr>
      <w:r>
        <w:rPr>
          <w:rFonts w:hint="eastAsia" w:ascii="宋体" w:hAnsi="宋体"/>
          <w:sz w:val="24"/>
          <w:szCs w:val="24"/>
        </w:rPr>
        <w:t>要求机器人在规定的比赛时间内，尝试完成多项任务以获得更多的分数，比赛时每个任务单独计时，不同任务之间有</w:t>
      </w:r>
      <w:r>
        <w:rPr>
          <w:rFonts w:ascii="宋体" w:hAnsi="宋体"/>
          <w:sz w:val="24"/>
          <w:szCs w:val="24"/>
        </w:rPr>
        <w:t>45</w:t>
      </w:r>
      <w:r>
        <w:rPr>
          <w:rFonts w:hint="eastAsia" w:ascii="宋体" w:hAnsi="宋体"/>
          <w:sz w:val="24"/>
          <w:szCs w:val="24"/>
        </w:rPr>
        <w:t>秒的衔接调整时间，选手需要在这个时间内调整比赛场地道具、摆放机器人位置，如需更换机器人程序也需在这个时间内完成，逾时未准备完毕此次任务失去此任务得分。</w:t>
      </w:r>
    </w:p>
    <w:p>
      <w:pPr>
        <w:snapToGrid w:val="0"/>
        <w:spacing w:line="300" w:lineRule="auto"/>
        <w:ind w:firstLine="480" w:firstLineChars="200"/>
        <w:rPr>
          <w:rFonts w:ascii="宋体" w:hAnsi="宋体"/>
          <w:bCs/>
          <w:sz w:val="24"/>
          <w:szCs w:val="24"/>
        </w:rPr>
      </w:pPr>
      <w:r>
        <w:rPr>
          <w:rFonts w:hint="eastAsia" w:ascii="宋体" w:hAnsi="宋体"/>
          <w:bCs/>
          <w:sz w:val="24"/>
          <w:szCs w:val="24"/>
        </w:rPr>
        <w:t>2．任务</w:t>
      </w:r>
    </w:p>
    <w:p>
      <w:pPr>
        <w:snapToGrid w:val="0"/>
        <w:spacing w:line="300" w:lineRule="auto"/>
        <w:ind w:firstLine="480" w:firstLineChars="200"/>
        <w:rPr>
          <w:rFonts w:ascii="宋体" w:hAnsi="宋体"/>
          <w:sz w:val="24"/>
          <w:szCs w:val="24"/>
        </w:rPr>
      </w:pPr>
      <w:r>
        <w:rPr>
          <w:rFonts w:hint="eastAsia" w:ascii="宋体" w:hAnsi="宋体"/>
          <w:sz w:val="24"/>
          <w:szCs w:val="24"/>
        </w:rPr>
        <w:t>机器人为了获得分数而要执行的动作。机器人无需按照顺序完成任务，可以自由排序所挑战任务或放弃任务。</w:t>
      </w:r>
    </w:p>
    <w:p>
      <w:pPr>
        <w:snapToGrid w:val="0"/>
        <w:spacing w:line="300" w:lineRule="auto"/>
        <w:ind w:firstLine="480" w:firstLineChars="200"/>
        <w:rPr>
          <w:rFonts w:ascii="宋体" w:hAnsi="宋体"/>
          <w:bCs/>
          <w:sz w:val="24"/>
          <w:szCs w:val="24"/>
        </w:rPr>
      </w:pPr>
      <w:r>
        <w:rPr>
          <w:rFonts w:hint="eastAsia" w:ascii="宋体" w:hAnsi="宋体"/>
          <w:bCs/>
          <w:sz w:val="24"/>
          <w:szCs w:val="24"/>
        </w:rPr>
        <w:t>3．比赛动作</w:t>
      </w:r>
    </w:p>
    <w:p>
      <w:pPr>
        <w:snapToGrid w:val="0"/>
        <w:spacing w:line="300" w:lineRule="auto"/>
        <w:ind w:firstLine="480" w:firstLineChars="200"/>
        <w:rPr>
          <w:rFonts w:ascii="宋体" w:hAnsi="宋体"/>
          <w:sz w:val="24"/>
          <w:szCs w:val="24"/>
        </w:rPr>
      </w:pPr>
      <w:r>
        <w:rPr>
          <w:rFonts w:hint="eastAsia" w:ascii="宋体" w:hAnsi="宋体"/>
          <w:sz w:val="24"/>
          <w:szCs w:val="24"/>
        </w:rPr>
        <w:t>机器人在完成每项任务时，参赛队员只可一键操作启动机器人进入全自动运行，如有队员中途用手接触机器人，此项任务视作失败。</w:t>
      </w:r>
    </w:p>
    <w:p>
      <w:pPr>
        <w:snapToGrid w:val="0"/>
        <w:spacing w:line="300" w:lineRule="auto"/>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．机器人</w:t>
      </w:r>
    </w:p>
    <w:p>
      <w:pPr>
        <w:snapToGrid w:val="0"/>
        <w:spacing w:line="300" w:lineRule="auto"/>
        <w:ind w:firstLine="480" w:firstLineChars="200"/>
        <w:rPr>
          <w:rFonts w:ascii="宋体" w:hAnsi="宋体"/>
          <w:sz w:val="24"/>
          <w:szCs w:val="24"/>
        </w:rPr>
      </w:pPr>
      <w:r>
        <w:rPr>
          <w:rFonts w:hint="eastAsia" w:ascii="宋体" w:hAnsi="宋体"/>
          <w:sz w:val="24"/>
          <w:szCs w:val="24"/>
        </w:rPr>
        <w:t>参赛机器人应符合以下规则：</w:t>
      </w:r>
    </w:p>
    <w:p>
      <w:pPr>
        <w:snapToGrid w:val="0"/>
        <w:spacing w:line="300" w:lineRule="auto"/>
        <w:ind w:firstLine="480" w:firstLineChars="200"/>
        <w:rPr>
          <w:rFonts w:ascii="宋体" w:hAnsi="宋体"/>
          <w:sz w:val="24"/>
          <w:szCs w:val="24"/>
        </w:rPr>
      </w:pPr>
      <w:r>
        <w:rPr>
          <w:rFonts w:hint="eastAsia" w:ascii="宋体" w:hAnsi="宋体"/>
          <w:sz w:val="24"/>
          <w:szCs w:val="24"/>
        </w:rPr>
        <w:t>（1）机器人的外形必须是类人型，由四肢、躯干和头等几部分组成。</w:t>
      </w:r>
    </w:p>
    <w:p>
      <w:pPr>
        <w:snapToGrid w:val="0"/>
        <w:spacing w:line="300" w:lineRule="auto"/>
        <w:jc w:val="center"/>
        <w:rPr>
          <w:rFonts w:ascii="宋体" w:hAnsi="宋体"/>
          <w:sz w:val="24"/>
          <w:szCs w:val="24"/>
        </w:rPr>
      </w:pPr>
      <w:r>
        <w:rPr>
          <w:rFonts w:hint="eastAsia" w:ascii="宋体" w:hAnsi="宋体"/>
          <w:sz w:val="24"/>
          <w:szCs w:val="24"/>
        </w:rPr>
        <w:drawing>
          <wp:inline distT="0" distB="0" distL="0" distR="0">
            <wp:extent cx="1533525" cy="1514475"/>
            <wp:effectExtent l="0" t="0" r="9525" b="9525"/>
            <wp:docPr id="20" name="图片 2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表&#10;&#10;描述已自动生成"/>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533525" cy="1514475"/>
                    </a:xfrm>
                    <a:prstGeom prst="rect">
                      <a:avLst/>
                    </a:prstGeom>
                    <a:noFill/>
                    <a:ln>
                      <a:noFill/>
                    </a:ln>
                  </pic:spPr>
                </pic:pic>
              </a:graphicData>
            </a:graphic>
          </wp:inline>
        </w:drawing>
      </w:r>
    </w:p>
    <w:p>
      <w:pPr>
        <w:snapToGrid w:val="0"/>
        <w:spacing w:line="300" w:lineRule="auto"/>
        <w:ind w:firstLine="480" w:firstLineChars="200"/>
        <w:rPr>
          <w:rFonts w:ascii="宋体" w:hAnsi="宋体"/>
          <w:sz w:val="24"/>
          <w:szCs w:val="24"/>
        </w:rPr>
      </w:pPr>
      <w:r>
        <w:rPr>
          <w:rFonts w:hint="eastAsia" w:ascii="宋体" w:hAnsi="宋体"/>
          <w:sz w:val="24"/>
          <w:szCs w:val="24"/>
        </w:rPr>
        <w:t>（2）机器人必须且只能使用一个可编程处理器。</w:t>
      </w:r>
    </w:p>
    <w:p>
      <w:pPr>
        <w:snapToGrid w:val="0"/>
        <w:spacing w:line="300" w:lineRule="auto"/>
        <w:ind w:firstLine="480" w:firstLineChars="200"/>
        <w:rPr>
          <w:rFonts w:ascii="宋体" w:hAnsi="宋体"/>
          <w:sz w:val="24"/>
          <w:szCs w:val="24"/>
        </w:rPr>
      </w:pPr>
      <w:r>
        <w:rPr>
          <w:rFonts w:hint="eastAsia" w:ascii="宋体" w:hAnsi="宋体"/>
          <w:sz w:val="24"/>
          <w:szCs w:val="24"/>
        </w:rPr>
        <w:t>（3）机器人必须使用电池供电，其电压不超过12.6V。</w:t>
      </w:r>
    </w:p>
    <w:p>
      <w:pPr>
        <w:snapToGrid w:val="0"/>
        <w:spacing w:line="300" w:lineRule="auto"/>
        <w:ind w:firstLine="480" w:firstLineChars="200"/>
        <w:rPr>
          <w:rFonts w:ascii="宋体" w:hAnsi="宋体"/>
          <w:sz w:val="24"/>
          <w:szCs w:val="24"/>
        </w:rPr>
      </w:pPr>
      <w:r>
        <w:rPr>
          <w:rFonts w:hint="eastAsia" w:ascii="宋体" w:hAnsi="宋体"/>
          <w:sz w:val="24"/>
          <w:szCs w:val="24"/>
        </w:rPr>
        <w:t xml:space="preserve">（4）机器人编程语言不限，编程软件中不可以有任何模块化的程序，所有动作程序均需完全由参赛队员自行编写，参赛队员必须能够解释其程序。                             </w:t>
      </w:r>
    </w:p>
    <w:p>
      <w:pPr>
        <w:snapToGrid w:val="0"/>
        <w:spacing w:line="300" w:lineRule="auto"/>
        <w:ind w:firstLine="480" w:firstLineChars="200"/>
        <w:rPr>
          <w:rFonts w:ascii="宋体" w:hAnsi="宋体"/>
          <w:sz w:val="24"/>
          <w:szCs w:val="24"/>
        </w:rPr>
      </w:pPr>
      <w:r>
        <w:rPr>
          <w:rFonts w:hint="eastAsia" w:ascii="宋体" w:hAnsi="宋体"/>
          <w:sz w:val="24"/>
          <w:szCs w:val="24"/>
        </w:rPr>
        <w:t>（5）在不影响正常比赛的基础上，机器人可进行个性化的装饰，以增强其表现力和容易被识别。</w:t>
      </w:r>
    </w:p>
    <w:p>
      <w:pPr>
        <w:pStyle w:val="2"/>
      </w:pPr>
      <w:r>
        <w:rPr>
          <w:rFonts w:hint="eastAsia"/>
        </w:rPr>
        <w:t>七、评分标准</w:t>
      </w:r>
    </w:p>
    <w:p>
      <w:pPr>
        <w:snapToGrid w:val="0"/>
        <w:spacing w:line="300" w:lineRule="auto"/>
        <w:ind w:firstLine="480" w:firstLineChars="200"/>
        <w:rPr>
          <w:rFonts w:ascii="宋体" w:hAnsi="宋体"/>
          <w:sz w:val="24"/>
          <w:szCs w:val="24"/>
        </w:rPr>
      </w:pPr>
      <w:r>
        <w:rPr>
          <w:rFonts w:hint="eastAsia" w:ascii="宋体" w:hAnsi="宋体"/>
          <w:sz w:val="24"/>
          <w:szCs w:val="24"/>
        </w:rPr>
        <w:t>1．在竞赛中，每个参赛队最终得分为所有任务得分之和。</w:t>
      </w:r>
    </w:p>
    <w:p>
      <w:pPr>
        <w:snapToGrid w:val="0"/>
        <w:spacing w:line="300" w:lineRule="auto"/>
        <w:ind w:firstLine="480" w:firstLineChars="200"/>
        <w:rPr>
          <w:rFonts w:ascii="宋体" w:hAnsi="宋体"/>
          <w:sz w:val="24"/>
          <w:szCs w:val="24"/>
        </w:rPr>
      </w:pPr>
      <w:r>
        <w:rPr>
          <w:rFonts w:hint="eastAsia" w:ascii="宋体" w:hAnsi="宋体"/>
          <w:sz w:val="24"/>
          <w:szCs w:val="24"/>
        </w:rPr>
        <w:t>2．比赛排名按照比赛总得分进行排序。如出现同分的，按照完成的任务数量来进行排序；如排序还是相同，按照任务完成的总时间来进行排序。</w:t>
      </w:r>
    </w:p>
    <w:p>
      <w:pPr>
        <w:pStyle w:val="2"/>
      </w:pPr>
      <w:r>
        <w:rPr>
          <w:rFonts w:hint="eastAsia"/>
        </w:rPr>
        <w:t>八、资料提交</w:t>
      </w:r>
    </w:p>
    <w:tbl>
      <w:tblPr>
        <w:tblStyle w:val="8"/>
        <w:tblW w:w="45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662"/>
        <w:gridCol w:w="372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shd w:val="clear" w:color="auto" w:fill="auto"/>
          </w:tcPr>
          <w:p>
            <w:pPr>
              <w:snapToGrid w:val="0"/>
              <w:spacing w:line="288" w:lineRule="auto"/>
              <w:jc w:val="center"/>
              <w:rPr>
                <w:rFonts w:ascii="宋体" w:hAnsi="宋体"/>
                <w:szCs w:val="21"/>
              </w:rPr>
            </w:pPr>
            <w:r>
              <w:rPr>
                <w:rFonts w:hint="eastAsia" w:ascii="宋体" w:hAnsi="宋体"/>
                <w:szCs w:val="21"/>
              </w:rPr>
              <w:t>序号</w:t>
            </w:r>
          </w:p>
        </w:tc>
        <w:tc>
          <w:tcPr>
            <w:tcW w:w="1618" w:type="dxa"/>
            <w:shd w:val="clear" w:color="auto" w:fill="auto"/>
          </w:tcPr>
          <w:p>
            <w:pPr>
              <w:snapToGrid w:val="0"/>
              <w:spacing w:line="288" w:lineRule="auto"/>
              <w:jc w:val="center"/>
              <w:rPr>
                <w:rFonts w:ascii="宋体" w:hAnsi="宋体"/>
                <w:szCs w:val="21"/>
              </w:rPr>
            </w:pPr>
            <w:r>
              <w:rPr>
                <w:rFonts w:hint="eastAsia" w:ascii="宋体" w:hAnsi="宋体"/>
                <w:szCs w:val="21"/>
              </w:rPr>
              <w:t>材料名称</w:t>
            </w:r>
          </w:p>
        </w:tc>
        <w:tc>
          <w:tcPr>
            <w:tcW w:w="3630" w:type="dxa"/>
            <w:shd w:val="clear" w:color="auto" w:fill="auto"/>
          </w:tcPr>
          <w:p>
            <w:pPr>
              <w:snapToGrid w:val="0"/>
              <w:spacing w:line="288" w:lineRule="auto"/>
              <w:jc w:val="center"/>
              <w:rPr>
                <w:rFonts w:ascii="宋体" w:hAnsi="宋体"/>
                <w:szCs w:val="21"/>
              </w:rPr>
            </w:pPr>
            <w:r>
              <w:rPr>
                <w:rFonts w:hint="eastAsia" w:ascii="宋体" w:hAnsi="宋体"/>
                <w:szCs w:val="21"/>
              </w:rPr>
              <w:t>材料要求</w:t>
            </w:r>
          </w:p>
        </w:tc>
        <w:tc>
          <w:tcPr>
            <w:tcW w:w="1517" w:type="dxa"/>
            <w:shd w:val="clear" w:color="auto" w:fill="auto"/>
          </w:tcPr>
          <w:p>
            <w:pPr>
              <w:snapToGrid w:val="0"/>
              <w:spacing w:line="288" w:lineRule="auto"/>
              <w:jc w:val="center"/>
              <w:rPr>
                <w:rFonts w:ascii="宋体" w:hAnsi="宋体"/>
                <w:szCs w:val="21"/>
              </w:rPr>
            </w:pPr>
            <w:r>
              <w:rPr>
                <w:rFonts w:hint="eastAsia" w:ascii="宋体" w:hAnsi="宋体"/>
                <w:szCs w:val="21"/>
              </w:rPr>
              <w:t>提交格式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shd w:val="clear" w:color="auto" w:fill="auto"/>
          </w:tcPr>
          <w:p>
            <w:pPr>
              <w:snapToGrid w:val="0"/>
              <w:spacing w:line="288" w:lineRule="auto"/>
              <w:rPr>
                <w:rFonts w:ascii="宋体" w:hAnsi="宋体"/>
                <w:szCs w:val="21"/>
              </w:rPr>
            </w:pPr>
            <w:r>
              <w:rPr>
                <w:rFonts w:hint="eastAsia" w:ascii="宋体" w:hAnsi="宋体"/>
                <w:szCs w:val="21"/>
              </w:rPr>
              <w:t>1</w:t>
            </w:r>
          </w:p>
        </w:tc>
        <w:tc>
          <w:tcPr>
            <w:tcW w:w="1618" w:type="dxa"/>
            <w:shd w:val="clear" w:color="auto" w:fill="auto"/>
          </w:tcPr>
          <w:p>
            <w:pPr>
              <w:snapToGrid w:val="0"/>
              <w:spacing w:line="288" w:lineRule="auto"/>
              <w:rPr>
                <w:rFonts w:ascii="宋体" w:hAnsi="宋体"/>
                <w:szCs w:val="21"/>
              </w:rPr>
            </w:pPr>
            <w:r>
              <w:rPr>
                <w:rFonts w:hint="eastAsia" w:ascii="宋体" w:hAnsi="宋体"/>
                <w:szCs w:val="21"/>
              </w:rPr>
              <w:t>比赛视频1</w:t>
            </w:r>
          </w:p>
        </w:tc>
        <w:tc>
          <w:tcPr>
            <w:tcW w:w="3630" w:type="dxa"/>
            <w:shd w:val="clear" w:color="auto" w:fill="auto"/>
          </w:tcPr>
          <w:p>
            <w:pPr>
              <w:snapToGrid w:val="0"/>
              <w:spacing w:line="288" w:lineRule="auto"/>
              <w:ind w:firstLine="210" w:firstLineChars="100"/>
              <w:jc w:val="left"/>
              <w:rPr>
                <w:rFonts w:ascii="宋体" w:hAnsi="宋体"/>
                <w:szCs w:val="21"/>
              </w:rPr>
            </w:pPr>
            <w:r>
              <w:rPr>
                <w:rFonts w:hint="eastAsia" w:ascii="宋体" w:hAnsi="宋体"/>
                <w:szCs w:val="21"/>
              </w:rPr>
              <w:t>机器人完整运行过程的全景视频，不得剪辑</w:t>
            </w:r>
          </w:p>
        </w:tc>
        <w:tc>
          <w:tcPr>
            <w:tcW w:w="1517" w:type="dxa"/>
            <w:shd w:val="clear" w:color="auto" w:fill="auto"/>
          </w:tcPr>
          <w:p>
            <w:pPr>
              <w:snapToGrid w:val="0"/>
              <w:spacing w:line="288" w:lineRule="auto"/>
              <w:rPr>
                <w:rFonts w:ascii="宋体" w:hAnsi="宋体"/>
                <w:szCs w:val="21"/>
              </w:rPr>
            </w:pPr>
            <w:r>
              <w:rPr>
                <w:rFonts w:hint="eastAsia" w:ascii="宋体" w:hAnsi="宋体"/>
                <w:szCs w:val="21"/>
              </w:rPr>
              <w:t>mp4，大小不超过2</w:t>
            </w:r>
            <w:r>
              <w:rPr>
                <w:rFonts w:ascii="宋体" w:hAnsi="宋体"/>
                <w:szCs w:val="21"/>
              </w:rPr>
              <w:t>00</w:t>
            </w:r>
            <w:r>
              <w:rPr>
                <w:rFonts w:hint="eastAsia" w:ascii="宋体" w:hAnsi="宋体"/>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shd w:val="clear" w:color="auto" w:fill="auto"/>
          </w:tcPr>
          <w:p>
            <w:pPr>
              <w:snapToGrid w:val="0"/>
              <w:spacing w:line="288" w:lineRule="auto"/>
              <w:rPr>
                <w:rFonts w:ascii="宋体" w:hAnsi="宋体"/>
                <w:szCs w:val="21"/>
              </w:rPr>
            </w:pPr>
            <w:r>
              <w:rPr>
                <w:rFonts w:hint="eastAsia" w:ascii="宋体" w:hAnsi="宋体"/>
                <w:szCs w:val="21"/>
              </w:rPr>
              <w:t>2</w:t>
            </w:r>
          </w:p>
        </w:tc>
        <w:tc>
          <w:tcPr>
            <w:tcW w:w="1618" w:type="dxa"/>
            <w:shd w:val="clear" w:color="auto" w:fill="auto"/>
          </w:tcPr>
          <w:p>
            <w:pPr>
              <w:snapToGrid w:val="0"/>
              <w:spacing w:line="288" w:lineRule="auto"/>
              <w:rPr>
                <w:rFonts w:ascii="宋体" w:hAnsi="宋体"/>
                <w:szCs w:val="21"/>
              </w:rPr>
            </w:pPr>
            <w:r>
              <w:rPr>
                <w:rFonts w:hint="eastAsia" w:ascii="宋体" w:hAnsi="宋体"/>
                <w:szCs w:val="21"/>
              </w:rPr>
              <w:t>比赛视频2</w:t>
            </w:r>
          </w:p>
        </w:tc>
        <w:tc>
          <w:tcPr>
            <w:tcW w:w="3630" w:type="dxa"/>
            <w:shd w:val="clear" w:color="auto" w:fill="auto"/>
          </w:tcPr>
          <w:p>
            <w:pPr>
              <w:snapToGrid w:val="0"/>
              <w:spacing w:line="288" w:lineRule="auto"/>
              <w:ind w:firstLine="210" w:firstLineChars="100"/>
              <w:jc w:val="left"/>
              <w:rPr>
                <w:rFonts w:ascii="宋体" w:hAnsi="宋体"/>
                <w:szCs w:val="21"/>
              </w:rPr>
            </w:pPr>
            <w:r>
              <w:rPr>
                <w:rFonts w:hint="eastAsia" w:ascii="宋体" w:hAnsi="宋体"/>
                <w:szCs w:val="21"/>
              </w:rPr>
              <w:t>机器人完整运行过程的近景跟拍视频，不得剪辑</w:t>
            </w:r>
          </w:p>
        </w:tc>
        <w:tc>
          <w:tcPr>
            <w:tcW w:w="1517" w:type="dxa"/>
            <w:shd w:val="clear" w:color="auto" w:fill="auto"/>
          </w:tcPr>
          <w:p>
            <w:pPr>
              <w:snapToGrid w:val="0"/>
              <w:spacing w:line="288" w:lineRule="auto"/>
              <w:rPr>
                <w:rFonts w:ascii="宋体" w:hAnsi="宋体"/>
                <w:szCs w:val="21"/>
              </w:rPr>
            </w:pPr>
            <w:r>
              <w:rPr>
                <w:rFonts w:hint="eastAsia" w:ascii="宋体" w:hAnsi="宋体"/>
                <w:szCs w:val="21"/>
              </w:rPr>
              <w:t>mp4，大小不超过2</w:t>
            </w:r>
            <w:r>
              <w:rPr>
                <w:rFonts w:ascii="宋体" w:hAnsi="宋体"/>
                <w:szCs w:val="21"/>
              </w:rPr>
              <w:t>00</w:t>
            </w:r>
            <w:r>
              <w:rPr>
                <w:rFonts w:hint="eastAsia" w:ascii="宋体" w:hAnsi="宋体"/>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shd w:val="clear" w:color="auto" w:fill="auto"/>
          </w:tcPr>
          <w:p>
            <w:pPr>
              <w:snapToGrid w:val="0"/>
              <w:spacing w:line="288" w:lineRule="auto"/>
              <w:rPr>
                <w:rFonts w:ascii="宋体" w:hAnsi="宋体"/>
                <w:szCs w:val="21"/>
              </w:rPr>
            </w:pPr>
            <w:r>
              <w:rPr>
                <w:rFonts w:hint="eastAsia" w:ascii="宋体" w:hAnsi="宋体"/>
                <w:szCs w:val="21"/>
              </w:rPr>
              <w:t>3</w:t>
            </w:r>
          </w:p>
        </w:tc>
        <w:tc>
          <w:tcPr>
            <w:tcW w:w="1618" w:type="dxa"/>
            <w:shd w:val="clear" w:color="auto" w:fill="auto"/>
          </w:tcPr>
          <w:p>
            <w:pPr>
              <w:snapToGrid w:val="0"/>
              <w:spacing w:line="288" w:lineRule="auto"/>
              <w:rPr>
                <w:rFonts w:ascii="宋体" w:hAnsi="宋体"/>
                <w:szCs w:val="21"/>
              </w:rPr>
            </w:pPr>
            <w:r>
              <w:rPr>
                <w:rFonts w:hint="eastAsia" w:ascii="宋体" w:hAnsi="宋体"/>
                <w:szCs w:val="21"/>
              </w:rPr>
              <w:t>照片</w:t>
            </w:r>
          </w:p>
        </w:tc>
        <w:tc>
          <w:tcPr>
            <w:tcW w:w="3630" w:type="dxa"/>
            <w:shd w:val="clear" w:color="auto" w:fill="auto"/>
          </w:tcPr>
          <w:p>
            <w:pPr>
              <w:snapToGrid w:val="0"/>
              <w:spacing w:line="288" w:lineRule="auto"/>
              <w:ind w:firstLine="210" w:firstLineChars="100"/>
              <w:jc w:val="left"/>
              <w:rPr>
                <w:rFonts w:ascii="宋体" w:hAnsi="宋体"/>
                <w:szCs w:val="21"/>
              </w:rPr>
            </w:pPr>
            <w:r>
              <w:rPr>
                <w:rFonts w:hint="eastAsia" w:ascii="宋体" w:hAnsi="宋体"/>
                <w:szCs w:val="21"/>
              </w:rPr>
              <w:t>按要求提供至少</w:t>
            </w:r>
            <w:r>
              <w:rPr>
                <w:rFonts w:ascii="宋体" w:hAnsi="宋体"/>
                <w:szCs w:val="21"/>
              </w:rPr>
              <w:t>5</w:t>
            </w:r>
            <w:r>
              <w:rPr>
                <w:rFonts w:hint="eastAsia" w:ascii="宋体" w:hAnsi="宋体"/>
                <w:szCs w:val="21"/>
              </w:rPr>
              <w:t>张</w:t>
            </w:r>
          </w:p>
        </w:tc>
        <w:tc>
          <w:tcPr>
            <w:tcW w:w="1517" w:type="dxa"/>
            <w:shd w:val="clear" w:color="auto" w:fill="auto"/>
          </w:tcPr>
          <w:p>
            <w:pPr>
              <w:snapToGrid w:val="0"/>
              <w:spacing w:line="288" w:lineRule="auto"/>
              <w:rPr>
                <w:rFonts w:ascii="宋体" w:hAnsi="宋体"/>
                <w:szCs w:val="21"/>
              </w:rPr>
            </w:pPr>
            <w:r>
              <w:rPr>
                <w:rFonts w:hint="eastAsia" w:ascii="宋体" w:hAnsi="宋体"/>
                <w:szCs w:val="21"/>
              </w:rPr>
              <w:t>jpg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shd w:val="clear" w:color="auto" w:fill="auto"/>
          </w:tcPr>
          <w:p>
            <w:pPr>
              <w:snapToGrid w:val="0"/>
              <w:spacing w:line="288" w:lineRule="auto"/>
              <w:rPr>
                <w:rFonts w:ascii="宋体" w:hAnsi="宋体"/>
                <w:szCs w:val="21"/>
              </w:rPr>
            </w:pPr>
            <w:r>
              <w:rPr>
                <w:rFonts w:hint="eastAsia" w:ascii="宋体" w:hAnsi="宋体"/>
                <w:szCs w:val="21"/>
              </w:rPr>
              <w:t>4</w:t>
            </w:r>
          </w:p>
        </w:tc>
        <w:tc>
          <w:tcPr>
            <w:tcW w:w="1618" w:type="dxa"/>
            <w:shd w:val="clear" w:color="auto" w:fill="auto"/>
          </w:tcPr>
          <w:p>
            <w:pPr>
              <w:snapToGrid w:val="0"/>
              <w:spacing w:line="288" w:lineRule="auto"/>
              <w:rPr>
                <w:rFonts w:ascii="宋体" w:hAnsi="宋体"/>
                <w:szCs w:val="21"/>
              </w:rPr>
            </w:pPr>
            <w:r>
              <w:rPr>
                <w:rFonts w:hint="eastAsia" w:ascii="宋体" w:hAnsi="宋体"/>
                <w:szCs w:val="21"/>
              </w:rPr>
              <w:t>程序代码</w:t>
            </w:r>
          </w:p>
        </w:tc>
        <w:tc>
          <w:tcPr>
            <w:tcW w:w="3630" w:type="dxa"/>
            <w:shd w:val="clear" w:color="auto" w:fill="auto"/>
          </w:tcPr>
          <w:p>
            <w:pPr>
              <w:snapToGrid w:val="0"/>
              <w:spacing w:line="288" w:lineRule="auto"/>
              <w:ind w:firstLine="210" w:firstLineChars="100"/>
              <w:jc w:val="left"/>
              <w:rPr>
                <w:rFonts w:ascii="宋体" w:hAnsi="宋体"/>
                <w:szCs w:val="21"/>
              </w:rPr>
            </w:pPr>
            <w:r>
              <w:rPr>
                <w:rFonts w:hint="eastAsia" w:ascii="宋体" w:hAnsi="宋体"/>
                <w:szCs w:val="21"/>
              </w:rPr>
              <w:t>程序代码清单或截图，及相应注释</w:t>
            </w:r>
          </w:p>
        </w:tc>
        <w:tc>
          <w:tcPr>
            <w:tcW w:w="1517" w:type="dxa"/>
            <w:shd w:val="clear" w:color="auto" w:fill="auto"/>
          </w:tcPr>
          <w:p>
            <w:pPr>
              <w:snapToGrid w:val="0"/>
              <w:spacing w:line="288" w:lineRule="auto"/>
              <w:rPr>
                <w:rFonts w:ascii="宋体" w:hAnsi="宋体"/>
                <w:szCs w:val="21"/>
              </w:rPr>
            </w:pPr>
            <w:r>
              <w:rPr>
                <w:rFonts w:hint="eastAsia" w:ascii="宋体" w:hAnsi="宋体"/>
                <w:szCs w:val="21"/>
              </w:rPr>
              <w:t>txt或ppt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shd w:val="clear" w:color="auto" w:fill="auto"/>
          </w:tcPr>
          <w:p>
            <w:pPr>
              <w:snapToGrid w:val="0"/>
              <w:spacing w:line="288" w:lineRule="auto"/>
              <w:rPr>
                <w:rFonts w:ascii="宋体" w:hAnsi="宋体"/>
                <w:szCs w:val="21"/>
              </w:rPr>
            </w:pPr>
            <w:r>
              <w:rPr>
                <w:rFonts w:hint="eastAsia" w:ascii="宋体" w:hAnsi="宋体"/>
                <w:szCs w:val="21"/>
              </w:rPr>
              <w:t>5</w:t>
            </w:r>
          </w:p>
        </w:tc>
        <w:tc>
          <w:tcPr>
            <w:tcW w:w="1618" w:type="dxa"/>
            <w:shd w:val="clear" w:color="auto" w:fill="auto"/>
          </w:tcPr>
          <w:p>
            <w:pPr>
              <w:snapToGrid w:val="0"/>
              <w:spacing w:line="288" w:lineRule="auto"/>
              <w:rPr>
                <w:rFonts w:ascii="宋体" w:hAnsi="宋体"/>
                <w:szCs w:val="21"/>
              </w:rPr>
            </w:pPr>
            <w:r>
              <w:rPr>
                <w:rFonts w:hint="eastAsia" w:ascii="宋体" w:hAnsi="宋体"/>
                <w:szCs w:val="21"/>
              </w:rPr>
              <w:t>技术说明文档</w:t>
            </w:r>
          </w:p>
        </w:tc>
        <w:tc>
          <w:tcPr>
            <w:tcW w:w="3630" w:type="dxa"/>
            <w:shd w:val="clear" w:color="auto" w:fill="auto"/>
          </w:tcPr>
          <w:p>
            <w:pPr>
              <w:snapToGrid w:val="0"/>
              <w:spacing w:line="288" w:lineRule="auto"/>
              <w:ind w:firstLine="210" w:firstLineChars="100"/>
              <w:jc w:val="left"/>
              <w:rPr>
                <w:rFonts w:ascii="宋体" w:hAnsi="宋体"/>
                <w:szCs w:val="21"/>
              </w:rPr>
            </w:pPr>
            <w:r>
              <w:rPr>
                <w:rFonts w:hint="eastAsia" w:ascii="宋体" w:hAnsi="宋体"/>
                <w:szCs w:val="21"/>
              </w:rPr>
              <w:t>机器人硬件清单、结构图纸、设计思路、创意说明等介绍</w:t>
            </w:r>
          </w:p>
        </w:tc>
        <w:tc>
          <w:tcPr>
            <w:tcW w:w="1517" w:type="dxa"/>
            <w:shd w:val="clear" w:color="auto" w:fill="auto"/>
          </w:tcPr>
          <w:p>
            <w:pPr>
              <w:snapToGrid w:val="0"/>
              <w:spacing w:line="288" w:lineRule="auto"/>
              <w:rPr>
                <w:rFonts w:ascii="宋体" w:hAnsi="宋体"/>
                <w:szCs w:val="21"/>
              </w:rPr>
            </w:pPr>
            <w:r>
              <w:rPr>
                <w:rFonts w:ascii="宋体" w:hAnsi="宋体"/>
                <w:szCs w:val="21"/>
              </w:rPr>
              <w:t>wps</w:t>
            </w:r>
            <w:r>
              <w:rPr>
                <w:rFonts w:hint="eastAsia" w:ascii="宋体" w:hAnsi="宋体"/>
                <w:szCs w:val="21"/>
              </w:rPr>
              <w:t>、</w:t>
            </w:r>
            <w:r>
              <w:rPr>
                <w:rFonts w:ascii="宋体" w:hAnsi="宋体"/>
                <w:szCs w:val="21"/>
              </w:rPr>
              <w:t>doc</w:t>
            </w:r>
            <w:r>
              <w:rPr>
                <w:rFonts w:hint="eastAsia" w:ascii="宋体" w:hAnsi="宋体"/>
                <w:szCs w:val="21"/>
              </w:rPr>
              <w:t>或pdf</w:t>
            </w:r>
          </w:p>
        </w:tc>
      </w:tr>
    </w:tbl>
    <w:p>
      <w:pPr>
        <w:snapToGrid w:val="0"/>
        <w:spacing w:before="240" w:line="288"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、比赛视频1</w:t>
      </w:r>
      <w:r>
        <w:rPr>
          <w:rFonts w:ascii="宋体" w:hAnsi="宋体"/>
          <w:sz w:val="24"/>
          <w:szCs w:val="24"/>
        </w:rPr>
        <w:t>要求利用手机（或摄像机）尽量从俯视角度俯拍机器人从出发区开始在场地上自主运行完成</w:t>
      </w:r>
      <w:r>
        <w:rPr>
          <w:rFonts w:hint="eastAsia" w:ascii="宋体" w:hAnsi="宋体"/>
          <w:sz w:val="24"/>
          <w:szCs w:val="24"/>
        </w:rPr>
        <w:t>所有</w:t>
      </w:r>
      <w:r>
        <w:rPr>
          <w:rFonts w:ascii="宋体" w:hAnsi="宋体"/>
          <w:sz w:val="24"/>
          <w:szCs w:val="24"/>
        </w:rPr>
        <w:t>任务的完整视频，</w:t>
      </w:r>
      <w:r>
        <w:rPr>
          <w:rFonts w:hint="eastAsia" w:ascii="宋体" w:hAnsi="宋体"/>
          <w:sz w:val="24"/>
          <w:szCs w:val="24"/>
        </w:rPr>
        <w:t>必须以横屏画面进行拍摄，视频画面需覆盖参赛选手操作和机器人场地的整体场景。</w:t>
      </w:r>
      <w:r>
        <w:rPr>
          <w:rFonts w:ascii="宋体" w:hAnsi="宋体"/>
          <w:sz w:val="24"/>
          <w:szCs w:val="24"/>
        </w:rPr>
        <w:t>视频须</w:t>
      </w:r>
      <w:r>
        <w:rPr>
          <w:rFonts w:hint="eastAsia" w:ascii="宋体" w:hAnsi="宋体"/>
          <w:sz w:val="24"/>
          <w:szCs w:val="24"/>
        </w:rPr>
        <w:t>一镜到底，中途不可剪辑，画面稳定，声音清晰，</w:t>
      </w:r>
      <w:r>
        <w:rPr>
          <w:rFonts w:ascii="宋体" w:hAnsi="宋体"/>
          <w:sz w:val="24"/>
          <w:szCs w:val="24"/>
        </w:rPr>
        <w:t>真实完整</w:t>
      </w:r>
      <w:r>
        <w:rPr>
          <w:rFonts w:hint="eastAsia" w:ascii="宋体" w:hAnsi="宋体"/>
          <w:sz w:val="24"/>
          <w:szCs w:val="24"/>
        </w:rPr>
        <w:t>。</w:t>
      </w:r>
      <w:r>
        <w:rPr>
          <w:rFonts w:ascii="宋体" w:hAnsi="宋体"/>
          <w:sz w:val="24"/>
          <w:szCs w:val="24"/>
        </w:rPr>
        <w:t>拍摄的画面中应</w:t>
      </w:r>
      <w:r>
        <w:rPr>
          <w:rFonts w:hint="eastAsia" w:ascii="宋体" w:hAnsi="宋体"/>
          <w:sz w:val="24"/>
          <w:szCs w:val="24"/>
        </w:rPr>
        <w:t>出现</w:t>
      </w:r>
      <w:r>
        <w:rPr>
          <w:rFonts w:ascii="宋体" w:hAnsi="宋体"/>
          <w:sz w:val="24"/>
          <w:szCs w:val="24"/>
        </w:rPr>
        <w:t>计时的计时器，显示精度为 0.01 秒。拍摄时注意环境光线不能过暗，</w:t>
      </w:r>
      <w:r>
        <w:rPr>
          <w:rFonts w:hint="eastAsia" w:ascii="宋体" w:hAnsi="宋体"/>
          <w:sz w:val="24"/>
          <w:szCs w:val="24"/>
        </w:rPr>
        <w:t>分辨率为</w:t>
      </w:r>
      <w:r>
        <w:rPr>
          <w:rFonts w:ascii="宋体" w:hAnsi="宋体"/>
          <w:sz w:val="24"/>
          <w:szCs w:val="24"/>
        </w:rPr>
        <w:t>1080</w:t>
      </w:r>
      <w:r>
        <w:rPr>
          <w:rFonts w:hint="eastAsia" w:ascii="宋体" w:hAnsi="宋体"/>
          <w:sz w:val="24"/>
          <w:szCs w:val="24"/>
        </w:rPr>
        <w:t>p以上。提交视频格式要求为mp4，在视频片头显示字幕，需包括：项目名称、组别、学校、学生姓名。</w:t>
      </w:r>
    </w:p>
    <w:p>
      <w:pPr>
        <w:snapToGrid w:val="0"/>
        <w:spacing w:line="288"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、比赛视频2</w:t>
      </w:r>
      <w:r>
        <w:rPr>
          <w:rFonts w:ascii="宋体" w:hAnsi="宋体"/>
          <w:sz w:val="24"/>
          <w:szCs w:val="24"/>
        </w:rPr>
        <w:t>要求利用手机（或摄像机）</w:t>
      </w:r>
      <w:r>
        <w:rPr>
          <w:rFonts w:hint="eastAsia" w:ascii="宋体" w:hAnsi="宋体"/>
          <w:sz w:val="24"/>
          <w:szCs w:val="24"/>
        </w:rPr>
        <w:t>近景跟随拍摄</w:t>
      </w:r>
      <w:r>
        <w:rPr>
          <w:rFonts w:ascii="宋体" w:hAnsi="宋体"/>
          <w:sz w:val="24"/>
          <w:szCs w:val="24"/>
        </w:rPr>
        <w:t>机器人从出发区开始在场地上自主运行完成任务</w:t>
      </w:r>
      <w:r>
        <w:rPr>
          <w:rFonts w:hint="eastAsia" w:ascii="宋体" w:hAnsi="宋体"/>
          <w:sz w:val="24"/>
          <w:szCs w:val="24"/>
        </w:rPr>
        <w:t>的整个过程。视频必须以横屏画面进行拍摄，</w:t>
      </w:r>
      <w:r>
        <w:rPr>
          <w:rFonts w:ascii="宋体" w:hAnsi="宋体"/>
          <w:sz w:val="24"/>
          <w:szCs w:val="24"/>
        </w:rPr>
        <w:t>视频须</w:t>
      </w:r>
      <w:r>
        <w:rPr>
          <w:rFonts w:hint="eastAsia" w:ascii="宋体" w:hAnsi="宋体"/>
          <w:sz w:val="24"/>
          <w:szCs w:val="24"/>
        </w:rPr>
        <w:t>一镜到底，中途不可剪辑，画面稳定，声音清晰，</w:t>
      </w:r>
      <w:r>
        <w:rPr>
          <w:rFonts w:ascii="宋体" w:hAnsi="宋体"/>
          <w:sz w:val="24"/>
          <w:szCs w:val="24"/>
        </w:rPr>
        <w:t>真实完整</w:t>
      </w:r>
      <w:r>
        <w:rPr>
          <w:rFonts w:hint="eastAsia" w:ascii="宋体" w:hAnsi="宋体"/>
          <w:sz w:val="24"/>
          <w:szCs w:val="24"/>
        </w:rPr>
        <w:t>。</w:t>
      </w:r>
    </w:p>
    <w:p>
      <w:pPr>
        <w:snapToGrid w:val="0"/>
        <w:spacing w:line="288"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、照片需包含机器人正面、侧面、改装部分的照片，也可以增加学生在制作、编程、调试过程中的照片。</w:t>
      </w:r>
    </w:p>
    <w:p>
      <w:pPr>
        <w:snapToGrid w:val="0"/>
        <w:spacing w:line="288" w:lineRule="auto"/>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、提交的程序代码如是C、Python等代码形式的程序，在程序中做好充分注释，并存为txt文件。如是scratch等流程图形式的程序，需将程序页面截图，并标注主要的程序模块功能、参数等，以ppt文件格式呈现。</w:t>
      </w:r>
    </w:p>
    <w:p>
      <w:pPr>
        <w:snapToGrid w:val="0"/>
        <w:spacing w:line="288" w:lineRule="auto"/>
        <w:ind w:firstLine="480" w:firstLineChars="200"/>
        <w:rPr>
          <w:rFonts w:ascii="宋体" w:hAnsi="宋体"/>
          <w:sz w:val="24"/>
          <w:szCs w:val="24"/>
        </w:rPr>
      </w:pPr>
      <w:r>
        <w:rPr>
          <w:rFonts w:hint="eastAsia" w:ascii="宋体" w:hAnsi="宋体"/>
          <w:sz w:val="24"/>
          <w:szCs w:val="24"/>
        </w:rPr>
        <w:t>5、技术说明文档根据材料要求填写，图文并茂，文件大小控制在10M 以下。</w:t>
      </w:r>
    </w:p>
    <w:p>
      <w:pPr>
        <w:snapToGrid w:val="0"/>
        <w:spacing w:line="288" w:lineRule="auto"/>
        <w:ind w:firstLine="480" w:firstLineChars="200"/>
        <w:rPr>
          <w:rFonts w:ascii="宋体" w:hAnsi="宋体"/>
          <w:sz w:val="24"/>
          <w:szCs w:val="24"/>
        </w:rPr>
      </w:pPr>
      <w:r>
        <w:rPr>
          <w:rFonts w:hint="eastAsia" w:ascii="宋体" w:hAnsi="宋体"/>
          <w:sz w:val="24"/>
          <w:szCs w:val="24"/>
        </w:rPr>
        <w:t>6、所有提交的视频文件、程序、照片等存入同一个文件夹并压缩打包，</w:t>
      </w:r>
      <w:r>
        <w:rPr>
          <w:rFonts w:ascii="宋体" w:hAnsi="宋体"/>
          <w:sz w:val="24"/>
          <w:szCs w:val="24"/>
        </w:rPr>
        <w:t>压缩包用 RAR 格式，扩展名为.rar</w:t>
      </w:r>
      <w:r>
        <w:rPr>
          <w:rFonts w:hint="eastAsia" w:ascii="宋体" w:hAnsi="宋体"/>
          <w:sz w:val="24"/>
          <w:szCs w:val="24"/>
        </w:rPr>
        <w:t>，文件名为“项目-组别-学校-选手姓名”。</w:t>
      </w:r>
    </w:p>
    <w:p>
      <w:pPr>
        <w:pStyle w:val="2"/>
      </w:pPr>
      <w:r>
        <w:rPr>
          <w:rFonts w:hint="eastAsia"/>
        </w:rPr>
        <w:t>九、其他</w:t>
      </w:r>
    </w:p>
    <w:p>
      <w:pPr>
        <w:snapToGrid w:val="0"/>
        <w:spacing w:line="300" w:lineRule="auto"/>
        <w:ind w:firstLine="480" w:firstLineChars="200"/>
        <w:rPr>
          <w:rFonts w:ascii="宋体" w:hAnsi="宋体"/>
          <w:sz w:val="24"/>
          <w:szCs w:val="24"/>
        </w:rPr>
      </w:pPr>
      <w:r>
        <w:rPr>
          <w:rFonts w:hint="eastAsia" w:ascii="宋体" w:hAnsi="宋体"/>
          <w:sz w:val="24"/>
          <w:szCs w:val="24"/>
        </w:rPr>
        <w:t>比赛期间，规则中如有未尽说明的事项由组委会决定。在竞赛中，裁判有最终裁定权，他们的裁决是最终裁决。</w:t>
      </w:r>
    </w:p>
    <w:sectPr>
      <w:footerReference r:id="rId4" w:type="first"/>
      <w:footerReference r:id="rId3" w:type="default"/>
      <w:footnotePr>
        <w:pos w:val="beneathText"/>
        <w:numRestart w:val="eachPage"/>
      </w:footnotePr>
      <w:pgSz w:w="11906" w:h="16838"/>
      <w:pgMar w:top="1440" w:right="1800" w:bottom="1440" w:left="1800" w:header="851" w:footer="992" w:gutter="0"/>
      <w:pgNumType w:start="1" w:chapStyle="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980622"/>
      <w:docPartObj>
        <w:docPartGallery w:val="autotext"/>
      </w:docPartObj>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6089907"/>
      <w:docPartObj>
        <w:docPartGallery w:val="autotext"/>
      </w:docPartObj>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E91391"/>
    <w:multiLevelType w:val="multilevel"/>
    <w:tmpl w:val="0BE9139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8C26E57"/>
    <w:multiLevelType w:val="multilevel"/>
    <w:tmpl w:val="18C26E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7F74B33"/>
    <w:multiLevelType w:val="multilevel"/>
    <w:tmpl w:val="37F74B3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77734E3C"/>
    <w:multiLevelType w:val="multilevel"/>
    <w:tmpl w:val="77734E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pos w:val="beneathText"/>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kZjE0OTU1NzAyZGYzMjUwZGU5YjRhODUwMTMyYWUifQ=="/>
  </w:docVars>
  <w:rsids>
    <w:rsidRoot w:val="002B3E6F"/>
    <w:rsid w:val="00015415"/>
    <w:rsid w:val="0001782E"/>
    <w:rsid w:val="000320DC"/>
    <w:rsid w:val="000321C3"/>
    <w:rsid w:val="000343C5"/>
    <w:rsid w:val="00034BC3"/>
    <w:rsid w:val="0004168E"/>
    <w:rsid w:val="00042B90"/>
    <w:rsid w:val="00047547"/>
    <w:rsid w:val="00047679"/>
    <w:rsid w:val="0005429C"/>
    <w:rsid w:val="00064FCF"/>
    <w:rsid w:val="000676F4"/>
    <w:rsid w:val="00084429"/>
    <w:rsid w:val="00086718"/>
    <w:rsid w:val="000A28F4"/>
    <w:rsid w:val="000A6DB4"/>
    <w:rsid w:val="000C22A9"/>
    <w:rsid w:val="000C22FB"/>
    <w:rsid w:val="000C4343"/>
    <w:rsid w:val="000D6A29"/>
    <w:rsid w:val="000E3FCD"/>
    <w:rsid w:val="000E7305"/>
    <w:rsid w:val="000F30B7"/>
    <w:rsid w:val="000F6BC4"/>
    <w:rsid w:val="000F72BA"/>
    <w:rsid w:val="00100E19"/>
    <w:rsid w:val="0010788F"/>
    <w:rsid w:val="00111467"/>
    <w:rsid w:val="00124EE8"/>
    <w:rsid w:val="0013003A"/>
    <w:rsid w:val="00130B4B"/>
    <w:rsid w:val="00134AE3"/>
    <w:rsid w:val="001409A5"/>
    <w:rsid w:val="00142958"/>
    <w:rsid w:val="001462DF"/>
    <w:rsid w:val="00172F7E"/>
    <w:rsid w:val="0017781F"/>
    <w:rsid w:val="00177E0D"/>
    <w:rsid w:val="001A2121"/>
    <w:rsid w:val="001A56D7"/>
    <w:rsid w:val="001A6D70"/>
    <w:rsid w:val="001A7B6F"/>
    <w:rsid w:val="001C05AA"/>
    <w:rsid w:val="001C52CF"/>
    <w:rsid w:val="001C6EDE"/>
    <w:rsid w:val="001D5497"/>
    <w:rsid w:val="001D7310"/>
    <w:rsid w:val="002036DC"/>
    <w:rsid w:val="002161B7"/>
    <w:rsid w:val="00217C2C"/>
    <w:rsid w:val="002215DF"/>
    <w:rsid w:val="002256FD"/>
    <w:rsid w:val="00232358"/>
    <w:rsid w:val="002333EC"/>
    <w:rsid w:val="00244D0A"/>
    <w:rsid w:val="00257955"/>
    <w:rsid w:val="00265C27"/>
    <w:rsid w:val="0027134A"/>
    <w:rsid w:val="002A6A6A"/>
    <w:rsid w:val="002B3E6F"/>
    <w:rsid w:val="002C2CF9"/>
    <w:rsid w:val="002C372E"/>
    <w:rsid w:val="002C3BC0"/>
    <w:rsid w:val="002C58E2"/>
    <w:rsid w:val="002E1040"/>
    <w:rsid w:val="002E11D3"/>
    <w:rsid w:val="003156F0"/>
    <w:rsid w:val="003227ED"/>
    <w:rsid w:val="00347B62"/>
    <w:rsid w:val="00374DEA"/>
    <w:rsid w:val="00375C32"/>
    <w:rsid w:val="00377719"/>
    <w:rsid w:val="00377B01"/>
    <w:rsid w:val="00383078"/>
    <w:rsid w:val="003834F3"/>
    <w:rsid w:val="003A448A"/>
    <w:rsid w:val="003A4C4F"/>
    <w:rsid w:val="003B12E9"/>
    <w:rsid w:val="003B54C5"/>
    <w:rsid w:val="003B76FF"/>
    <w:rsid w:val="003D601B"/>
    <w:rsid w:val="003F2A63"/>
    <w:rsid w:val="003F5DF0"/>
    <w:rsid w:val="0042677F"/>
    <w:rsid w:val="00427845"/>
    <w:rsid w:val="00430036"/>
    <w:rsid w:val="0043358B"/>
    <w:rsid w:val="00437BE9"/>
    <w:rsid w:val="00442BFF"/>
    <w:rsid w:val="00445BF9"/>
    <w:rsid w:val="00445E7B"/>
    <w:rsid w:val="0044739D"/>
    <w:rsid w:val="00461F5C"/>
    <w:rsid w:val="00466385"/>
    <w:rsid w:val="00472F9B"/>
    <w:rsid w:val="00481772"/>
    <w:rsid w:val="004A2730"/>
    <w:rsid w:val="004A431A"/>
    <w:rsid w:val="004A570F"/>
    <w:rsid w:val="004A6BD1"/>
    <w:rsid w:val="004C63B6"/>
    <w:rsid w:val="004D1314"/>
    <w:rsid w:val="004D73B7"/>
    <w:rsid w:val="004E34F5"/>
    <w:rsid w:val="004F42B6"/>
    <w:rsid w:val="004F7C32"/>
    <w:rsid w:val="00507753"/>
    <w:rsid w:val="00512EF5"/>
    <w:rsid w:val="005221BD"/>
    <w:rsid w:val="00524330"/>
    <w:rsid w:val="00541224"/>
    <w:rsid w:val="0054606B"/>
    <w:rsid w:val="00553254"/>
    <w:rsid w:val="00563DB7"/>
    <w:rsid w:val="00564C59"/>
    <w:rsid w:val="005666B3"/>
    <w:rsid w:val="00581767"/>
    <w:rsid w:val="0058181D"/>
    <w:rsid w:val="00581C80"/>
    <w:rsid w:val="00592FC2"/>
    <w:rsid w:val="005B24A5"/>
    <w:rsid w:val="005C7B34"/>
    <w:rsid w:val="005D70AE"/>
    <w:rsid w:val="0060592E"/>
    <w:rsid w:val="006068C5"/>
    <w:rsid w:val="0061009E"/>
    <w:rsid w:val="00613046"/>
    <w:rsid w:val="006157B9"/>
    <w:rsid w:val="00625094"/>
    <w:rsid w:val="00630C68"/>
    <w:rsid w:val="006324F8"/>
    <w:rsid w:val="006350B7"/>
    <w:rsid w:val="006351B6"/>
    <w:rsid w:val="00642618"/>
    <w:rsid w:val="00643ABD"/>
    <w:rsid w:val="00643BCD"/>
    <w:rsid w:val="00644785"/>
    <w:rsid w:val="00664B6E"/>
    <w:rsid w:val="0068251E"/>
    <w:rsid w:val="00685AF6"/>
    <w:rsid w:val="00687674"/>
    <w:rsid w:val="0069776B"/>
    <w:rsid w:val="006B0B8A"/>
    <w:rsid w:val="006B0B91"/>
    <w:rsid w:val="006E0A95"/>
    <w:rsid w:val="006E47B8"/>
    <w:rsid w:val="006E78EE"/>
    <w:rsid w:val="006F101E"/>
    <w:rsid w:val="006F26D0"/>
    <w:rsid w:val="00702B30"/>
    <w:rsid w:val="007041AC"/>
    <w:rsid w:val="00706EC4"/>
    <w:rsid w:val="0070704F"/>
    <w:rsid w:val="0070796F"/>
    <w:rsid w:val="00710486"/>
    <w:rsid w:val="00716D66"/>
    <w:rsid w:val="00721404"/>
    <w:rsid w:val="00721A24"/>
    <w:rsid w:val="00736A25"/>
    <w:rsid w:val="00754FA4"/>
    <w:rsid w:val="007628D6"/>
    <w:rsid w:val="007729D0"/>
    <w:rsid w:val="0079307E"/>
    <w:rsid w:val="00797B46"/>
    <w:rsid w:val="007A2A1A"/>
    <w:rsid w:val="007B4D9E"/>
    <w:rsid w:val="007B5075"/>
    <w:rsid w:val="007C2EAD"/>
    <w:rsid w:val="007D0D54"/>
    <w:rsid w:val="007D7F28"/>
    <w:rsid w:val="007F382A"/>
    <w:rsid w:val="007F690F"/>
    <w:rsid w:val="0081307C"/>
    <w:rsid w:val="00814349"/>
    <w:rsid w:val="00821983"/>
    <w:rsid w:val="00830FAB"/>
    <w:rsid w:val="0083287A"/>
    <w:rsid w:val="0083403D"/>
    <w:rsid w:val="008364C8"/>
    <w:rsid w:val="008369D5"/>
    <w:rsid w:val="00847A6D"/>
    <w:rsid w:val="00855F35"/>
    <w:rsid w:val="00867058"/>
    <w:rsid w:val="00880D38"/>
    <w:rsid w:val="00882EF6"/>
    <w:rsid w:val="008961DB"/>
    <w:rsid w:val="00897D62"/>
    <w:rsid w:val="008A2440"/>
    <w:rsid w:val="008A32BD"/>
    <w:rsid w:val="008A4DE6"/>
    <w:rsid w:val="008B505B"/>
    <w:rsid w:val="008B683C"/>
    <w:rsid w:val="008C3EC2"/>
    <w:rsid w:val="008C40BE"/>
    <w:rsid w:val="008C64D3"/>
    <w:rsid w:val="008D4EFF"/>
    <w:rsid w:val="008D7FD2"/>
    <w:rsid w:val="008F1021"/>
    <w:rsid w:val="008F2717"/>
    <w:rsid w:val="008F33AF"/>
    <w:rsid w:val="00925EEC"/>
    <w:rsid w:val="00930147"/>
    <w:rsid w:val="00944168"/>
    <w:rsid w:val="0095228D"/>
    <w:rsid w:val="00952C79"/>
    <w:rsid w:val="009650E2"/>
    <w:rsid w:val="009679ED"/>
    <w:rsid w:val="00970E72"/>
    <w:rsid w:val="00971ADD"/>
    <w:rsid w:val="009819CE"/>
    <w:rsid w:val="009B1904"/>
    <w:rsid w:val="009B31C7"/>
    <w:rsid w:val="009B5DDE"/>
    <w:rsid w:val="009B77C2"/>
    <w:rsid w:val="009C2E68"/>
    <w:rsid w:val="009C6C35"/>
    <w:rsid w:val="009D2D54"/>
    <w:rsid w:val="009E6259"/>
    <w:rsid w:val="009E702D"/>
    <w:rsid w:val="009F6622"/>
    <w:rsid w:val="009F6DB4"/>
    <w:rsid w:val="00A122E4"/>
    <w:rsid w:val="00A150D5"/>
    <w:rsid w:val="00A1674A"/>
    <w:rsid w:val="00A22053"/>
    <w:rsid w:val="00A231EC"/>
    <w:rsid w:val="00A263A8"/>
    <w:rsid w:val="00A276BE"/>
    <w:rsid w:val="00A34856"/>
    <w:rsid w:val="00A379BC"/>
    <w:rsid w:val="00A47E20"/>
    <w:rsid w:val="00A560E5"/>
    <w:rsid w:val="00A6443A"/>
    <w:rsid w:val="00A64F56"/>
    <w:rsid w:val="00A7531D"/>
    <w:rsid w:val="00A907E0"/>
    <w:rsid w:val="00A964AA"/>
    <w:rsid w:val="00AB5ACB"/>
    <w:rsid w:val="00AD1ADA"/>
    <w:rsid w:val="00AD1C81"/>
    <w:rsid w:val="00AD22F3"/>
    <w:rsid w:val="00AD51DC"/>
    <w:rsid w:val="00AD63F5"/>
    <w:rsid w:val="00AE3AD9"/>
    <w:rsid w:val="00AF27CF"/>
    <w:rsid w:val="00AF393F"/>
    <w:rsid w:val="00AF5FFE"/>
    <w:rsid w:val="00AF7492"/>
    <w:rsid w:val="00B04FA1"/>
    <w:rsid w:val="00B20774"/>
    <w:rsid w:val="00B21273"/>
    <w:rsid w:val="00B23B50"/>
    <w:rsid w:val="00B259DE"/>
    <w:rsid w:val="00B34A94"/>
    <w:rsid w:val="00B43F57"/>
    <w:rsid w:val="00B51D04"/>
    <w:rsid w:val="00B55664"/>
    <w:rsid w:val="00B65A9C"/>
    <w:rsid w:val="00B70F2E"/>
    <w:rsid w:val="00B75E09"/>
    <w:rsid w:val="00B84E8E"/>
    <w:rsid w:val="00B8584F"/>
    <w:rsid w:val="00B96CD9"/>
    <w:rsid w:val="00B97AB6"/>
    <w:rsid w:val="00BA29A0"/>
    <w:rsid w:val="00BA3639"/>
    <w:rsid w:val="00BA6C59"/>
    <w:rsid w:val="00BB04EF"/>
    <w:rsid w:val="00BB5994"/>
    <w:rsid w:val="00BB730F"/>
    <w:rsid w:val="00BC586D"/>
    <w:rsid w:val="00BD5DB8"/>
    <w:rsid w:val="00BD680B"/>
    <w:rsid w:val="00BD6DD1"/>
    <w:rsid w:val="00C221C1"/>
    <w:rsid w:val="00C43869"/>
    <w:rsid w:val="00C47DA1"/>
    <w:rsid w:val="00C70789"/>
    <w:rsid w:val="00C733BE"/>
    <w:rsid w:val="00C81945"/>
    <w:rsid w:val="00C96911"/>
    <w:rsid w:val="00C97DFD"/>
    <w:rsid w:val="00CA66F9"/>
    <w:rsid w:val="00CA6CA4"/>
    <w:rsid w:val="00CB0D48"/>
    <w:rsid w:val="00CE2760"/>
    <w:rsid w:val="00CE2AFC"/>
    <w:rsid w:val="00CE58D8"/>
    <w:rsid w:val="00CF16E8"/>
    <w:rsid w:val="00D02682"/>
    <w:rsid w:val="00D139AD"/>
    <w:rsid w:val="00D27DF9"/>
    <w:rsid w:val="00D32626"/>
    <w:rsid w:val="00D35CF9"/>
    <w:rsid w:val="00D40CF6"/>
    <w:rsid w:val="00D65D12"/>
    <w:rsid w:val="00D66DDB"/>
    <w:rsid w:val="00D67B4D"/>
    <w:rsid w:val="00D722EC"/>
    <w:rsid w:val="00D72CBF"/>
    <w:rsid w:val="00D76501"/>
    <w:rsid w:val="00D773EA"/>
    <w:rsid w:val="00D85A4F"/>
    <w:rsid w:val="00D871A4"/>
    <w:rsid w:val="00D930BB"/>
    <w:rsid w:val="00D95033"/>
    <w:rsid w:val="00D96CB8"/>
    <w:rsid w:val="00DA5893"/>
    <w:rsid w:val="00DB5184"/>
    <w:rsid w:val="00DC35E6"/>
    <w:rsid w:val="00DC56D7"/>
    <w:rsid w:val="00DC585A"/>
    <w:rsid w:val="00DC5D2F"/>
    <w:rsid w:val="00DE04D9"/>
    <w:rsid w:val="00DF0D70"/>
    <w:rsid w:val="00E035DE"/>
    <w:rsid w:val="00E03F87"/>
    <w:rsid w:val="00E050D8"/>
    <w:rsid w:val="00E37450"/>
    <w:rsid w:val="00E517BF"/>
    <w:rsid w:val="00E542B7"/>
    <w:rsid w:val="00E55456"/>
    <w:rsid w:val="00E5712A"/>
    <w:rsid w:val="00E60AF5"/>
    <w:rsid w:val="00E6159B"/>
    <w:rsid w:val="00E6246B"/>
    <w:rsid w:val="00E65A53"/>
    <w:rsid w:val="00E66080"/>
    <w:rsid w:val="00E707A2"/>
    <w:rsid w:val="00E71EF7"/>
    <w:rsid w:val="00E75969"/>
    <w:rsid w:val="00E773A3"/>
    <w:rsid w:val="00E82B5D"/>
    <w:rsid w:val="00EA3808"/>
    <w:rsid w:val="00EC0A20"/>
    <w:rsid w:val="00EC3BE6"/>
    <w:rsid w:val="00ED3290"/>
    <w:rsid w:val="00ED3F1B"/>
    <w:rsid w:val="00ED54A6"/>
    <w:rsid w:val="00ED5BDE"/>
    <w:rsid w:val="00EF1680"/>
    <w:rsid w:val="00EF7037"/>
    <w:rsid w:val="00F02E8A"/>
    <w:rsid w:val="00F23028"/>
    <w:rsid w:val="00F31F1D"/>
    <w:rsid w:val="00F32625"/>
    <w:rsid w:val="00F60C76"/>
    <w:rsid w:val="00F618D9"/>
    <w:rsid w:val="00F624B7"/>
    <w:rsid w:val="00F77934"/>
    <w:rsid w:val="00F849D8"/>
    <w:rsid w:val="00F95BAC"/>
    <w:rsid w:val="00F96746"/>
    <w:rsid w:val="00FA22EA"/>
    <w:rsid w:val="00FA5B87"/>
    <w:rsid w:val="00FA6835"/>
    <w:rsid w:val="00FA7955"/>
    <w:rsid w:val="00FC4B9D"/>
    <w:rsid w:val="00FC555B"/>
    <w:rsid w:val="00FC6926"/>
    <w:rsid w:val="00FC70A7"/>
    <w:rsid w:val="00FD6D04"/>
    <w:rsid w:val="00FE3D9C"/>
    <w:rsid w:val="00FE434D"/>
    <w:rsid w:val="00FF3AC1"/>
    <w:rsid w:val="07641D5F"/>
    <w:rsid w:val="0ADC07D1"/>
    <w:rsid w:val="0BE63DE4"/>
    <w:rsid w:val="0F4D05E6"/>
    <w:rsid w:val="35CFB1E1"/>
    <w:rsid w:val="787A5578"/>
    <w:rsid w:val="7FEFD983"/>
    <w:rsid w:val="DA4F9354"/>
    <w:rsid w:val="F76DD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8"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8"/>
    <w:qFormat/>
    <w:uiPriority w:val="0"/>
    <w:pPr>
      <w:ind w:left="630"/>
    </w:pPr>
    <w:rPr>
      <w:rFonts w:ascii="Times New Roman" w:hAnsi="Times New Roman" w:eastAsia="宋体" w:cs="Times New Roman"/>
      <w:sz w:val="32"/>
      <w:szCs w:val="24"/>
    </w:rPr>
  </w:style>
  <w:style w:type="paragraph" w:styleId="4">
    <w:name w:val="Date"/>
    <w:basedOn w:val="1"/>
    <w:next w:val="1"/>
    <w:link w:val="17"/>
    <w:unhideWhenUsed/>
    <w:qFormat/>
    <w:uiPriority w:val="99"/>
    <w:pPr>
      <w:ind w:left="100" w:leftChars="2500"/>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paragraph" w:customStyle="1" w:styleId="14">
    <w:name w:val="列表段落1"/>
    <w:basedOn w:val="1"/>
    <w:qFormat/>
    <w:uiPriority w:val="34"/>
    <w:pPr>
      <w:ind w:firstLine="420" w:firstLineChars="200"/>
    </w:pPr>
  </w:style>
  <w:style w:type="character" w:customStyle="1" w:styleId="15">
    <w:name w:val="批注框文本 字符"/>
    <w:basedOn w:val="10"/>
    <w:link w:val="5"/>
    <w:semiHidden/>
    <w:qFormat/>
    <w:uiPriority w:val="99"/>
    <w:rPr>
      <w:sz w:val="18"/>
      <w:szCs w:val="18"/>
    </w:rPr>
  </w:style>
  <w:style w:type="character" w:customStyle="1" w:styleId="16">
    <w:name w:val="标题 2 字符"/>
    <w:basedOn w:val="10"/>
    <w:link w:val="2"/>
    <w:qFormat/>
    <w:uiPriority w:val="9"/>
    <w:rPr>
      <w:rFonts w:asciiTheme="majorHAnsi" w:hAnsiTheme="majorHAnsi" w:eastAsiaTheme="majorEastAsia" w:cstheme="majorBidi"/>
      <w:b/>
      <w:bCs/>
      <w:sz w:val="32"/>
      <w:szCs w:val="32"/>
    </w:rPr>
  </w:style>
  <w:style w:type="character" w:customStyle="1" w:styleId="17">
    <w:name w:val="日期 字符"/>
    <w:basedOn w:val="10"/>
    <w:link w:val="4"/>
    <w:semiHidden/>
    <w:qFormat/>
    <w:uiPriority w:val="99"/>
  </w:style>
  <w:style w:type="character" w:customStyle="1" w:styleId="18">
    <w:name w:val="正文文本缩进 字符"/>
    <w:basedOn w:val="10"/>
    <w:link w:val="3"/>
    <w:qFormat/>
    <w:uiPriority w:val="0"/>
    <w:rPr>
      <w:rFonts w:ascii="Times New Roman" w:hAnsi="Times New Roman" w:eastAsia="宋体" w:cs="Times New Roman"/>
      <w:sz w:val="32"/>
      <w:szCs w:val="24"/>
    </w:rPr>
  </w:style>
  <w:style w:type="paragraph" w:customStyle="1" w:styleId="19">
    <w:name w:val="Figure"/>
    <w:next w:val="1"/>
    <w:link w:val="20"/>
    <w:qFormat/>
    <w:uiPriority w:val="0"/>
    <w:pPr>
      <w:keepNext/>
      <w:spacing w:before="100" w:after="100"/>
      <w:jc w:val="center"/>
      <w:textAlignment w:val="center"/>
    </w:pPr>
    <w:rPr>
      <w:rFonts w:ascii="Arial" w:hAnsi="Arial" w:eastAsia="宋体" w:cs="Arial"/>
      <w:color w:val="000000"/>
      <w:sz w:val="21"/>
      <w:lang w:val="en-US" w:eastAsia="zh-CN" w:bidi="ar-SA"/>
    </w:rPr>
  </w:style>
  <w:style w:type="character" w:customStyle="1" w:styleId="20">
    <w:name w:val="Figure Char"/>
    <w:basedOn w:val="10"/>
    <w:link w:val="19"/>
    <w:qFormat/>
    <w:uiPriority w:val="0"/>
    <w:rPr>
      <w:rFonts w:ascii="Arial" w:hAnsi="Arial" w:eastAsia="宋体" w:cs="Arial"/>
      <w:color w:val="000000"/>
      <w:sz w:val="21"/>
    </w:rPr>
  </w:style>
  <w:style w:type="paragraph" w:customStyle="1" w:styleId="21">
    <w:name w:val="Table text1"/>
    <w:link w:val="24"/>
    <w:qFormat/>
    <w:uiPriority w:val="0"/>
    <w:pPr>
      <w:keepLines/>
      <w:widowControl w:val="0"/>
      <w:spacing w:before="60" w:after="60" w:line="400" w:lineRule="exact"/>
      <w:jc w:val="both"/>
      <w:textAlignment w:val="center"/>
    </w:pPr>
    <w:rPr>
      <w:rFonts w:ascii="Arial" w:hAnsi="Arial" w:eastAsia="宋体" w:cs="Arial"/>
      <w:color w:val="000000"/>
      <w:sz w:val="21"/>
      <w:lang w:val="en-US" w:eastAsia="zh-CN" w:bidi="ar-SA"/>
    </w:rPr>
  </w:style>
  <w:style w:type="paragraph" w:customStyle="1" w:styleId="22">
    <w:name w:val="Table head"/>
    <w:link w:val="23"/>
    <w:qFormat/>
    <w:uiPriority w:val="0"/>
    <w:pPr>
      <w:keepLines/>
      <w:widowControl w:val="0"/>
      <w:spacing w:before="80" w:after="80" w:line="240" w:lineRule="atLeast"/>
      <w:textAlignment w:val="center"/>
    </w:pPr>
    <w:rPr>
      <w:rFonts w:ascii="Arial" w:hAnsi="Arial" w:eastAsia="宋体" w:cs="Arial"/>
      <w:bCs/>
      <w:color w:val="000000"/>
      <w:sz w:val="21"/>
      <w:lang w:val="en-US" w:eastAsia="zh-CN" w:bidi="ar-SA"/>
    </w:rPr>
  </w:style>
  <w:style w:type="character" w:customStyle="1" w:styleId="23">
    <w:name w:val="Table head Char"/>
    <w:basedOn w:val="10"/>
    <w:link w:val="22"/>
    <w:qFormat/>
    <w:uiPriority w:val="0"/>
    <w:rPr>
      <w:rFonts w:ascii="Arial" w:hAnsi="Arial" w:eastAsia="宋体" w:cs="Arial"/>
      <w:bCs/>
      <w:color w:val="000000"/>
      <w:sz w:val="21"/>
    </w:rPr>
  </w:style>
  <w:style w:type="character" w:customStyle="1" w:styleId="24">
    <w:name w:val="Table text1 Char"/>
    <w:basedOn w:val="10"/>
    <w:link w:val="21"/>
    <w:qFormat/>
    <w:uiPriority w:val="0"/>
    <w:rPr>
      <w:rFonts w:ascii="Arial" w:hAnsi="Arial" w:eastAsia="宋体" w:cs="Arial"/>
      <w:color w:val="000000"/>
      <w:sz w:val="21"/>
    </w:rPr>
  </w:style>
  <w:style w:type="table" w:customStyle="1" w:styleId="25">
    <w:name w:val="网格表 4 - 着色 31"/>
    <w:basedOn w:val="8"/>
    <w:qFormat/>
    <w:uiPriority w:val="49"/>
    <w:rPr>
      <w:rFonts w:ascii="Arial" w:hAnsi="Arial" w:eastAsia="宋体" w:cs="Times New Roman"/>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paragraph" w:customStyle="1" w:styleId="26">
    <w:name w:val="列出段落1"/>
    <w:basedOn w:val="1"/>
    <w:qFormat/>
    <w:uiPriority w:val="34"/>
    <w:pPr>
      <w:ind w:firstLine="420" w:firstLineChars="200"/>
    </w:pPr>
  </w:style>
  <w:style w:type="paragraph" w:styleId="27">
    <w:name w:val="List Paragraph"/>
    <w:basedOn w:val="1"/>
    <w:qFormat/>
    <w:uiPriority w:val="34"/>
    <w:pPr>
      <w:ind w:firstLine="420" w:firstLineChars="200"/>
    </w:pPr>
  </w:style>
  <w:style w:type="table" w:customStyle="1" w:styleId="28">
    <w:name w:val="Grid Table 4 Accent 3"/>
    <w:basedOn w:val="8"/>
    <w:qFormat/>
    <w:uiPriority w:val="49"/>
    <w:rPr>
      <w:rFonts w:ascii="Arial" w:hAnsi="Arial" w:eastAsia="宋体" w:cs="Times New Roman"/>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character" w:customStyle="1" w:styleId="29">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1AA68E-915F-4E85-B855-A3BCE6356B00}">
  <ds:schemaRefs/>
</ds:datastoreItem>
</file>

<file path=docProps/app.xml><?xml version="1.0" encoding="utf-8"?>
<Properties xmlns="http://schemas.openxmlformats.org/officeDocument/2006/extended-properties" xmlns:vt="http://schemas.openxmlformats.org/officeDocument/2006/docPropsVTypes">
  <Template>Normal</Template>
  <Pages>37</Pages>
  <Words>18454</Words>
  <Characters>19097</Characters>
  <Lines>156</Lines>
  <Paragraphs>44</Paragraphs>
  <TotalTime>475</TotalTime>
  <ScaleCrop>false</ScaleCrop>
  <LinksUpToDate>false</LinksUpToDate>
  <CharactersWithSpaces>19466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2022-09-08T05:35:00Z</dcterms:created>
  <dc:creator>lenovo</dc:creator>
  <cp:lastModifiedBy>Administrator</cp:lastModifiedBy>
  <cp:lastPrinted>2022-09-23T08:44:00Z</cp:lastPrinted>
  <dcterms:modified xsi:type="dcterms:W3CDTF">2022-09-29T06:30:09Z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2BABBD836D08423C8522E4DFD7C4AFE2</vt:lpwstr>
  </property>
</Properties>
</file>