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52"/>
          <w:szCs w:val="24"/>
        </w:rPr>
      </w:pPr>
    </w:p>
    <w:p>
      <w:pPr>
        <w:jc w:val="center"/>
        <w:rPr>
          <w:rFonts w:ascii="黑体" w:hAnsi="Times New Roman" w:eastAsia="黑体" w:cs="Times New Roman"/>
          <w:b/>
          <w:bCs/>
          <w:sz w:val="48"/>
          <w:szCs w:val="48"/>
        </w:rPr>
      </w:pPr>
      <w:bookmarkStart w:id="0" w:name="_Toc484778529"/>
      <w:r>
        <w:rPr>
          <w:rFonts w:hint="eastAsia" w:ascii="黑体" w:hAnsi="Times New Roman" w:eastAsia="黑体" w:cs="Times New Roman"/>
          <w:b/>
          <w:bCs/>
          <w:sz w:val="48"/>
          <w:szCs w:val="48"/>
        </w:rPr>
        <w:t>浦东新区教育局信息化项目</w:t>
      </w:r>
    </w:p>
    <w:p>
      <w:pPr>
        <w:jc w:val="center"/>
        <w:rPr>
          <w:rFonts w:ascii="黑体" w:hAnsi="Times New Roman" w:eastAsia="黑体" w:cs="Times New Roman"/>
          <w:b/>
          <w:bCs/>
          <w:sz w:val="48"/>
          <w:szCs w:val="48"/>
        </w:rPr>
      </w:pPr>
      <w:r>
        <w:rPr>
          <w:rFonts w:hint="eastAsia" w:ascii="黑体" w:hAnsi="Times New Roman" w:eastAsia="黑体" w:cs="Times New Roman"/>
          <w:b/>
          <w:bCs/>
          <w:sz w:val="48"/>
          <w:szCs w:val="48"/>
        </w:rPr>
        <w:t>——运维类</w:t>
      </w:r>
      <w:bookmarkEnd w:id="0"/>
      <w:r>
        <w:rPr>
          <w:rFonts w:hint="eastAsia" w:ascii="黑体" w:hAnsi="Times New Roman" w:eastAsia="黑体" w:cs="Times New Roman"/>
          <w:b/>
          <w:bCs/>
          <w:sz w:val="48"/>
          <w:szCs w:val="48"/>
          <w:lang w:val="en-US" w:eastAsia="zh-CN"/>
        </w:rPr>
        <w:t>项目</w:t>
      </w:r>
      <w:r>
        <w:rPr>
          <w:rFonts w:hint="eastAsia" w:ascii="黑体" w:hAnsi="Times New Roman" w:eastAsia="黑体" w:cs="Times New Roman"/>
          <w:b/>
          <w:bCs/>
          <w:sz w:val="48"/>
          <w:szCs w:val="48"/>
        </w:rPr>
        <w:t>方案</w:t>
      </w:r>
    </w:p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ascii="黑体" w:hAnsi="黑体" w:eastAsia="黑体"/>
          <w:sz w:val="44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项目名称：  ____________________</w:t>
      </w:r>
    </w:p>
    <w:p>
      <w:pPr>
        <w:spacing w:line="480" w:lineRule="auto"/>
        <w:jc w:val="center"/>
        <w:rPr>
          <w:sz w:val="36"/>
          <w:szCs w:val="36"/>
        </w:rPr>
      </w:pPr>
    </w:p>
    <w:p>
      <w:pPr>
        <w:spacing w:line="480" w:lineRule="auto"/>
        <w:jc w:val="center"/>
        <w:rPr>
          <w:sz w:val="36"/>
          <w:szCs w:val="36"/>
        </w:rPr>
      </w:pPr>
    </w:p>
    <w:p>
      <w:pPr>
        <w:spacing w:line="48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项目</w:t>
      </w:r>
      <w:r>
        <w:rPr>
          <w:rFonts w:hint="eastAsia"/>
          <w:sz w:val="36"/>
          <w:szCs w:val="36"/>
        </w:rPr>
        <w:t xml:space="preserve">单位：  </w:t>
      </w:r>
      <w:r>
        <w:rPr>
          <w:rFonts w:hint="eastAsia"/>
          <w:sz w:val="36"/>
          <w:szCs w:val="36"/>
          <w:u w:val="thick"/>
        </w:rPr>
        <w:t xml:space="preserve">               </w:t>
      </w:r>
      <w:r>
        <w:rPr>
          <w:sz w:val="36"/>
          <w:szCs w:val="36"/>
          <w:u w:val="thick"/>
        </w:rPr>
        <w:t>(</w:t>
      </w:r>
      <w:r>
        <w:rPr>
          <w:rFonts w:hint="eastAsia"/>
          <w:sz w:val="36"/>
          <w:szCs w:val="36"/>
          <w:u w:val="thick"/>
        </w:rPr>
        <w:t>盖章)</w:t>
      </w:r>
    </w:p>
    <w:p>
      <w:pPr>
        <w:rPr>
          <w:rFonts w:ascii="黑体" w:hAnsi="黑体" w:eastAsia="黑体"/>
          <w:sz w:val="36"/>
          <w:szCs w:val="36"/>
        </w:rPr>
      </w:pPr>
    </w:p>
    <w:p/>
    <w:p/>
    <w:p/>
    <w:p/>
    <w:p/>
    <w:p>
      <w:pPr>
        <w:jc w:val="center"/>
        <w:rPr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  <w:r>
        <w:rPr>
          <w:rFonts w:hint="eastAsia"/>
          <w:sz w:val="36"/>
          <w:szCs w:val="36"/>
        </w:rPr>
        <w:t>日期：  20  年   月   日</w:t>
      </w:r>
    </w:p>
    <w:p>
      <w:pPr>
        <w:jc w:val="center"/>
        <w:rPr>
          <w:rFonts w:cs="Times New Roman" w:asciiTheme="minorEastAsia" w:hAnsiTheme="minorEastAsia"/>
          <w:sz w:val="36"/>
          <w:szCs w:val="36"/>
        </w:rPr>
      </w:pPr>
      <w:r>
        <w:rPr>
          <w:rFonts w:cs="Times New Roman" w:asciiTheme="minorEastAsia" w:hAnsiTheme="minorEastAsia"/>
          <w:sz w:val="36"/>
          <w:szCs w:val="36"/>
        </w:rPr>
        <w:t>目</w:t>
      </w:r>
      <w:r>
        <w:rPr>
          <w:rFonts w:hint="eastAsia" w:cs="Times New Roman" w:asciiTheme="minorEastAsia" w:hAnsiTheme="minorEastAsia"/>
          <w:sz w:val="36"/>
          <w:szCs w:val="36"/>
        </w:rPr>
        <w:t xml:space="preserve"> </w:t>
      </w:r>
      <w:r>
        <w:rPr>
          <w:rFonts w:cs="Times New Roman" w:asciiTheme="minorEastAsia" w:hAnsiTheme="minorEastAsia"/>
          <w:sz w:val="36"/>
          <w:szCs w:val="36"/>
        </w:rPr>
        <w:t xml:space="preserve"> 录</w:t>
      </w:r>
    </w:p>
    <w:p>
      <w:pPr>
        <w:pStyle w:val="30"/>
        <w:tabs>
          <w:tab w:val="left" w:pos="840"/>
          <w:tab w:val="right" w:leader="dot" w:pos="8296"/>
        </w:tabs>
        <w:spacing w:line="360" w:lineRule="exact"/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</w:pPr>
      <w:r>
        <w:rPr>
          <w:rFonts w:cs="Times New Roman" w:asciiTheme="minorEastAsia" w:hAnsiTheme="minorEastAsia" w:eastAsiaTheme="minorEastAsia"/>
          <w:b w:val="0"/>
          <w:bCs w:val="0"/>
          <w:caps w:val="0"/>
          <w:szCs w:val="21"/>
        </w:rPr>
        <w:fldChar w:fldCharType="begin"/>
      </w:r>
      <w:r>
        <w:rPr>
          <w:rFonts w:cs="Times New Roman" w:asciiTheme="minorEastAsia" w:hAnsiTheme="minorEastAsia" w:eastAsiaTheme="minorEastAsia"/>
          <w:b w:val="0"/>
          <w:bCs w:val="0"/>
          <w:caps w:val="0"/>
          <w:szCs w:val="21"/>
        </w:rPr>
        <w:instrText xml:space="preserve"> TOC \o "1-3" \h \z \u </w:instrText>
      </w:r>
      <w:r>
        <w:rPr>
          <w:rFonts w:cs="Times New Roman" w:asciiTheme="minorEastAsia" w:hAnsiTheme="minorEastAsia" w:eastAsiaTheme="minorEastAsia"/>
          <w:b w:val="0"/>
          <w:bCs w:val="0"/>
          <w:caps w:val="0"/>
          <w:szCs w:val="21"/>
        </w:rPr>
        <w:fldChar w:fldCharType="separate"/>
      </w:r>
      <w:r>
        <w:fldChar w:fldCharType="begin"/>
      </w:r>
      <w:r>
        <w:instrText xml:space="preserve"> HYPERLINK \l "_Toc93351758"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一、</w:t>
      </w:r>
      <w:r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  <w:tab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信息系统运维预算表</w:t>
      </w:r>
      <w:r>
        <w:rPr>
          <w:rFonts w:asciiTheme="minorEastAsia" w:hAnsiTheme="minorEastAsia" w:eastAsiaTheme="minorEastAsia"/>
          <w:b w:val="0"/>
          <w:szCs w:val="21"/>
        </w:rPr>
        <w:tab/>
      </w:r>
      <w:r>
        <w:rPr>
          <w:rFonts w:asciiTheme="minorEastAsia" w:hAnsiTheme="minorEastAsia" w:eastAsiaTheme="minorEastAsia"/>
          <w:b w:val="0"/>
          <w:szCs w:val="21"/>
        </w:rPr>
        <w:fldChar w:fldCharType="begin"/>
      </w:r>
      <w:r>
        <w:rPr>
          <w:rFonts w:asciiTheme="minorEastAsia" w:hAnsiTheme="minorEastAsia" w:eastAsiaTheme="minorEastAsia"/>
          <w:b w:val="0"/>
          <w:szCs w:val="21"/>
        </w:rPr>
        <w:instrText xml:space="preserve"> PAGEREF _Toc93351758 \h </w:instrText>
      </w:r>
      <w:r>
        <w:rPr>
          <w:rFonts w:asciiTheme="minorEastAsia" w:hAnsiTheme="minorEastAsia" w:eastAsiaTheme="minorEastAsia"/>
          <w:b w:val="0"/>
          <w:szCs w:val="21"/>
        </w:rPr>
        <w:fldChar w:fldCharType="separate"/>
      </w:r>
      <w:r>
        <w:rPr>
          <w:rFonts w:asciiTheme="minorEastAsia" w:hAnsiTheme="minorEastAsia" w:eastAsiaTheme="minorEastAsia"/>
          <w:b w:val="0"/>
          <w:szCs w:val="21"/>
        </w:rPr>
        <w:t>2</w:t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</w:p>
    <w:p>
      <w:pPr>
        <w:pStyle w:val="30"/>
        <w:tabs>
          <w:tab w:val="left" w:pos="840"/>
          <w:tab w:val="right" w:leader="dot" w:pos="8296"/>
        </w:tabs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</w:pPr>
      <w:r>
        <w:fldChar w:fldCharType="begin"/>
      </w:r>
      <w:r>
        <w:instrText xml:space="preserve"> HYPERLINK \l "_Toc93351759"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二、</w:t>
      </w:r>
      <w:r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  <w:tab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上年度运维总结报告</w:t>
      </w:r>
      <w:r>
        <w:rPr>
          <w:rFonts w:asciiTheme="minorEastAsia" w:hAnsiTheme="minorEastAsia" w:eastAsiaTheme="minorEastAsia"/>
          <w:b w:val="0"/>
          <w:szCs w:val="21"/>
        </w:rPr>
        <w:tab/>
      </w:r>
      <w:r>
        <w:rPr>
          <w:rFonts w:asciiTheme="minorEastAsia" w:hAnsiTheme="minorEastAsia" w:eastAsiaTheme="minorEastAsia"/>
          <w:b w:val="0"/>
          <w:szCs w:val="21"/>
        </w:rPr>
        <w:fldChar w:fldCharType="begin"/>
      </w:r>
      <w:r>
        <w:rPr>
          <w:rFonts w:asciiTheme="minorEastAsia" w:hAnsiTheme="minorEastAsia" w:eastAsiaTheme="minorEastAsia"/>
          <w:b w:val="0"/>
          <w:szCs w:val="21"/>
        </w:rPr>
        <w:instrText xml:space="preserve"> PAGEREF _Toc93351759 \h </w:instrText>
      </w:r>
      <w:r>
        <w:rPr>
          <w:rFonts w:asciiTheme="minorEastAsia" w:hAnsiTheme="minorEastAsia" w:eastAsiaTheme="minorEastAsia"/>
          <w:b w:val="0"/>
          <w:szCs w:val="21"/>
        </w:rPr>
        <w:fldChar w:fldCharType="separate"/>
      </w:r>
      <w:r>
        <w:rPr>
          <w:rFonts w:asciiTheme="minorEastAsia" w:hAnsiTheme="minorEastAsia" w:eastAsiaTheme="minorEastAsia"/>
          <w:b w:val="0"/>
          <w:szCs w:val="21"/>
        </w:rPr>
        <w:t>4</w:t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"_Toc93351760"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（一）运维项目概述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_Toc93351760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4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"_Toc93351761"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1.1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运维项目名称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_Toc93351761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4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"_Toc93351762"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1.2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运维项目概况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_Toc93351762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4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"_Toc93351763"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（二）运维内容及总结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_Toc93351763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4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"_Toc93351765"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运维工作内容概述及汇总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_Toc93351765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4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"_Toc93351766"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运维工作服务内容完成情况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_Toc93351766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4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"_Toc93351767"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2.3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运维故障级别定义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_Toc93351767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4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"_Toc93351768"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2.4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运维重大故障应急预案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_Toc93351768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5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"_Toc93351769"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（三）考核指标完成情况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_Toc93351769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5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"_Toc93351771"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系统稳定性指标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_Toc93351771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5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"_Toc93351772"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事件响应能力指标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_Toc93351772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5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"_Toc93351773"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3.3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运维管理能力指标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_Toc93351773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5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"_Toc93351774"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（四）系统软硬件故障情况分析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_Toc93351774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5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"_Toc93351775"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（五）下一年度运维建议及风险分析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_Toc93351775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5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"_Toc93351776"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（六）运维软硬件设备清单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_Toc93351776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6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"_Toc93351780"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6.1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硬件类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_Toc93351780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6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"_Toc93351781"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6.2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软件类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_Toc93351781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6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0"/>
        <w:tabs>
          <w:tab w:val="left" w:pos="840"/>
          <w:tab w:val="right" w:leader="dot" w:pos="8296"/>
        </w:tabs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</w:pPr>
      <w:r>
        <w:fldChar w:fldCharType="begin"/>
      </w:r>
      <w:r>
        <w:instrText xml:space="preserve"> HYPERLINK \l "_Toc93351782"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三、</w:t>
      </w:r>
      <w:r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  <w:tab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本年度运维方案</w:t>
      </w:r>
      <w:r>
        <w:rPr>
          <w:rFonts w:asciiTheme="minorEastAsia" w:hAnsiTheme="minorEastAsia" w:eastAsiaTheme="minorEastAsia"/>
          <w:b w:val="0"/>
          <w:szCs w:val="21"/>
        </w:rPr>
        <w:tab/>
      </w:r>
      <w:r>
        <w:rPr>
          <w:rFonts w:asciiTheme="minorEastAsia" w:hAnsiTheme="minorEastAsia" w:eastAsiaTheme="minorEastAsia"/>
          <w:b w:val="0"/>
          <w:szCs w:val="21"/>
        </w:rPr>
        <w:fldChar w:fldCharType="begin"/>
      </w:r>
      <w:r>
        <w:rPr>
          <w:rFonts w:asciiTheme="minorEastAsia" w:hAnsiTheme="minorEastAsia" w:eastAsiaTheme="minorEastAsia"/>
          <w:b w:val="0"/>
          <w:szCs w:val="21"/>
        </w:rPr>
        <w:instrText xml:space="preserve"> PAGEREF _Toc93351782 \h </w:instrText>
      </w:r>
      <w:r>
        <w:rPr>
          <w:rFonts w:asciiTheme="minorEastAsia" w:hAnsiTheme="minorEastAsia" w:eastAsiaTheme="minorEastAsia"/>
          <w:b w:val="0"/>
          <w:szCs w:val="21"/>
        </w:rPr>
        <w:fldChar w:fldCharType="separate"/>
      </w:r>
      <w:r>
        <w:rPr>
          <w:rFonts w:asciiTheme="minorEastAsia" w:hAnsiTheme="minorEastAsia" w:eastAsiaTheme="minorEastAsia"/>
          <w:b w:val="0"/>
          <w:szCs w:val="21"/>
        </w:rPr>
        <w:t>7</w:t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"_Toc93351783"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（一）运维项目概述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_Toc93351783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7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"_Toc93351784"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1.1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运维项目名称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_Toc93351784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7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"_Toc93351785"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1.2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运维项目概况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_Toc93351785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7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"_Toc93351786"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1.3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信息系统架构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_Toc93351786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7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"_Toc93351787"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（二）运维需求分析概述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_Toc93351787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8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"_Toc93351788"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信息系统运维需求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_Toc93351788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"_Toc93351789"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信息系统运维范围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_Toc93351789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"_Toc93351790"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2.3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信息系统运维目标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_Toc93351790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"_Toc93351791"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2.4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信息系统运维策略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_Toc93351791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"_Toc93351792"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2.5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信息系统运维人员组成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_Toc93351792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"_Toc93351793"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（三）考核指标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_Toc93351793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8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"_Toc93351795"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3.1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系统稳定性指标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_Toc93351795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"_Toc93351796"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3.2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事件响应能力指标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_Toc93351796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8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22"/>
        <w:tabs>
          <w:tab w:val="left" w:pos="1050"/>
          <w:tab w:val="right" w:leader="dot" w:pos="8296"/>
        </w:tabs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</w:pPr>
      <w:r>
        <w:fldChar w:fldCharType="begin"/>
      </w:r>
      <w:r>
        <w:instrText xml:space="preserve"> HYPERLINK \l "_Toc93351797"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3.3</w:t>
      </w:r>
      <w:r>
        <w:rPr>
          <w:rFonts w:asciiTheme="minorEastAsia" w:hAnsiTheme="minorEastAsia" w:eastAsiaTheme="minorEastAsia" w:cstheme="minorBidi"/>
          <w:i w:val="0"/>
          <w:iCs w:val="0"/>
          <w:sz w:val="21"/>
          <w:szCs w:val="21"/>
        </w:rPr>
        <w:tab/>
      </w:r>
      <w:r>
        <w:rPr>
          <w:rStyle w:val="48"/>
          <w:rFonts w:asciiTheme="minorEastAsia" w:hAnsiTheme="minorEastAsia" w:eastAsiaTheme="minorEastAsia"/>
          <w:i w:val="0"/>
          <w:sz w:val="21"/>
          <w:szCs w:val="21"/>
          <w:u w:val="none"/>
        </w:rPr>
        <w:t>运维管理能力指标</w:t>
      </w:r>
      <w:r>
        <w:rPr>
          <w:rFonts w:asciiTheme="minorEastAsia" w:hAnsiTheme="minorEastAsia" w:eastAsiaTheme="minorEastAsia"/>
          <w:i w:val="0"/>
          <w:sz w:val="21"/>
          <w:szCs w:val="21"/>
        </w:rPr>
        <w:tab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i w:val="0"/>
          <w:sz w:val="21"/>
          <w:szCs w:val="21"/>
        </w:rPr>
        <w:instrText xml:space="preserve"> PAGEREF _Toc93351797 \h </w:instrTex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i w:val="0"/>
          <w:sz w:val="21"/>
          <w:szCs w:val="21"/>
        </w:rPr>
        <w:t>9</w:t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  <w:r>
        <w:rPr>
          <w:rFonts w:asciiTheme="minorEastAsia" w:hAnsiTheme="minorEastAsia" w:eastAsiaTheme="minorEastAsia"/>
          <w:i w:val="0"/>
          <w:sz w:val="21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"_Toc93351798"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（四）项目运维预算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_Toc93351798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9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34"/>
        <w:tabs>
          <w:tab w:val="right" w:leader="dot" w:pos="8296"/>
        </w:tabs>
        <w:rPr>
          <w:rFonts w:asciiTheme="minorEastAsia" w:hAnsiTheme="minorEastAsia" w:eastAsiaTheme="minorEastAsia" w:cstheme="minorBidi"/>
          <w:smallCaps w:val="0"/>
          <w:szCs w:val="21"/>
        </w:rPr>
      </w:pPr>
      <w:r>
        <w:fldChar w:fldCharType="begin"/>
      </w:r>
      <w:r>
        <w:instrText xml:space="preserve"> HYPERLINK \l "_Toc93351799"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szCs w:val="21"/>
          <w:u w:val="none"/>
        </w:rPr>
        <w:t>（五）项目补充材料</w:t>
      </w:r>
      <w:r>
        <w:rPr>
          <w:rFonts w:asciiTheme="minorEastAsia" w:hAnsiTheme="minorEastAsia" w:eastAsiaTheme="minorEastAsia"/>
          <w:szCs w:val="21"/>
        </w:rPr>
        <w:tab/>
      </w:r>
      <w:r>
        <w:rPr>
          <w:rFonts w:asciiTheme="minorEastAsia" w:hAnsiTheme="minorEastAsia" w:eastAsiaTheme="minorEastAsia"/>
          <w:szCs w:val="21"/>
        </w:rPr>
        <w:fldChar w:fldCharType="begin"/>
      </w:r>
      <w:r>
        <w:rPr>
          <w:rFonts w:asciiTheme="minorEastAsia" w:hAnsiTheme="minorEastAsia" w:eastAsiaTheme="minorEastAsia"/>
          <w:szCs w:val="21"/>
        </w:rPr>
        <w:instrText xml:space="preserve"> PAGEREF _Toc93351799 \h </w:instrText>
      </w:r>
      <w:r>
        <w:rPr>
          <w:rFonts w:asciiTheme="minorEastAsia" w:hAnsiTheme="minorEastAsia" w:eastAsiaTheme="minorEastAsia"/>
          <w:szCs w:val="21"/>
        </w:rPr>
        <w:fldChar w:fldCharType="separate"/>
      </w:r>
      <w:r>
        <w:rPr>
          <w:rFonts w:asciiTheme="minorEastAsia" w:hAnsiTheme="minorEastAsia" w:eastAsiaTheme="minorEastAsia"/>
          <w:szCs w:val="21"/>
        </w:rPr>
        <w:t>9</w:t>
      </w:r>
      <w:r>
        <w:rPr>
          <w:rFonts w:asciiTheme="minorEastAsia" w:hAnsiTheme="minorEastAsia" w:eastAsiaTheme="minorEastAsia"/>
          <w:szCs w:val="21"/>
        </w:rPr>
        <w:fldChar w:fldCharType="end"/>
      </w:r>
      <w:r>
        <w:rPr>
          <w:rFonts w:asciiTheme="minorEastAsia" w:hAnsiTheme="minorEastAsia" w:eastAsiaTheme="minorEastAsia"/>
          <w:szCs w:val="21"/>
        </w:rPr>
        <w:fldChar w:fldCharType="end"/>
      </w:r>
    </w:p>
    <w:p>
      <w:pPr>
        <w:pStyle w:val="30"/>
        <w:tabs>
          <w:tab w:val="left" w:pos="840"/>
          <w:tab w:val="right" w:leader="dot" w:pos="8296"/>
        </w:tabs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</w:pPr>
      <w:r>
        <w:fldChar w:fldCharType="begin"/>
      </w:r>
      <w:r>
        <w:instrText xml:space="preserve"> HYPERLINK \l "_Toc93351800"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四、</w:t>
      </w:r>
      <w:r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  <w:tab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上年度运维合同（PDF格式）</w:t>
      </w:r>
      <w:r>
        <w:rPr>
          <w:rFonts w:asciiTheme="minorEastAsia" w:hAnsiTheme="minorEastAsia" w:eastAsiaTheme="minorEastAsia"/>
          <w:b w:val="0"/>
          <w:szCs w:val="21"/>
        </w:rPr>
        <w:tab/>
      </w:r>
      <w:r>
        <w:rPr>
          <w:rFonts w:asciiTheme="minorEastAsia" w:hAnsiTheme="minorEastAsia" w:eastAsiaTheme="minorEastAsia"/>
          <w:b w:val="0"/>
          <w:szCs w:val="21"/>
        </w:rPr>
        <w:fldChar w:fldCharType="begin"/>
      </w:r>
      <w:r>
        <w:rPr>
          <w:rFonts w:asciiTheme="minorEastAsia" w:hAnsiTheme="minorEastAsia" w:eastAsiaTheme="minorEastAsia"/>
          <w:b w:val="0"/>
          <w:szCs w:val="21"/>
        </w:rPr>
        <w:instrText xml:space="preserve"> PAGEREF _Toc93351800 \h </w:instrText>
      </w:r>
      <w:r>
        <w:rPr>
          <w:rFonts w:asciiTheme="minorEastAsia" w:hAnsiTheme="minorEastAsia" w:eastAsiaTheme="minorEastAsia"/>
          <w:b w:val="0"/>
          <w:szCs w:val="21"/>
        </w:rPr>
        <w:fldChar w:fldCharType="separate"/>
      </w:r>
      <w:r>
        <w:rPr>
          <w:rFonts w:asciiTheme="minorEastAsia" w:hAnsiTheme="minorEastAsia" w:eastAsiaTheme="minorEastAsia"/>
          <w:b w:val="0"/>
          <w:szCs w:val="21"/>
        </w:rPr>
        <w:t>9</w:t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</w:p>
    <w:p>
      <w:pPr>
        <w:pStyle w:val="30"/>
        <w:tabs>
          <w:tab w:val="left" w:pos="840"/>
          <w:tab w:val="right" w:leader="dot" w:pos="8296"/>
        </w:tabs>
        <w:rPr>
          <w:rFonts w:ascii="黑体" w:hAnsi="黑体" w:eastAsia="黑体" w:cs="Times New Roman"/>
          <w:b w:val="0"/>
          <w:szCs w:val="21"/>
        </w:rPr>
      </w:pPr>
      <w:r>
        <w:fldChar w:fldCharType="begin"/>
      </w:r>
      <w:r>
        <w:instrText xml:space="preserve"> HYPERLINK \l "_Toc93351801" </w:instrText>
      </w:r>
      <w:r>
        <w:fldChar w:fldCharType="separate"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五、</w:t>
      </w:r>
      <w:r>
        <w:rPr>
          <w:rFonts w:asciiTheme="minorEastAsia" w:hAnsiTheme="minorEastAsia" w:eastAsiaTheme="minorEastAsia" w:cstheme="minorBidi"/>
          <w:b w:val="0"/>
          <w:bCs w:val="0"/>
          <w:caps w:val="0"/>
          <w:szCs w:val="21"/>
        </w:rPr>
        <w:tab/>
      </w:r>
      <w:r>
        <w:rPr>
          <w:rStyle w:val="48"/>
          <w:rFonts w:asciiTheme="minorEastAsia" w:hAnsiTheme="minorEastAsia" w:eastAsiaTheme="minorEastAsia"/>
          <w:b w:val="0"/>
          <w:szCs w:val="21"/>
          <w:u w:val="none"/>
        </w:rPr>
        <w:t>上年度运维记录（PDF格式）</w:t>
      </w:r>
      <w:r>
        <w:rPr>
          <w:rFonts w:asciiTheme="minorEastAsia" w:hAnsiTheme="minorEastAsia" w:eastAsiaTheme="minorEastAsia"/>
          <w:b w:val="0"/>
          <w:szCs w:val="21"/>
        </w:rPr>
        <w:tab/>
      </w:r>
      <w:r>
        <w:rPr>
          <w:rFonts w:asciiTheme="minorEastAsia" w:hAnsiTheme="minorEastAsia" w:eastAsiaTheme="minorEastAsia"/>
          <w:b w:val="0"/>
          <w:szCs w:val="21"/>
        </w:rPr>
        <w:fldChar w:fldCharType="begin"/>
      </w:r>
      <w:r>
        <w:rPr>
          <w:rFonts w:asciiTheme="minorEastAsia" w:hAnsiTheme="minorEastAsia" w:eastAsiaTheme="minorEastAsia"/>
          <w:b w:val="0"/>
          <w:szCs w:val="21"/>
        </w:rPr>
        <w:instrText xml:space="preserve"> PAGEREF _Toc93351801 \h </w:instrText>
      </w:r>
      <w:r>
        <w:rPr>
          <w:rFonts w:asciiTheme="minorEastAsia" w:hAnsiTheme="minorEastAsia" w:eastAsiaTheme="minorEastAsia"/>
          <w:b w:val="0"/>
          <w:szCs w:val="21"/>
        </w:rPr>
        <w:fldChar w:fldCharType="separate"/>
      </w:r>
      <w:r>
        <w:rPr>
          <w:rFonts w:asciiTheme="minorEastAsia" w:hAnsiTheme="minorEastAsia" w:eastAsiaTheme="minorEastAsia"/>
          <w:b w:val="0"/>
          <w:szCs w:val="21"/>
        </w:rPr>
        <w:t>9</w:t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asciiTheme="minorEastAsia" w:hAnsiTheme="minorEastAsia" w:eastAsiaTheme="minorEastAsia"/>
          <w:b w:val="0"/>
          <w:szCs w:val="21"/>
        </w:rPr>
        <w:fldChar w:fldCharType="end"/>
      </w:r>
      <w:r>
        <w:rPr>
          <w:rFonts w:cs="Times New Roman" w:asciiTheme="minorEastAsia" w:hAnsiTheme="minorEastAsia"/>
          <w:bCs w:val="0"/>
          <w:caps w:val="0"/>
          <w:szCs w:val="21"/>
        </w:rPr>
        <w:fldChar w:fldCharType="end"/>
      </w:r>
    </w:p>
    <w:p>
      <w:pPr>
        <w:jc w:val="center"/>
        <w:rPr>
          <w:rFonts w:ascii="黑体" w:hAnsi="黑体" w:eastAsia="黑体" w:cs="Times New Roman"/>
          <w:b/>
          <w:szCs w:val="21"/>
        </w:rPr>
        <w:sectPr>
          <w:footerReference r:id="rId5" w:type="firs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52"/>
        <w:numPr>
          <w:ilvl w:val="0"/>
          <w:numId w:val="15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1" w:name="_Toc93351758"/>
      <w:r>
        <w:rPr>
          <w:rFonts w:hint="eastAsia" w:asciiTheme="minorEastAsia" w:hAnsiTheme="minorEastAsia"/>
          <w:b/>
          <w:sz w:val="36"/>
          <w:szCs w:val="44"/>
        </w:rPr>
        <w:t>信息</w:t>
      </w:r>
      <w:r>
        <w:rPr>
          <w:rFonts w:hint="eastAsia" w:asciiTheme="minorEastAsia" w:hAnsiTheme="minorEastAsia"/>
          <w:b/>
          <w:sz w:val="36"/>
          <w:szCs w:val="44"/>
          <w:lang w:val="en-US" w:eastAsia="zh-CN"/>
        </w:rPr>
        <w:t>化</w:t>
      </w:r>
      <w:r>
        <w:rPr>
          <w:rFonts w:hint="eastAsia" w:asciiTheme="minorEastAsia" w:hAnsiTheme="minorEastAsia"/>
          <w:b/>
          <w:sz w:val="36"/>
          <w:szCs w:val="44"/>
        </w:rPr>
        <w:t>运维</w:t>
      </w:r>
      <w:r>
        <w:rPr>
          <w:rFonts w:hint="eastAsia" w:asciiTheme="minorEastAsia" w:hAnsiTheme="minorEastAsia"/>
          <w:b/>
          <w:sz w:val="36"/>
          <w:szCs w:val="44"/>
          <w:lang w:val="en-US" w:eastAsia="zh-CN"/>
        </w:rPr>
        <w:t>项目</w:t>
      </w:r>
      <w:r>
        <w:rPr>
          <w:rFonts w:hint="eastAsia" w:asciiTheme="minorEastAsia" w:hAnsiTheme="minorEastAsia"/>
          <w:b/>
          <w:sz w:val="36"/>
          <w:szCs w:val="44"/>
        </w:rPr>
        <w:t>预算表</w:t>
      </w:r>
      <w:bookmarkEnd w:id="1"/>
    </w:p>
    <w:tbl>
      <w:tblPr>
        <w:tblStyle w:val="40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758"/>
        <w:gridCol w:w="3338"/>
        <w:gridCol w:w="2124"/>
        <w:gridCol w:w="2703"/>
        <w:gridCol w:w="1134"/>
        <w:gridCol w:w="709"/>
        <w:gridCol w:w="567"/>
        <w:gridCol w:w="12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1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信息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化运维项目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预算表(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 xml:space="preserve">)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3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运维项目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333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信息系统名称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如有多个需分行填写，下同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0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立项年份</w:t>
            </w:r>
          </w:p>
        </w:tc>
        <w:tc>
          <w:tcPr>
            <w:tcW w:w="184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项目原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建设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总经费</w:t>
            </w:r>
          </w:p>
        </w:tc>
        <w:tc>
          <w:tcPr>
            <w:tcW w:w="3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主要技术支持单位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验收日期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项目原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建设经费构成</w:t>
            </w:r>
          </w:p>
        </w:tc>
        <w:tc>
          <w:tcPr>
            <w:tcW w:w="1184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应用软件开发 ＿＿ 万元     软件产品 ＿＿ 万元    硬件设备 ＿＿ 万元   其他 ＿＿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软件运维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运维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内容及测算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依据（与上年度变化情况）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硬件设备运维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运维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内容及测算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依据（与上年度变化情况）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/>
              </w:rPr>
            </w:pPr>
            <w:bookmarkStart w:id="98" w:name="_GoBack"/>
            <w:bookmarkEnd w:id="98"/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三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其他运维事项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运维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内容及测算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依据（与上年度变化情况）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预算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490" w:type="dxa"/>
            <w:gridSpan w:val="5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小  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0490" w:type="dxa"/>
            <w:gridSpan w:val="5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1134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4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</w:tbl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bookmarkStart w:id="2" w:name="_Toc484778045"/>
      <w:bookmarkStart w:id="3" w:name="_Toc484778530"/>
      <w:r>
        <w:rPr>
          <w:rFonts w:ascii="黑体" w:eastAsia="黑体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489575" cy="384810"/>
                <wp:effectExtent l="9525" t="11430" r="15875" b="1333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95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i/>
                                <w:szCs w:val="21"/>
                              </w:rPr>
                              <w:t>说明：  运维方案编制大纲供参考，具体请依据运维项目实际内容编写。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.9pt;height:30.3pt;width:432.25pt;z-index:251659264;mso-width-relative:page;mso-height-relative:page;" fillcolor="#FFFFFF" filled="t" stroked="t" coordsize="21600,21600" o:gfxdata="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7qEJnXAAAABQEA&#10;AA8AAAAAAAAAAQAgAAAAIgAAAGRycy9kb3ducmV2LnhtbFBLAQIUABQAAAAIAIdO4kCtEr5lVAIA&#10;AK4EAAAOAAAAAAAAAAEAIAAAACYBAABkcnMvZTJvRG9jLnhtbFBLBQYAAAAABgAGAFkBAADsBQAA&#10;AAA=&#10;">
                <v:fill on="t" focussize="0,0"/>
                <v:stroke weight="1pt" color="#000000" miterlimit="8" joinstyle="miter" dashstyle="dash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i/>
                          <w:szCs w:val="21"/>
                        </w:rPr>
                        <w:t>说明：  运维方案编制大纲供参考，具体请依据运维项目实际内容编写。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pStyle w:val="52"/>
        <w:numPr>
          <w:ilvl w:val="0"/>
          <w:numId w:val="15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4" w:name="_Toc484778056"/>
      <w:bookmarkStart w:id="5" w:name="_Toc484778541"/>
      <w:bookmarkStart w:id="6" w:name="_Toc93351759"/>
      <w:r>
        <w:rPr>
          <w:rFonts w:hint="eastAsia" w:asciiTheme="minorEastAsia" w:hAnsiTheme="minorEastAsia"/>
          <w:b/>
          <w:sz w:val="36"/>
          <w:szCs w:val="44"/>
        </w:rPr>
        <w:t>上年度运维</w:t>
      </w:r>
      <w:bookmarkEnd w:id="4"/>
      <w:bookmarkEnd w:id="5"/>
      <w:r>
        <w:rPr>
          <w:rFonts w:hint="eastAsia" w:asciiTheme="minorEastAsia" w:hAnsiTheme="minorEastAsia"/>
          <w:b/>
          <w:sz w:val="36"/>
          <w:szCs w:val="44"/>
        </w:rPr>
        <w:t>总结报告</w:t>
      </w:r>
      <w:bookmarkEnd w:id="6"/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7" w:name="_Toc93351760"/>
      <w:bookmarkStart w:id="8" w:name="_Toc484778542"/>
      <w:bookmarkStart w:id="9" w:name="_Toc484778057"/>
      <w:r>
        <w:rPr>
          <w:rFonts w:hint="eastAsia" w:ascii="黑体" w:hAnsi="宋体" w:eastAsia="黑体" w:cs="Times New Roman"/>
          <w:b/>
          <w:sz w:val="32"/>
          <w:szCs w:val="32"/>
        </w:rPr>
        <w:t>（一）运维项目概述</w:t>
      </w:r>
      <w:bookmarkEnd w:id="7"/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10" w:name="_Toc93351761"/>
      <w:r>
        <w:rPr>
          <w:rFonts w:hint="eastAsia" w:ascii="仿宋_GB2312" w:hAnsi="宋体" w:eastAsia="仿宋_GB2312"/>
          <w:b/>
          <w:sz w:val="28"/>
          <w:szCs w:val="28"/>
        </w:rPr>
        <w:t>运维项目名称</w:t>
      </w:r>
      <w:bookmarkEnd w:id="10"/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11" w:name="_Toc93351762"/>
      <w:r>
        <w:rPr>
          <w:rFonts w:hint="eastAsia" w:ascii="仿宋_GB2312" w:hAnsi="宋体" w:eastAsia="仿宋_GB2312"/>
          <w:b/>
          <w:sz w:val="28"/>
          <w:szCs w:val="28"/>
        </w:rPr>
        <w:t>运维项目概况</w:t>
      </w:r>
      <w:bookmarkEnd w:id="11"/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(说明： 包涵项目投资金额、建设日期、运维工作内容和运维方式等。)</w:t>
      </w:r>
    </w:p>
    <w:p>
      <w:pPr>
        <w:spacing w:line="360" w:lineRule="auto"/>
        <w:rPr>
          <w:rFonts w:ascii="黑体" w:hAnsi="Times New Roman" w:eastAsia="黑体" w:cs="Times New Roman"/>
          <w:b/>
          <w:sz w:val="32"/>
          <w:szCs w:val="32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12" w:name="_Toc93351763"/>
      <w:r>
        <w:rPr>
          <w:rFonts w:hint="eastAsia" w:ascii="黑体" w:hAnsi="宋体" w:eastAsia="黑体" w:cs="Times New Roman"/>
          <w:b/>
          <w:sz w:val="32"/>
          <w:szCs w:val="32"/>
        </w:rPr>
        <w:t>（二）运维内容及总结</w:t>
      </w:r>
      <w:bookmarkEnd w:id="12"/>
    </w:p>
    <w:p>
      <w:pPr>
        <w:pStyle w:val="52"/>
        <w:numPr>
          <w:ilvl w:val="0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13" w:name="_Toc58507449"/>
      <w:bookmarkEnd w:id="13"/>
      <w:bookmarkStart w:id="14" w:name="_Toc58507637"/>
      <w:bookmarkEnd w:id="14"/>
      <w:bookmarkStart w:id="15" w:name="_Toc93351764"/>
      <w:bookmarkEnd w:id="15"/>
      <w:bookmarkStart w:id="16" w:name="_Toc58507111"/>
      <w:bookmarkEnd w:id="16"/>
      <w:bookmarkStart w:id="17" w:name="_Toc58507493"/>
      <w:bookmarkEnd w:id="17"/>
      <w:bookmarkStart w:id="18" w:name="_Toc58507587"/>
      <w:bookmarkEnd w:id="18"/>
      <w:bookmarkStart w:id="19" w:name="_Toc58507731"/>
      <w:bookmarkEnd w:id="19"/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20" w:name="_Toc93351765"/>
      <w:r>
        <w:rPr>
          <w:rFonts w:hint="eastAsia" w:ascii="仿宋_GB2312" w:hAnsi="宋体" w:eastAsia="仿宋_GB2312"/>
          <w:b/>
          <w:sz w:val="28"/>
          <w:szCs w:val="28"/>
        </w:rPr>
        <w:t>运维工作内容概述及汇总</w:t>
      </w:r>
      <w:bookmarkEnd w:id="20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（说明：描述信息系统软硬件运维工作汇总数据。）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21" w:name="_Toc93351766"/>
      <w:r>
        <w:rPr>
          <w:rFonts w:hint="eastAsia" w:ascii="仿宋_GB2312" w:hAnsi="宋体" w:eastAsia="仿宋_GB2312"/>
          <w:b/>
          <w:sz w:val="28"/>
          <w:szCs w:val="28"/>
        </w:rPr>
        <w:t>运维工作服务内容完成情况</w:t>
      </w:r>
      <w:bookmarkEnd w:id="21"/>
    </w:p>
    <w:p>
      <w:pPr>
        <w:spacing w:line="56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（1）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硬件设备运维工作内容完成情况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（说明：除日常运维内容外，硬件设备的运维须列出备品备件的变更情况及清单。机房除常规巡检外，要有对服务器空间情况、性能情况的自测报告并对下一年度的运维提出建议。）</w:t>
      </w:r>
    </w:p>
    <w:p>
      <w:pPr>
        <w:spacing w:line="56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（2）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软件产品、系统软件运维内容完成情况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（说明：除日常运维内容外，应用软件的修改须列出工作清单，并对该修改功能的工作量占项目软件总工作量的比重作出说明。）</w:t>
      </w:r>
    </w:p>
    <w:p>
      <w:pPr>
        <w:spacing w:line="56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（3）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业务数据运维内容完成情况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（说明：业务数据的运维内容需说明数据的结构、关系，数据库维护需要有数据库结构说明及E-R图。数据运维类工作需说明运维的原因、数据的形式、频次、大小、增长量。）</w:t>
      </w:r>
    </w:p>
    <w:p>
      <w:pPr>
        <w:spacing w:line="56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（4）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其他运维工作内容完成情况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22" w:name="_Toc93351767"/>
      <w:r>
        <w:rPr>
          <w:rFonts w:hint="eastAsia" w:ascii="仿宋_GB2312" w:hAnsi="宋体" w:eastAsia="仿宋_GB2312"/>
          <w:b/>
          <w:sz w:val="28"/>
          <w:szCs w:val="28"/>
        </w:rPr>
        <w:t>运维故障级别定义</w:t>
      </w:r>
      <w:bookmarkEnd w:id="22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（说明：定义运维故障级别，依据运维故障级别定义故障服务内容及指标。）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23" w:name="_Toc93351768"/>
      <w:r>
        <w:rPr>
          <w:rFonts w:hint="eastAsia" w:ascii="仿宋_GB2312" w:hAnsi="宋体" w:eastAsia="仿宋_GB2312"/>
          <w:b/>
          <w:sz w:val="28"/>
          <w:szCs w:val="28"/>
        </w:rPr>
        <w:t>运维重大故障应急预案</w:t>
      </w:r>
      <w:bookmarkEnd w:id="23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（说明：定义重大事故应急预案，从应急预案流程、响应方式、后续处理等细化。）</w:t>
      </w:r>
    </w:p>
    <w:p>
      <w:pPr>
        <w:spacing w:line="560" w:lineRule="exact"/>
        <w:ind w:firstLine="245"/>
        <w:rPr>
          <w:rFonts w:ascii="宋体" w:hAnsi="宋体"/>
          <w:b/>
          <w:sz w:val="28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24" w:name="_Toc93351769"/>
      <w:r>
        <w:rPr>
          <w:rFonts w:hint="eastAsia" w:ascii="黑体" w:hAnsi="宋体" w:eastAsia="黑体" w:cs="Times New Roman"/>
          <w:b/>
          <w:sz w:val="32"/>
          <w:szCs w:val="32"/>
        </w:rPr>
        <w:t>（三）考核指标完成情况</w:t>
      </w:r>
      <w:bookmarkEnd w:id="24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（说明：根据业务实际需求填写本年度运维考核指标完成情况。）</w:t>
      </w:r>
    </w:p>
    <w:p>
      <w:pPr>
        <w:pStyle w:val="52"/>
        <w:numPr>
          <w:ilvl w:val="0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25" w:name="_Toc58507455"/>
      <w:bookmarkEnd w:id="25"/>
      <w:bookmarkStart w:id="26" w:name="_Toc58507499"/>
      <w:bookmarkEnd w:id="26"/>
      <w:bookmarkStart w:id="27" w:name="_Toc58507593"/>
      <w:bookmarkEnd w:id="27"/>
      <w:bookmarkStart w:id="28" w:name="_Toc58507643"/>
      <w:bookmarkEnd w:id="28"/>
      <w:bookmarkStart w:id="29" w:name="_Toc58507737"/>
      <w:bookmarkEnd w:id="29"/>
      <w:bookmarkStart w:id="30" w:name="_Toc58507117"/>
      <w:bookmarkEnd w:id="30"/>
      <w:bookmarkStart w:id="31" w:name="_Toc93351770"/>
      <w:bookmarkEnd w:id="31"/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32" w:name="_Toc93351771"/>
      <w:r>
        <w:rPr>
          <w:rFonts w:hint="eastAsia" w:ascii="仿宋_GB2312" w:hAnsi="宋体" w:eastAsia="仿宋_GB2312"/>
          <w:b/>
          <w:sz w:val="28"/>
          <w:szCs w:val="28"/>
        </w:rPr>
        <w:t>系统稳定性指标</w:t>
      </w:r>
      <w:bookmarkEnd w:id="32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（说明：描述信息系统故障率、连续稳定运行时间等情况。）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33" w:name="_Toc93351772"/>
      <w:r>
        <w:rPr>
          <w:rFonts w:hint="eastAsia" w:ascii="仿宋_GB2312" w:hAnsi="宋体" w:eastAsia="仿宋_GB2312"/>
          <w:b/>
          <w:sz w:val="28"/>
          <w:szCs w:val="28"/>
        </w:rPr>
        <w:t>事件响应能力指标</w:t>
      </w:r>
      <w:bookmarkEnd w:id="33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（说明：描述信息系统事件响应速度、解决率、平均解决时间等情况。）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34" w:name="_Toc93351773"/>
      <w:r>
        <w:rPr>
          <w:rFonts w:hint="eastAsia" w:ascii="仿宋_GB2312" w:hAnsi="宋体" w:eastAsia="仿宋_GB2312"/>
          <w:b/>
          <w:sz w:val="28"/>
          <w:szCs w:val="28"/>
        </w:rPr>
        <w:t>运维管理能力指标</w:t>
      </w:r>
      <w:bookmarkEnd w:id="34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（说明：描述信息系统运维管理规范是否完整、人员管理制度是否齐全、运维记录是否完整等情况。）</w:t>
      </w:r>
    </w:p>
    <w:p>
      <w:pPr>
        <w:spacing w:line="560" w:lineRule="exact"/>
        <w:ind w:firstLine="279"/>
        <w:rPr>
          <w:rFonts w:ascii="黑体" w:eastAsia="黑体"/>
          <w:b/>
          <w:sz w:val="32"/>
          <w:szCs w:val="32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35" w:name="_Toc93351774"/>
      <w:r>
        <w:rPr>
          <w:rFonts w:hint="eastAsia" w:ascii="黑体" w:hAnsi="宋体" w:eastAsia="黑体" w:cs="Times New Roman"/>
          <w:b/>
          <w:sz w:val="32"/>
          <w:szCs w:val="32"/>
        </w:rPr>
        <w:t>（四）系统软硬件故障情况分析</w:t>
      </w:r>
      <w:bookmarkEnd w:id="35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从硬件设备故障、系统软件故障、业务数据错误等方面入手，综合分析信息系统软硬件故障情况。三年以上运维项目，需提供历年情况对照分析，与去年同期情况分析，根据分析结果对下一年度的运维给出合理化建议。例如：数据采集发生故障，哪种类型、哪条线路、哪个站点发生的故障率高，故障在采集终端还是链路，根据年度数据，进行分析。）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36" w:name="_Toc93351775"/>
      <w:r>
        <w:rPr>
          <w:rFonts w:hint="eastAsia" w:ascii="黑体" w:hAnsi="宋体" w:eastAsia="黑体" w:cs="Times New Roman"/>
          <w:b/>
          <w:sz w:val="32"/>
          <w:szCs w:val="32"/>
        </w:rPr>
        <w:t>（五）下一年度运维建议及风险分析</w:t>
      </w:r>
      <w:bookmarkEnd w:id="36"/>
      <w:r>
        <w:rPr>
          <w:rFonts w:hint="eastAsia" w:ascii="黑体" w:hAnsi="宋体" w:eastAsia="黑体" w:cs="Times New Roman"/>
          <w:b/>
          <w:sz w:val="32"/>
          <w:szCs w:val="32"/>
        </w:rPr>
        <w:t xml:space="preserve"> </w:t>
      </w:r>
    </w:p>
    <w:p>
      <w:pPr>
        <w:spacing w:line="360" w:lineRule="auto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（说明：根据年度数据，结合前二年的运维数据，给出下一年度的运维建议）。</w:t>
      </w:r>
    </w:p>
    <w:p>
      <w:pPr>
        <w:spacing w:line="360" w:lineRule="auto"/>
        <w:rPr>
          <w:rFonts w:ascii="华文楷体" w:hAnsi="华文楷体" w:eastAsia="华文楷体"/>
          <w:sz w:val="24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37" w:name="_Toc93351776"/>
      <w:r>
        <w:rPr>
          <w:rFonts w:hint="eastAsia" w:ascii="黑体" w:hAnsi="宋体" w:eastAsia="黑体" w:cs="Times New Roman"/>
          <w:b/>
          <w:sz w:val="32"/>
          <w:szCs w:val="32"/>
        </w:rPr>
        <w:t>（六）运维软硬件设备清单</w:t>
      </w:r>
      <w:bookmarkEnd w:id="37"/>
    </w:p>
    <w:p>
      <w:pPr>
        <w:pStyle w:val="52"/>
        <w:numPr>
          <w:ilvl w:val="0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38" w:name="_Toc58507506"/>
      <w:bookmarkEnd w:id="38"/>
      <w:bookmarkStart w:id="39" w:name="_Toc58507744"/>
      <w:bookmarkEnd w:id="39"/>
      <w:bookmarkStart w:id="40" w:name="_Toc58507600"/>
      <w:bookmarkEnd w:id="40"/>
      <w:bookmarkStart w:id="41" w:name="_Toc58507650"/>
      <w:bookmarkEnd w:id="41"/>
      <w:bookmarkStart w:id="42" w:name="_Toc58507462"/>
      <w:bookmarkEnd w:id="42"/>
      <w:bookmarkStart w:id="43" w:name="_Toc58507124"/>
      <w:bookmarkEnd w:id="43"/>
      <w:bookmarkStart w:id="44" w:name="_Toc93351777"/>
      <w:bookmarkEnd w:id="44"/>
    </w:p>
    <w:p>
      <w:pPr>
        <w:pStyle w:val="52"/>
        <w:numPr>
          <w:ilvl w:val="0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45" w:name="_Toc58507601"/>
      <w:bookmarkEnd w:id="45"/>
      <w:bookmarkStart w:id="46" w:name="_Toc58507463"/>
      <w:bookmarkEnd w:id="46"/>
      <w:bookmarkStart w:id="47" w:name="_Toc58507651"/>
      <w:bookmarkEnd w:id="47"/>
      <w:bookmarkStart w:id="48" w:name="_Toc58507745"/>
      <w:bookmarkEnd w:id="48"/>
      <w:bookmarkStart w:id="49" w:name="_Toc58507125"/>
      <w:bookmarkEnd w:id="49"/>
      <w:bookmarkStart w:id="50" w:name="_Toc58507507"/>
      <w:bookmarkEnd w:id="50"/>
      <w:bookmarkStart w:id="51" w:name="_Toc93351778"/>
      <w:bookmarkEnd w:id="51"/>
    </w:p>
    <w:p>
      <w:pPr>
        <w:pStyle w:val="52"/>
        <w:numPr>
          <w:ilvl w:val="0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52" w:name="_Toc93351779"/>
      <w:bookmarkEnd w:id="52"/>
      <w:bookmarkStart w:id="53" w:name="_Toc58507746"/>
      <w:bookmarkEnd w:id="53"/>
      <w:bookmarkStart w:id="54" w:name="_Toc58507652"/>
      <w:bookmarkEnd w:id="54"/>
      <w:bookmarkStart w:id="55" w:name="_Toc58507602"/>
      <w:bookmarkEnd w:id="55"/>
      <w:bookmarkStart w:id="56" w:name="_Toc58507126"/>
      <w:bookmarkEnd w:id="56"/>
      <w:bookmarkStart w:id="57" w:name="_Toc58507464"/>
      <w:bookmarkEnd w:id="57"/>
      <w:bookmarkStart w:id="58" w:name="_Toc58507508"/>
      <w:bookmarkEnd w:id="58"/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59" w:name="_Toc93351780"/>
      <w:r>
        <w:rPr>
          <w:rFonts w:hint="eastAsia" w:ascii="仿宋_GB2312" w:hAnsi="宋体" w:eastAsia="仿宋_GB2312"/>
          <w:b/>
          <w:sz w:val="28"/>
          <w:szCs w:val="28"/>
        </w:rPr>
        <w:t>硬件类</w:t>
      </w:r>
      <w:bookmarkEnd w:id="59"/>
    </w:p>
    <w:tbl>
      <w:tblPr>
        <w:tblStyle w:val="40"/>
        <w:tblW w:w="93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536"/>
        <w:gridCol w:w="1276"/>
        <w:gridCol w:w="1220"/>
        <w:gridCol w:w="848"/>
        <w:gridCol w:w="741"/>
        <w:gridCol w:w="847"/>
        <w:gridCol w:w="23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硬件设备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型号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硬件类别</w:t>
            </w: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购买单价（万元）</w:t>
            </w: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设备数量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购买日期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出保日期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所在位置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（机房名称）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2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widowControl/>
        <w:spacing w:line="560" w:lineRule="exact"/>
        <w:ind w:firstLine="480" w:firstLineChars="200"/>
        <w:jc w:val="lef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注：硬件类别填写网络设备、服务器设备、存储设备、安全设备、采集设备、其他</w:t>
      </w:r>
    </w:p>
    <w:p>
      <w:pPr>
        <w:pStyle w:val="52"/>
        <w:numPr>
          <w:ilvl w:val="1"/>
          <w:numId w:val="16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</w:t>
      </w:r>
      <w:bookmarkStart w:id="60" w:name="_Toc93351781"/>
      <w:r>
        <w:rPr>
          <w:rFonts w:hint="eastAsia" w:ascii="仿宋_GB2312" w:hAnsi="宋体" w:eastAsia="仿宋_GB2312"/>
          <w:b/>
          <w:sz w:val="28"/>
          <w:szCs w:val="28"/>
        </w:rPr>
        <w:t>软件类</w:t>
      </w:r>
      <w:bookmarkEnd w:id="60"/>
    </w:p>
    <w:p>
      <w:pPr>
        <w:spacing w:line="56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（1）应用软件 </w:t>
      </w:r>
    </w:p>
    <w:tbl>
      <w:tblPr>
        <w:tblStyle w:val="40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516"/>
        <w:gridCol w:w="1458"/>
        <w:gridCol w:w="1603"/>
        <w:gridCol w:w="19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序号</w:t>
            </w:r>
          </w:p>
        </w:tc>
        <w:tc>
          <w:tcPr>
            <w:tcW w:w="147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软件名称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软件类别</w:t>
            </w:r>
          </w:p>
        </w:tc>
        <w:tc>
          <w:tcPr>
            <w:tcW w:w="9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实际经费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（万元）</w:t>
            </w:r>
          </w:p>
        </w:tc>
        <w:tc>
          <w:tcPr>
            <w:tcW w:w="11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出保日期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57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7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85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6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（2）系统软件 </w:t>
      </w:r>
    </w:p>
    <w:tbl>
      <w:tblPr>
        <w:tblStyle w:val="40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2119"/>
        <w:gridCol w:w="1383"/>
        <w:gridCol w:w="1234"/>
        <w:gridCol w:w="1037"/>
        <w:gridCol w:w="1196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序号</w:t>
            </w:r>
          </w:p>
        </w:tc>
        <w:tc>
          <w:tcPr>
            <w:tcW w:w="2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软件名称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软件类别</w:t>
            </w: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购买单价（万元）</w:t>
            </w: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数量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购买日期</w:t>
            </w:r>
          </w:p>
        </w:tc>
        <w:tc>
          <w:tcPr>
            <w:tcW w:w="1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有效期限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1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4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rPr>
          <w:rFonts w:eastAsia="仿宋_GB2312"/>
          <w:sz w:val="28"/>
        </w:rPr>
      </w:pPr>
      <w:r>
        <w:rPr>
          <w:rFonts w:hint="eastAsia" w:asciiTheme="minorEastAsia" w:hAnsiTheme="minorEastAsia"/>
          <w:sz w:val="28"/>
        </w:rPr>
        <w:t>（3）</w:t>
      </w:r>
      <w:r>
        <w:rPr>
          <w:rFonts w:hint="eastAsia" w:eastAsia="仿宋_GB2312"/>
          <w:sz w:val="28"/>
        </w:rPr>
        <w:t xml:space="preserve">数据类 </w:t>
      </w:r>
    </w:p>
    <w:tbl>
      <w:tblPr>
        <w:tblStyle w:val="40"/>
        <w:tblW w:w="96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51"/>
        <w:gridCol w:w="709"/>
        <w:gridCol w:w="708"/>
        <w:gridCol w:w="1276"/>
        <w:gridCol w:w="992"/>
        <w:gridCol w:w="1276"/>
        <w:gridCol w:w="851"/>
        <w:gridCol w:w="898"/>
        <w:gridCol w:w="731"/>
        <w:gridCol w:w="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序号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名称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类别</w:t>
            </w: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数据类型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维护次数/更新频次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数据量（M）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数据量与上年同比（%）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采购经费</w:t>
            </w: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供应商</w:t>
            </w: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有效期限</w:t>
            </w: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应用场景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bookmarkEnd w:id="8"/>
      <w:bookmarkEnd w:id="9"/>
    </w:tbl>
    <w:p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>
      <w:pPr>
        <w:pStyle w:val="52"/>
        <w:numPr>
          <w:ilvl w:val="0"/>
          <w:numId w:val="15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61" w:name="_Toc93351782"/>
      <w:r>
        <w:rPr>
          <w:rFonts w:hint="eastAsia" w:asciiTheme="minorEastAsia" w:hAnsiTheme="minorEastAsia"/>
          <w:b/>
          <w:sz w:val="36"/>
          <w:szCs w:val="44"/>
        </w:rPr>
        <w:t>本年度运维方案</w:t>
      </w:r>
      <w:bookmarkEnd w:id="61"/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62" w:name="_Toc93351783"/>
      <w:r>
        <w:rPr>
          <w:rFonts w:hint="eastAsia" w:ascii="黑体" w:hAnsi="宋体" w:eastAsia="黑体" w:cs="Times New Roman"/>
          <w:b/>
          <w:sz w:val="32"/>
          <w:szCs w:val="32"/>
        </w:rPr>
        <w:t>（一）运维项目概述</w:t>
      </w:r>
      <w:bookmarkEnd w:id="2"/>
      <w:bookmarkEnd w:id="3"/>
      <w:bookmarkEnd w:id="62"/>
    </w:p>
    <w:p>
      <w:pPr>
        <w:pStyle w:val="52"/>
        <w:numPr>
          <w:ilvl w:val="1"/>
          <w:numId w:val="17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63" w:name="_Toc93351784"/>
      <w:bookmarkStart w:id="64" w:name="_Toc484778046"/>
      <w:bookmarkStart w:id="65" w:name="_Toc484778531"/>
      <w:r>
        <w:rPr>
          <w:rFonts w:hint="eastAsia" w:ascii="仿宋_GB2312" w:hAnsi="宋体" w:eastAsia="仿宋_GB2312"/>
          <w:b/>
          <w:sz w:val="28"/>
          <w:szCs w:val="28"/>
        </w:rPr>
        <w:t>运维项目名称</w:t>
      </w:r>
      <w:bookmarkEnd w:id="63"/>
      <w:bookmarkEnd w:id="64"/>
      <w:bookmarkEnd w:id="65"/>
    </w:p>
    <w:p>
      <w:pPr>
        <w:pStyle w:val="52"/>
        <w:numPr>
          <w:ilvl w:val="1"/>
          <w:numId w:val="17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66" w:name="_Toc484778532"/>
      <w:bookmarkStart w:id="67" w:name="_Toc93351785"/>
      <w:bookmarkStart w:id="68" w:name="_Toc484778047"/>
      <w:r>
        <w:rPr>
          <w:rFonts w:hint="eastAsia" w:ascii="仿宋_GB2312" w:hAnsi="宋体" w:eastAsia="仿宋_GB2312"/>
          <w:b/>
          <w:sz w:val="28"/>
          <w:szCs w:val="28"/>
        </w:rPr>
        <w:t>运维项目概况</w:t>
      </w:r>
      <w:bookmarkEnd w:id="66"/>
      <w:bookmarkEnd w:id="67"/>
      <w:bookmarkEnd w:id="68"/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(说明： 包涵项目投资金额、建设日期、运维工作内容和运维方式等。)</w:t>
      </w:r>
    </w:p>
    <w:p>
      <w:pPr>
        <w:pStyle w:val="52"/>
        <w:numPr>
          <w:ilvl w:val="1"/>
          <w:numId w:val="17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69" w:name="_Toc484778533"/>
      <w:bookmarkStart w:id="70" w:name="_Toc484778048"/>
      <w:bookmarkStart w:id="71" w:name="_Toc93351786"/>
      <w:r>
        <w:rPr>
          <w:rFonts w:hint="eastAsia" w:ascii="仿宋_GB2312" w:hAnsi="宋体" w:eastAsia="仿宋_GB2312"/>
          <w:b/>
          <w:sz w:val="28"/>
          <w:szCs w:val="28"/>
        </w:rPr>
        <w:t>信息系统架构</w:t>
      </w:r>
      <w:bookmarkEnd w:id="69"/>
      <w:bookmarkEnd w:id="70"/>
      <w:bookmarkEnd w:id="71"/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（1）项目平台架构</w:t>
      </w:r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 包涵项目平台总体架构及描述。）</w:t>
      </w:r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（2）项目建设规划及简介</w:t>
      </w:r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（说明：项目的总体与分期规划，包括建设范围、建设规模及主要建设内容。）</w:t>
      </w:r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（3）网络拓扑结构图</w:t>
      </w:r>
    </w:p>
    <w:p>
      <w:pPr>
        <w:spacing w:line="560" w:lineRule="exact"/>
        <w:ind w:firstLine="480" w:firstLineChars="200"/>
        <w:rPr>
          <w:rFonts w:ascii="华文楷体" w:hAnsi="华文楷体" w:eastAsia="华文楷体" w:cs="Times New Roman"/>
          <w:sz w:val="24"/>
          <w:szCs w:val="24"/>
        </w:rPr>
      </w:pPr>
      <w:r>
        <w:rPr>
          <w:rFonts w:hint="eastAsia" w:ascii="华文楷体" w:hAnsi="华文楷体" w:eastAsia="华文楷体" w:cs="Times New Roman"/>
          <w:sz w:val="24"/>
        </w:rPr>
        <w:t>（说明：详述项目所依托的网络环境（如政务外网、政务内网、内部局域网</w:t>
      </w:r>
      <w:r>
        <w:rPr>
          <w:rFonts w:hint="eastAsia" w:ascii="华文楷体" w:hAnsi="华文楷体" w:eastAsia="华文楷体" w:cs="Times New Roman"/>
          <w:sz w:val="24"/>
          <w:szCs w:val="24"/>
        </w:rPr>
        <w:t>等）。）</w:t>
      </w:r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（4）系统数据情况说明</w:t>
      </w:r>
    </w:p>
    <w:p>
      <w:pPr>
        <w:spacing w:line="560" w:lineRule="exact"/>
        <w:ind w:firstLine="480" w:firstLineChars="200"/>
        <w:rPr>
          <w:rFonts w:ascii="华文楷体" w:hAnsi="华文楷体" w:eastAsia="华文楷体" w:cs="Times New Roman"/>
          <w:sz w:val="24"/>
          <w:szCs w:val="24"/>
        </w:rPr>
      </w:pPr>
      <w:r>
        <w:rPr>
          <w:rFonts w:hint="eastAsia" w:ascii="华文楷体" w:hAnsi="华文楷体" w:eastAsia="华文楷体" w:cs="Times New Roman"/>
          <w:sz w:val="24"/>
        </w:rPr>
        <w:t>（说明：详述系统使用的数据模型模式，绘制ER图，说明数据备份方式和</w:t>
      </w:r>
      <w:r>
        <w:rPr>
          <w:rFonts w:hint="eastAsia" w:ascii="华文楷体" w:hAnsi="华文楷体" w:eastAsia="华文楷体" w:cs="Times New Roman"/>
          <w:sz w:val="24"/>
          <w:szCs w:val="24"/>
        </w:rPr>
        <w:t>周期等。）</w:t>
      </w:r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（5）信息系统运行效果</w:t>
      </w:r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（说明：详述项目系统的使用情况等。）</w:t>
      </w:r>
    </w:p>
    <w:p>
      <w:pPr>
        <w:spacing w:line="560" w:lineRule="exact"/>
        <w:ind w:firstLine="208" w:firstLineChars="87"/>
        <w:rPr>
          <w:rFonts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（6）运维现状及存在问题</w:t>
      </w:r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（说明：本年度运维服务提供商、运维效果、存在问题等。）</w:t>
      </w:r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72" w:name="_Toc93351787"/>
      <w:bookmarkStart w:id="73" w:name="_Toc484778054"/>
      <w:bookmarkStart w:id="74" w:name="_Toc484778539"/>
      <w:r>
        <w:rPr>
          <w:rFonts w:hint="eastAsia" w:ascii="黑体" w:hAnsi="宋体" w:eastAsia="黑体" w:cs="Times New Roman"/>
          <w:b/>
          <w:sz w:val="32"/>
          <w:szCs w:val="32"/>
        </w:rPr>
        <w:t>（二）运维需求分析概述</w:t>
      </w:r>
      <w:bookmarkEnd w:id="72"/>
      <w:bookmarkEnd w:id="73"/>
      <w:bookmarkEnd w:id="74"/>
    </w:p>
    <w:p>
      <w:pPr>
        <w:pStyle w:val="52"/>
        <w:numPr>
          <w:ilvl w:val="0"/>
          <w:numId w:val="18"/>
        </w:numPr>
        <w:spacing w:line="560" w:lineRule="exact"/>
        <w:ind w:firstLineChars="0"/>
        <w:rPr>
          <w:rFonts w:ascii="仿宋_GB2312" w:hAnsi="宋体" w:eastAsia="仿宋_GB2312"/>
          <w:b/>
          <w:vanish/>
          <w:sz w:val="28"/>
          <w:szCs w:val="28"/>
        </w:rPr>
      </w:pPr>
      <w:bookmarkStart w:id="75" w:name="_Toc484778055"/>
      <w:bookmarkStart w:id="76" w:name="_Toc484778540"/>
    </w:p>
    <w:p>
      <w:pPr>
        <w:pStyle w:val="52"/>
        <w:numPr>
          <w:ilvl w:val="0"/>
          <w:numId w:val="18"/>
        </w:numPr>
        <w:spacing w:line="560" w:lineRule="exact"/>
        <w:ind w:firstLineChars="0"/>
        <w:rPr>
          <w:rFonts w:ascii="仿宋_GB2312" w:hAnsi="宋体" w:eastAsia="仿宋_GB2312"/>
          <w:b/>
          <w:vanish/>
          <w:sz w:val="28"/>
          <w:szCs w:val="28"/>
        </w:rPr>
      </w:pP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77" w:name="_Toc93351788"/>
      <w:r>
        <w:rPr>
          <w:rFonts w:hint="eastAsia" w:ascii="仿宋_GB2312" w:hAnsi="宋体" w:eastAsia="仿宋_GB2312"/>
          <w:b/>
          <w:sz w:val="28"/>
          <w:szCs w:val="28"/>
        </w:rPr>
        <w:t>信息系统运维需求</w:t>
      </w:r>
      <w:bookmarkEnd w:id="75"/>
      <w:bookmarkEnd w:id="76"/>
      <w:bookmarkEnd w:id="77"/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（说明：从业务角度分析，需要信息系统支撑保障的内容。）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78" w:name="_Toc93351789"/>
      <w:r>
        <w:rPr>
          <w:rFonts w:hint="eastAsia" w:ascii="仿宋_GB2312" w:hAnsi="宋体" w:eastAsia="仿宋_GB2312"/>
          <w:b/>
          <w:sz w:val="28"/>
          <w:szCs w:val="28"/>
        </w:rPr>
        <w:t>信息系统运维范围</w:t>
      </w:r>
      <w:bookmarkEnd w:id="78"/>
    </w:p>
    <w:p>
      <w:pPr>
        <w:pStyle w:val="52"/>
        <w:spacing w:line="560" w:lineRule="exact"/>
        <w:ind w:firstLine="480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华文楷体" w:hAnsi="华文楷体" w:eastAsia="华文楷体"/>
          <w:sz w:val="24"/>
        </w:rPr>
        <w:t>（说明：结合信息系统运维需求、现状说明运维工作的主要范围）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79" w:name="_Toc93351790"/>
      <w:r>
        <w:rPr>
          <w:rFonts w:hint="eastAsia" w:ascii="仿宋_GB2312" w:hAnsi="宋体" w:eastAsia="仿宋_GB2312"/>
          <w:b/>
          <w:sz w:val="28"/>
          <w:szCs w:val="28"/>
        </w:rPr>
        <w:t>信息系统运维目标</w:t>
      </w:r>
      <w:bookmarkEnd w:id="79"/>
    </w:p>
    <w:p>
      <w:pPr>
        <w:pStyle w:val="52"/>
        <w:spacing w:line="560" w:lineRule="exact"/>
        <w:ind w:firstLine="48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（说明：结合信息系统运维需求、现状说明运维工作的主要目标）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80" w:name="_Toc93351791"/>
      <w:r>
        <w:rPr>
          <w:rFonts w:hint="eastAsia" w:ascii="仿宋_GB2312" w:hAnsi="宋体" w:eastAsia="仿宋_GB2312"/>
          <w:b/>
          <w:sz w:val="28"/>
          <w:szCs w:val="28"/>
        </w:rPr>
        <w:t>信息系统运维策略</w:t>
      </w:r>
      <w:bookmarkEnd w:id="80"/>
    </w:p>
    <w:p>
      <w:pPr>
        <w:spacing w:line="560" w:lineRule="exact"/>
        <w:ind w:firstLine="480" w:firstLineChars="200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华文楷体" w:hAnsi="华文楷体" w:eastAsia="华文楷体" w:cs="Times New Roman"/>
          <w:sz w:val="24"/>
        </w:rPr>
        <w:t>（说明：描述运维原则、网络链路运维、软硬件设备运维、数据维护运维方</w:t>
      </w:r>
      <w:r>
        <w:rPr>
          <w:rFonts w:hint="eastAsia" w:ascii="华文楷体" w:hAnsi="华文楷体" w:eastAsia="华文楷体"/>
          <w:sz w:val="24"/>
        </w:rPr>
        <w:t>式等。）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81" w:name="_Toc93351792"/>
      <w:r>
        <w:rPr>
          <w:rFonts w:hint="eastAsia" w:ascii="仿宋_GB2312" w:hAnsi="宋体" w:eastAsia="仿宋_GB2312"/>
          <w:b/>
          <w:sz w:val="28"/>
          <w:szCs w:val="28"/>
        </w:rPr>
        <w:t>信息系统运维人员组成</w:t>
      </w:r>
      <w:bookmarkEnd w:id="81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 w:cs="Times New Roman"/>
          <w:sz w:val="24"/>
        </w:rPr>
        <w:t>（说明：描述信息系统运维团队简介、团队组建原则、运维服务原则、运维</w:t>
      </w:r>
      <w:r>
        <w:rPr>
          <w:rFonts w:hint="eastAsia" w:ascii="华文楷体" w:hAnsi="华文楷体" w:eastAsia="华文楷体"/>
          <w:sz w:val="24"/>
        </w:rPr>
        <w:t>团队人员职责。）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82" w:name="_Toc93351793"/>
      <w:r>
        <w:rPr>
          <w:rFonts w:hint="eastAsia" w:ascii="黑体" w:hAnsi="宋体" w:eastAsia="黑体" w:cs="Times New Roman"/>
          <w:b/>
          <w:sz w:val="32"/>
          <w:szCs w:val="32"/>
        </w:rPr>
        <w:t>（三）考核指标</w:t>
      </w:r>
      <w:bookmarkEnd w:id="82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（说明：根据业务实际需求填写运维考核指标，该指标将作为下年度信息运维情况考核的重要内容。）</w:t>
      </w:r>
    </w:p>
    <w:p>
      <w:pPr>
        <w:pStyle w:val="52"/>
        <w:numPr>
          <w:ilvl w:val="0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vanish/>
          <w:sz w:val="28"/>
          <w:szCs w:val="28"/>
        </w:rPr>
      </w:pPr>
      <w:bookmarkStart w:id="83" w:name="_Toc58507761"/>
      <w:bookmarkEnd w:id="83"/>
      <w:bookmarkStart w:id="84" w:name="_Toc93351794"/>
      <w:bookmarkEnd w:id="84"/>
      <w:bookmarkStart w:id="85" w:name="_Toc58507617"/>
      <w:bookmarkEnd w:id="85"/>
      <w:bookmarkStart w:id="86" w:name="_Toc58507141"/>
      <w:bookmarkEnd w:id="86"/>
      <w:bookmarkStart w:id="87" w:name="_Toc58507479"/>
      <w:bookmarkEnd w:id="87"/>
      <w:bookmarkStart w:id="88" w:name="_Toc58507667"/>
      <w:bookmarkEnd w:id="88"/>
      <w:bookmarkStart w:id="89" w:name="_Toc58507523"/>
      <w:bookmarkEnd w:id="89"/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90" w:name="_Toc93351795"/>
      <w:r>
        <w:rPr>
          <w:rFonts w:hint="eastAsia" w:ascii="仿宋_GB2312" w:hAnsi="宋体" w:eastAsia="仿宋_GB2312"/>
          <w:b/>
          <w:sz w:val="28"/>
          <w:szCs w:val="28"/>
        </w:rPr>
        <w:t>系统稳定性指标</w:t>
      </w:r>
      <w:bookmarkEnd w:id="90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（说明：描述信息系统故障率、连续稳定运行时间等情况。）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91" w:name="_Toc93351796"/>
      <w:r>
        <w:rPr>
          <w:rFonts w:hint="eastAsia" w:ascii="仿宋_GB2312" w:hAnsi="宋体" w:eastAsia="仿宋_GB2312"/>
          <w:b/>
          <w:sz w:val="28"/>
          <w:szCs w:val="28"/>
        </w:rPr>
        <w:t>事件响应能力指标</w:t>
      </w:r>
      <w:bookmarkEnd w:id="91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（说明：描述信息系统事件响应速度、解决率、平均解决时间等情况。）</w:t>
      </w:r>
    </w:p>
    <w:p>
      <w:pPr>
        <w:pStyle w:val="52"/>
        <w:numPr>
          <w:ilvl w:val="1"/>
          <w:numId w:val="18"/>
        </w:numPr>
        <w:spacing w:line="560" w:lineRule="exact"/>
        <w:ind w:firstLineChars="0"/>
        <w:outlineLvl w:val="2"/>
        <w:rPr>
          <w:rFonts w:ascii="仿宋_GB2312" w:hAnsi="宋体" w:eastAsia="仿宋_GB2312"/>
          <w:b/>
          <w:sz w:val="28"/>
          <w:szCs w:val="28"/>
        </w:rPr>
      </w:pPr>
      <w:bookmarkStart w:id="92" w:name="_Toc93351797"/>
      <w:r>
        <w:rPr>
          <w:rFonts w:hint="eastAsia" w:ascii="仿宋_GB2312" w:hAnsi="宋体" w:eastAsia="仿宋_GB2312"/>
          <w:b/>
          <w:sz w:val="28"/>
          <w:szCs w:val="28"/>
        </w:rPr>
        <w:t>运维管理能力指标</w:t>
      </w:r>
      <w:bookmarkEnd w:id="92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（说明：描述信息系统运维管理规范是否完整、人员管理制度是否齐全、运维记录是否完整等情况。）</w:t>
      </w:r>
    </w:p>
    <w:p>
      <w:pPr>
        <w:ind w:firstLine="279"/>
        <w:rPr>
          <w:rFonts w:ascii="黑体" w:eastAsia="黑体"/>
          <w:b/>
          <w:sz w:val="32"/>
          <w:szCs w:val="32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93" w:name="_Toc93351798"/>
      <w:r>
        <w:rPr>
          <w:rFonts w:hint="eastAsia" w:ascii="黑体" w:hAnsi="宋体" w:eastAsia="黑体" w:cs="Times New Roman"/>
          <w:b/>
          <w:sz w:val="32"/>
          <w:szCs w:val="32"/>
        </w:rPr>
        <w:t>（四）项目运维预算</w:t>
      </w:r>
      <w:bookmarkEnd w:id="93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（总运维费用，分解到分项。）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</w:p>
    <w:p>
      <w:pPr>
        <w:spacing w:line="360" w:lineRule="auto"/>
        <w:ind w:firstLine="278" w:firstLineChars="87"/>
        <w:outlineLvl w:val="1"/>
        <w:rPr>
          <w:rFonts w:ascii="黑体" w:hAnsi="宋体" w:eastAsia="黑体" w:cs="Times New Roman"/>
          <w:b/>
          <w:sz w:val="32"/>
          <w:szCs w:val="32"/>
        </w:rPr>
      </w:pPr>
      <w:bookmarkStart w:id="94" w:name="OLE_LINK1"/>
      <w:bookmarkStart w:id="95" w:name="_Toc93351799"/>
      <w:r>
        <w:rPr>
          <w:rFonts w:hint="eastAsia" w:ascii="黑体" w:hAnsi="宋体" w:eastAsia="黑体" w:cs="Times New Roman"/>
          <w:b/>
          <w:sz w:val="32"/>
          <w:szCs w:val="32"/>
        </w:rPr>
        <w:t>（五）项目补充材</w:t>
      </w:r>
      <w:bookmarkEnd w:id="94"/>
      <w:r>
        <w:rPr>
          <w:rFonts w:hint="eastAsia" w:ascii="黑体" w:hAnsi="宋体" w:eastAsia="黑体" w:cs="Times New Roman"/>
          <w:b/>
          <w:sz w:val="32"/>
          <w:szCs w:val="32"/>
        </w:rPr>
        <w:t>料</w:t>
      </w:r>
      <w:bookmarkEnd w:id="95"/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（信息化项目验收意见、信息化项目绩效评估报告、上期运维验收报告等。）</w:t>
      </w:r>
    </w:p>
    <w:p>
      <w:pPr>
        <w:spacing w:line="560" w:lineRule="exact"/>
        <w:ind w:firstLine="480" w:firstLineChars="200"/>
        <w:rPr>
          <w:rFonts w:ascii="华文楷体" w:hAnsi="华文楷体" w:eastAsia="华文楷体"/>
          <w:sz w:val="24"/>
        </w:rPr>
      </w:pPr>
    </w:p>
    <w:p>
      <w:pPr>
        <w:pStyle w:val="52"/>
        <w:numPr>
          <w:ilvl w:val="0"/>
          <w:numId w:val="15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96" w:name="_Toc93351800"/>
      <w:r>
        <w:rPr>
          <w:rFonts w:hint="eastAsia" w:asciiTheme="minorEastAsia" w:hAnsiTheme="minorEastAsia"/>
          <w:b/>
          <w:sz w:val="36"/>
          <w:szCs w:val="44"/>
        </w:rPr>
        <w:t>上年度运维合同（P</w:t>
      </w:r>
      <w:r>
        <w:rPr>
          <w:rFonts w:asciiTheme="minorEastAsia" w:hAnsiTheme="minorEastAsia"/>
          <w:b/>
          <w:sz w:val="36"/>
          <w:szCs w:val="44"/>
        </w:rPr>
        <w:t>DF</w:t>
      </w:r>
      <w:r>
        <w:rPr>
          <w:rFonts w:hint="eastAsia" w:asciiTheme="minorEastAsia" w:hAnsiTheme="minorEastAsia"/>
          <w:b/>
          <w:sz w:val="36"/>
          <w:szCs w:val="44"/>
        </w:rPr>
        <w:t>格式）</w:t>
      </w:r>
      <w:bookmarkEnd w:id="96"/>
    </w:p>
    <w:p>
      <w:pPr>
        <w:spacing w:line="360" w:lineRule="auto"/>
        <w:rPr>
          <w:rFonts w:asciiTheme="minorEastAsia" w:hAnsiTheme="minorEastAsia"/>
          <w:b/>
          <w:sz w:val="44"/>
          <w:szCs w:val="44"/>
        </w:rPr>
      </w:pPr>
    </w:p>
    <w:p>
      <w:pPr>
        <w:pStyle w:val="52"/>
        <w:numPr>
          <w:ilvl w:val="0"/>
          <w:numId w:val="15"/>
        </w:numPr>
        <w:spacing w:line="360" w:lineRule="auto"/>
        <w:ind w:firstLineChars="0"/>
        <w:outlineLvl w:val="0"/>
        <w:rPr>
          <w:rFonts w:asciiTheme="minorEastAsia" w:hAnsiTheme="minorEastAsia"/>
          <w:b/>
          <w:sz w:val="36"/>
          <w:szCs w:val="44"/>
        </w:rPr>
      </w:pPr>
      <w:bookmarkStart w:id="97" w:name="_Toc93351801"/>
      <w:r>
        <w:rPr>
          <w:rFonts w:hint="eastAsia" w:asciiTheme="minorEastAsia" w:hAnsiTheme="minorEastAsia"/>
          <w:b/>
          <w:sz w:val="36"/>
          <w:szCs w:val="44"/>
        </w:rPr>
        <w:t>上年度运维记录（P</w:t>
      </w:r>
      <w:r>
        <w:rPr>
          <w:rFonts w:asciiTheme="minorEastAsia" w:hAnsiTheme="minorEastAsia"/>
          <w:b/>
          <w:sz w:val="36"/>
          <w:szCs w:val="44"/>
        </w:rPr>
        <w:t>DF</w:t>
      </w:r>
      <w:r>
        <w:rPr>
          <w:rFonts w:hint="eastAsia" w:asciiTheme="minorEastAsia" w:hAnsiTheme="minorEastAsia"/>
          <w:b/>
          <w:sz w:val="36"/>
          <w:szCs w:val="44"/>
        </w:rPr>
        <w:t>格式）</w:t>
      </w:r>
      <w:bookmarkEnd w:id="97"/>
    </w:p>
    <w:p>
      <w:pPr>
        <w:widowControl/>
        <w:jc w:val="left"/>
        <w:rPr>
          <w:rFonts w:ascii="黑体" w:hAnsi="黑体" w:eastAsia="黑体"/>
          <w:sz w:val="36"/>
          <w:szCs w:val="24"/>
        </w:rPr>
      </w:pPr>
    </w:p>
    <w:sectPr>
      <w:headerReference r:id="rId6" w:type="default"/>
      <w:footerReference r:id="rId7" w:type="default"/>
      <w:pgSz w:w="11907" w:h="16840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544947"/>
    </w:sdtPr>
    <w:sdtContent>
      <w:p>
        <w:pPr>
          <w:pStyle w:val="2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framePr w:wrap="around" w:vAnchor="text" w:hAnchor="margin" w:xAlign="center" w:y="1"/>
      <w:rPr>
        <w:rStyle w:val="46"/>
      </w:rPr>
    </w:pPr>
    <w:r>
      <w:rPr>
        <w:rStyle w:val="46"/>
      </w:rPr>
      <w:fldChar w:fldCharType="begin"/>
    </w:r>
    <w:r>
      <w:rPr>
        <w:rStyle w:val="46"/>
      </w:rPr>
      <w:instrText xml:space="preserve">PAGE  </w:instrText>
    </w:r>
    <w:r>
      <w:rPr>
        <w:rStyle w:val="46"/>
      </w:rPr>
      <w:fldChar w:fldCharType="separate"/>
    </w:r>
    <w:r>
      <w:rPr>
        <w:rStyle w:val="46"/>
      </w:rPr>
      <w:t>1</w:t>
    </w:r>
    <w:r>
      <w:rPr>
        <w:rStyle w:val="46"/>
      </w:rPr>
      <w:fldChar w:fldCharType="end"/>
    </w:r>
  </w:p>
  <w:p>
    <w:pPr>
      <w:pStyle w:val="2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891565"/>
      <w:docPartObj>
        <w:docPartGallery w:val="AutoText"/>
      </w:docPartObj>
    </w:sdtPr>
    <w:sdtContent>
      <w:p>
        <w:pPr>
          <w:pStyle w:val="2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13079725"/>
    </w:sdtPr>
    <w:sdtContent>
      <w:p>
        <w:pPr>
          <w:pStyle w:val="2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E354D"/>
    <w:multiLevelType w:val="multilevel"/>
    <w:tmpl w:val="01EE354D"/>
    <w:lvl w:ilvl="0" w:tentative="0">
      <w:start w:val="1"/>
      <w:numFmt w:val="decimal"/>
      <w:pStyle w:val="116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pStyle w:val="117"/>
      <w:lvlText w:val="%2.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05357E8B"/>
    <w:multiLevelType w:val="multilevel"/>
    <w:tmpl w:val="05357E8B"/>
    <w:lvl w:ilvl="0" w:tentative="0">
      <w:start w:val="1"/>
      <w:numFmt w:val="bullet"/>
      <w:pStyle w:val="113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pStyle w:val="114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6936ADC"/>
    <w:multiLevelType w:val="multilevel"/>
    <w:tmpl w:val="06936ADC"/>
    <w:lvl w:ilvl="0" w:tentative="0">
      <w:start w:val="1"/>
      <w:numFmt w:val="decimal"/>
      <w:pStyle w:val="153"/>
      <w:lvlText w:val="第%1章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154"/>
      <w:suff w:val="space"/>
      <w:lvlText w:val="%1.%2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pStyle w:val="155"/>
      <w:suff w:val="space"/>
      <w:lvlText w:val="%1.%2.%3"/>
      <w:lvlJc w:val="left"/>
      <w:pPr>
        <w:ind w:left="425" w:hanging="425"/>
      </w:pPr>
      <w:rPr>
        <w:rFonts w:hint="eastAsia"/>
      </w:rPr>
    </w:lvl>
    <w:lvl w:ilvl="3" w:tentative="0">
      <w:start w:val="1"/>
      <w:numFmt w:val="decimal"/>
      <w:pStyle w:val="156"/>
      <w:suff w:val="space"/>
      <w:lvlText w:val="%1.%2.%3.%4"/>
      <w:lvlJc w:val="left"/>
      <w:pPr>
        <w:ind w:left="425" w:hanging="425"/>
      </w:pPr>
      <w:rPr>
        <w:rFonts w:hint="eastAsia"/>
      </w:rPr>
    </w:lvl>
    <w:lvl w:ilvl="4" w:tentative="0">
      <w:start w:val="1"/>
      <w:numFmt w:val="decimal"/>
      <w:pStyle w:val="157"/>
      <w:suff w:val="space"/>
      <w:lvlText w:val="%1.%2.%3.%4.%5"/>
      <w:lvlJc w:val="left"/>
      <w:pPr>
        <w:ind w:left="425" w:hanging="425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18C333FD"/>
    <w:multiLevelType w:val="multilevel"/>
    <w:tmpl w:val="18C333FD"/>
    <w:lvl w:ilvl="0" w:tentative="0">
      <w:start w:val="1"/>
      <w:numFmt w:val="bullet"/>
      <w:pStyle w:val="164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26007FCA"/>
    <w:multiLevelType w:val="multilevel"/>
    <w:tmpl w:val="26007FCA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4"/>
        </w:tabs>
        <w:ind w:left="1004" w:hanging="720"/>
      </w:pPr>
      <w:rPr>
        <w:rFonts w:hint="eastAsia"/>
        <w:sz w:val="32"/>
      </w:r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1440"/>
        </w:tabs>
        <w:ind w:left="1000" w:hanging="1000"/>
      </w:pPr>
      <w:rPr>
        <w:rFonts w:hint="eastAsia"/>
      </w:r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5">
    <w:nsid w:val="37ED4801"/>
    <w:multiLevelType w:val="multilevel"/>
    <w:tmpl w:val="37ED4801"/>
    <w:lvl w:ilvl="0" w:tentative="0">
      <w:start w:val="1"/>
      <w:numFmt w:val="decimal"/>
      <w:pStyle w:val="63"/>
      <w:lvlText w:val="%1."/>
      <w:lvlJc w:val="left"/>
      <w:pPr>
        <w:tabs>
          <w:tab w:val="left" w:pos="368"/>
        </w:tabs>
        <w:ind w:left="368" w:hanging="36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."/>
      <w:lvlJc w:val="left"/>
      <w:pPr>
        <w:tabs>
          <w:tab w:val="left" w:pos="397"/>
        </w:tabs>
        <w:ind w:left="114" w:hanging="114"/>
      </w:pPr>
      <w:rPr>
        <w:rFonts w:hint="eastAsia" w:eastAsia="宋体" w:cs="Times New Roman"/>
        <w:b w:val="0"/>
        <w:i w:val="0"/>
        <w:sz w:val="21"/>
        <w:szCs w:val="21"/>
      </w:rPr>
    </w:lvl>
    <w:lvl w:ilvl="2" w:tentative="0">
      <w:start w:val="1"/>
      <w:numFmt w:val="decimal"/>
      <w:lvlText w:val="%1.%2.%3."/>
      <w:lvlJc w:val="left"/>
      <w:pPr>
        <w:tabs>
          <w:tab w:val="left" w:pos="539"/>
        </w:tabs>
        <w:ind w:left="227" w:hanging="227"/>
      </w:pPr>
      <w:rPr>
        <w:rFonts w:hint="eastAsia" w:cs="Times New Roman"/>
      </w:rPr>
    </w:lvl>
    <w:lvl w:ilvl="3" w:tentative="0">
      <w:start w:val="1"/>
      <w:numFmt w:val="lowerLetter"/>
      <w:lvlText w:val="%4)"/>
      <w:lvlJc w:val="left"/>
      <w:pPr>
        <w:tabs>
          <w:tab w:val="left" w:pos="397"/>
        </w:tabs>
        <w:ind w:left="851" w:hanging="567"/>
      </w:pPr>
      <w:rPr>
        <w:rFonts w:hint="eastAsia" w:cs="Times New Roman"/>
      </w:rPr>
    </w:lvl>
    <w:lvl w:ilvl="4" w:tentative="0">
      <w:start w:val="1"/>
      <w:numFmt w:val="none"/>
      <w:lvlText w:val=""/>
      <w:lvlJc w:val="left"/>
      <w:pPr>
        <w:tabs>
          <w:tab w:val="left" w:pos="992"/>
        </w:tabs>
        <w:ind w:left="992" w:hanging="992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 w:cs="Times New Roman"/>
      </w:rPr>
    </w:lvl>
  </w:abstractNum>
  <w:abstractNum w:abstractNumId="6">
    <w:nsid w:val="38875C82"/>
    <w:multiLevelType w:val="multilevel"/>
    <w:tmpl w:val="38875C82"/>
    <w:lvl w:ilvl="0" w:tentative="0">
      <w:start w:val="1"/>
      <w:numFmt w:val="decimal"/>
      <w:pStyle w:val="140"/>
      <w:lvlText w:val="附图%1. "/>
      <w:lvlJc w:val="left"/>
      <w:pPr>
        <w:tabs>
          <w:tab w:val="left" w:pos="720"/>
        </w:tabs>
        <w:ind w:left="420" w:hanging="420"/>
      </w:pPr>
      <w:rPr>
        <w:rFonts w:hint="eastAsia"/>
        <w:sz w:val="16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3A521B48"/>
    <w:multiLevelType w:val="multilevel"/>
    <w:tmpl w:val="3A521B48"/>
    <w:lvl w:ilvl="0" w:tentative="0">
      <w:start w:val="1"/>
      <w:numFmt w:val="decimal"/>
      <w:pStyle w:val="124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3C816AB9"/>
    <w:multiLevelType w:val="multilevel"/>
    <w:tmpl w:val="3C816AB9"/>
    <w:lvl w:ilvl="0" w:tentative="0">
      <w:start w:val="1"/>
      <w:numFmt w:val="decimal"/>
      <w:lvlText w:val="%1、"/>
      <w:lvlJc w:val="left"/>
      <w:pPr>
        <w:tabs>
          <w:tab w:val="left" w:pos="960"/>
        </w:tabs>
        <w:ind w:left="960" w:hanging="420"/>
      </w:pPr>
      <w:rPr>
        <w:rFonts w:hint="eastAsia"/>
      </w:rPr>
    </w:lvl>
    <w:lvl w:ilvl="1" w:tentative="0">
      <w:start w:val="1"/>
      <w:numFmt w:val="decimal"/>
      <w:pStyle w:val="39"/>
      <w:lvlText w:val="（%2）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2" w:tentative="0">
      <w:start w:val="1"/>
      <w:numFmt w:val="decimal"/>
      <w:lvlText w:val="%3、"/>
      <w:lvlJc w:val="left"/>
      <w:pPr>
        <w:tabs>
          <w:tab w:val="left" w:pos="1800"/>
        </w:tabs>
        <w:ind w:left="1800" w:hanging="420"/>
      </w:pPr>
      <w:rPr>
        <w:rFonts w:hint="eastAsia"/>
      </w:rPr>
    </w:lvl>
    <w:lvl w:ilvl="3" w:tentative="0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hint="default" w:ascii="Wingdings" w:hAnsi="Wingdings"/>
      </w:rPr>
    </w:lvl>
    <w:lvl w:ilvl="4" w:tentative="0">
      <w:start w:val="1"/>
      <w:numFmt w:val="decimal"/>
      <w:lvlText w:val="(%5)"/>
      <w:lvlJc w:val="left"/>
      <w:pPr>
        <w:tabs>
          <w:tab w:val="left" w:pos="2580"/>
        </w:tabs>
        <w:ind w:left="2580" w:hanging="360"/>
      </w:pPr>
      <w:rPr>
        <w:rFonts w:hint="default"/>
      </w:rPr>
    </w:lvl>
    <w:lvl w:ilvl="5" w:tentative="0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hint="default" w:ascii="Wingdings" w:hAnsi="Wingdings"/>
      </w:rPr>
    </w:lvl>
  </w:abstractNum>
  <w:abstractNum w:abstractNumId="9">
    <w:nsid w:val="3EBB3C91"/>
    <w:multiLevelType w:val="multilevel"/>
    <w:tmpl w:val="3EBB3C91"/>
    <w:lvl w:ilvl="0" w:tentative="0">
      <w:start w:val="1"/>
      <w:numFmt w:val="chineseCountingThousand"/>
      <w:lvlText w:val="%1、"/>
      <w:lvlJc w:val="left"/>
      <w:pPr>
        <w:ind w:left="907" w:hanging="907"/>
      </w:pPr>
      <w:rPr>
        <w:rFonts w:hint="default"/>
      </w:rPr>
    </w:lvl>
    <w:lvl w:ilvl="1" w:tentative="0">
      <w:start w:val="1"/>
      <w:numFmt w:val="decimal"/>
      <w:pStyle w:val="131"/>
      <w:isLgl/>
      <w:suff w:val="space"/>
      <w:lvlText w:val="%1.%2 "/>
      <w:lvlJc w:val="left"/>
      <w:pPr>
        <w:ind w:left="794" w:hanging="794"/>
      </w:pPr>
      <w:rPr>
        <w:rFonts w:hint="default" w:ascii="Arial" w:hAnsi="Arial" w:cs="Arial"/>
      </w:rPr>
    </w:lvl>
    <w:lvl w:ilvl="2" w:tentative="0">
      <w:start w:val="1"/>
      <w:numFmt w:val="decimal"/>
      <w:pStyle w:val="132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pStyle w:val="133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pStyle w:val="134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pStyle w:val="135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 w:tentative="0">
      <w:start w:val="1"/>
      <w:numFmt w:val="decimal"/>
      <w:lvlRestart w:val="1"/>
      <w:pStyle w:val="136"/>
      <w:isLgl/>
      <w:suff w:val="space"/>
      <w:lvlText w:val="Figure %1.%7 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pStyle w:val="137"/>
      <w:isLgl/>
      <w:suff w:val="space"/>
      <w:lvlText w:val="Table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0">
    <w:nsid w:val="3F590083"/>
    <w:multiLevelType w:val="multilevel"/>
    <w:tmpl w:val="3F590083"/>
    <w:lvl w:ilvl="0" w:tentative="0">
      <w:start w:val="1"/>
      <w:numFmt w:val="bullet"/>
      <w:pStyle w:val="167"/>
      <w:lvlText w:val=""/>
      <w:lvlJc w:val="left"/>
      <w:pPr>
        <w:ind w:left="-557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-13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8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70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112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154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196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238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2803" w:hanging="420"/>
      </w:pPr>
      <w:rPr>
        <w:rFonts w:hint="default" w:ascii="Wingdings" w:hAnsi="Wingdings"/>
      </w:rPr>
    </w:lvl>
  </w:abstractNum>
  <w:abstractNum w:abstractNumId="11">
    <w:nsid w:val="4C2600DC"/>
    <w:multiLevelType w:val="multilevel"/>
    <w:tmpl w:val="4C2600DC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>
    <w:nsid w:val="532D2EE2"/>
    <w:multiLevelType w:val="multilevel"/>
    <w:tmpl w:val="532D2EE2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562178CC"/>
    <w:multiLevelType w:val="multilevel"/>
    <w:tmpl w:val="562178CC"/>
    <w:lvl w:ilvl="0" w:tentative="0">
      <w:start w:val="1"/>
      <w:numFmt w:val="decimal"/>
      <w:pStyle w:val="119"/>
      <w:lvlText w:val="%1."/>
      <w:lvlJc w:val="left"/>
      <w:pPr>
        <w:ind w:left="425" w:hanging="425"/>
      </w:pPr>
    </w:lvl>
    <w:lvl w:ilvl="1" w:tentative="0">
      <w:start w:val="1"/>
      <w:numFmt w:val="decimal"/>
      <w:pStyle w:val="120"/>
      <w:lvlText w:val="%1.%2."/>
      <w:lvlJc w:val="left"/>
      <w:pPr>
        <w:ind w:left="567" w:hanging="567"/>
      </w:pPr>
    </w:lvl>
    <w:lvl w:ilvl="2" w:tentative="0">
      <w:start w:val="1"/>
      <w:numFmt w:val="decimal"/>
      <w:pStyle w:val="121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123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>
    <w:nsid w:val="5C271B4F"/>
    <w:multiLevelType w:val="multilevel"/>
    <w:tmpl w:val="5C271B4F"/>
    <w:lvl w:ilvl="0" w:tentative="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7DF12D4"/>
    <w:multiLevelType w:val="multilevel"/>
    <w:tmpl w:val="67DF12D4"/>
    <w:lvl w:ilvl="0" w:tentative="0">
      <w:start w:val="1"/>
      <w:numFmt w:val="decimal"/>
      <w:pStyle w:val="149"/>
      <w:lvlText w:val="%1、"/>
      <w:lvlJc w:val="left"/>
      <w:pPr>
        <w:ind w:left="720" w:hanging="720"/>
      </w:pPr>
    </w:lvl>
    <w:lvl w:ilvl="1" w:tentative="0">
      <w:start w:val="1"/>
      <w:numFmt w:val="lowerLetter"/>
      <w:pStyle w:val="150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23B1E07"/>
    <w:multiLevelType w:val="multilevel"/>
    <w:tmpl w:val="723B1E07"/>
    <w:lvl w:ilvl="0" w:tentative="0">
      <w:start w:val="1"/>
      <w:numFmt w:val="bullet"/>
      <w:pStyle w:val="142"/>
      <w:lvlText w:val=""/>
      <w:lvlJc w:val="left"/>
      <w:pPr>
        <w:tabs>
          <w:tab w:val="left" w:pos="-328"/>
        </w:tabs>
        <w:ind w:left="-328" w:hanging="374"/>
      </w:pPr>
      <w:rPr>
        <w:rFonts w:hint="default" w:ascii="Wingdings" w:hAnsi="Wingdings"/>
        <w:b/>
        <w:i w:val="0"/>
        <w:sz w:val="21"/>
      </w:rPr>
    </w:lvl>
    <w:lvl w:ilvl="1" w:tentative="0">
      <w:start w:val="1"/>
      <w:numFmt w:val="bullet"/>
      <w:lvlText w:val=""/>
      <w:lvlJc w:val="left"/>
      <w:pPr>
        <w:tabs>
          <w:tab w:val="left" w:pos="-288"/>
        </w:tabs>
        <w:ind w:left="-28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2"/>
        </w:tabs>
        <w:ind w:left="13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552"/>
        </w:tabs>
        <w:ind w:left="55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972"/>
        </w:tabs>
        <w:ind w:left="97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1392"/>
        </w:tabs>
        <w:ind w:left="139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1812"/>
        </w:tabs>
        <w:ind w:left="181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2232"/>
        </w:tabs>
        <w:ind w:left="223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2652"/>
        </w:tabs>
        <w:ind w:left="2652" w:hanging="420"/>
      </w:pPr>
      <w:rPr>
        <w:rFonts w:hint="default" w:ascii="Wingdings" w:hAnsi="Wingdings"/>
      </w:rPr>
    </w:lvl>
  </w:abstractNum>
  <w:abstractNum w:abstractNumId="17">
    <w:nsid w:val="7A706B2C"/>
    <w:multiLevelType w:val="multilevel"/>
    <w:tmpl w:val="7A706B2C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13"/>
  </w:num>
  <w:num w:numId="7">
    <w:abstractNumId w:val="7"/>
  </w:num>
  <w:num w:numId="8">
    <w:abstractNumId w:val="9"/>
  </w:num>
  <w:num w:numId="9">
    <w:abstractNumId w:val="6"/>
  </w:num>
  <w:num w:numId="10">
    <w:abstractNumId w:val="1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0"/>
  </w:num>
  <w:num w:numId="15">
    <w:abstractNumId w:val="14"/>
  </w:num>
  <w:num w:numId="16">
    <w:abstractNumId w:val="11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iMjgzMmY3OWNlNTM3MTk1MmIyNWExNjRkMTI3NTcifQ=="/>
  </w:docVars>
  <w:rsids>
    <w:rsidRoot w:val="00C71F13"/>
    <w:rsid w:val="00020FEF"/>
    <w:rsid w:val="00031F42"/>
    <w:rsid w:val="0003445F"/>
    <w:rsid w:val="00036249"/>
    <w:rsid w:val="00043257"/>
    <w:rsid w:val="00065AE2"/>
    <w:rsid w:val="000720E5"/>
    <w:rsid w:val="0007531B"/>
    <w:rsid w:val="00085107"/>
    <w:rsid w:val="000B3D49"/>
    <w:rsid w:val="000B3EC1"/>
    <w:rsid w:val="000C4782"/>
    <w:rsid w:val="000C629E"/>
    <w:rsid w:val="001009B0"/>
    <w:rsid w:val="00113B19"/>
    <w:rsid w:val="00123D88"/>
    <w:rsid w:val="0014322C"/>
    <w:rsid w:val="0014517D"/>
    <w:rsid w:val="00150038"/>
    <w:rsid w:val="00150DDA"/>
    <w:rsid w:val="0017027F"/>
    <w:rsid w:val="0017336B"/>
    <w:rsid w:val="001815A4"/>
    <w:rsid w:val="001B111B"/>
    <w:rsid w:val="001B2E6B"/>
    <w:rsid w:val="001C2B62"/>
    <w:rsid w:val="001C520D"/>
    <w:rsid w:val="001C5CE9"/>
    <w:rsid w:val="001D454C"/>
    <w:rsid w:val="001D5A73"/>
    <w:rsid w:val="001E3242"/>
    <w:rsid w:val="002004ED"/>
    <w:rsid w:val="00201A06"/>
    <w:rsid w:val="00245E22"/>
    <w:rsid w:val="00253017"/>
    <w:rsid w:val="00256C73"/>
    <w:rsid w:val="00272B56"/>
    <w:rsid w:val="00276723"/>
    <w:rsid w:val="002862D4"/>
    <w:rsid w:val="00287B24"/>
    <w:rsid w:val="00290D54"/>
    <w:rsid w:val="0029212E"/>
    <w:rsid w:val="00297AC3"/>
    <w:rsid w:val="002A1DD0"/>
    <w:rsid w:val="002C0457"/>
    <w:rsid w:val="002C194D"/>
    <w:rsid w:val="002C4167"/>
    <w:rsid w:val="002E049B"/>
    <w:rsid w:val="002E391F"/>
    <w:rsid w:val="002F1851"/>
    <w:rsid w:val="00300B4D"/>
    <w:rsid w:val="003026AC"/>
    <w:rsid w:val="00306EE9"/>
    <w:rsid w:val="00362C4A"/>
    <w:rsid w:val="003715AD"/>
    <w:rsid w:val="003745DE"/>
    <w:rsid w:val="00384C59"/>
    <w:rsid w:val="003B3EB4"/>
    <w:rsid w:val="003C236D"/>
    <w:rsid w:val="003E4236"/>
    <w:rsid w:val="003E5C46"/>
    <w:rsid w:val="003E65AA"/>
    <w:rsid w:val="003F7C4D"/>
    <w:rsid w:val="0040329B"/>
    <w:rsid w:val="00423254"/>
    <w:rsid w:val="00424D2C"/>
    <w:rsid w:val="00433E1C"/>
    <w:rsid w:val="004413BF"/>
    <w:rsid w:val="00441F13"/>
    <w:rsid w:val="00445E9A"/>
    <w:rsid w:val="00480851"/>
    <w:rsid w:val="00491AE7"/>
    <w:rsid w:val="004B39C6"/>
    <w:rsid w:val="004C5533"/>
    <w:rsid w:val="004D08C9"/>
    <w:rsid w:val="004F034B"/>
    <w:rsid w:val="0050362C"/>
    <w:rsid w:val="0051436E"/>
    <w:rsid w:val="005330B1"/>
    <w:rsid w:val="00536FD2"/>
    <w:rsid w:val="005A5788"/>
    <w:rsid w:val="005B5296"/>
    <w:rsid w:val="005C2408"/>
    <w:rsid w:val="005C3FFE"/>
    <w:rsid w:val="005E0053"/>
    <w:rsid w:val="005F5B2F"/>
    <w:rsid w:val="006248CA"/>
    <w:rsid w:val="00635753"/>
    <w:rsid w:val="006438A9"/>
    <w:rsid w:val="006716F2"/>
    <w:rsid w:val="00692587"/>
    <w:rsid w:val="006A1B1B"/>
    <w:rsid w:val="006A70A2"/>
    <w:rsid w:val="006B59C1"/>
    <w:rsid w:val="006B6A00"/>
    <w:rsid w:val="006E422A"/>
    <w:rsid w:val="006F6A2E"/>
    <w:rsid w:val="007016CC"/>
    <w:rsid w:val="00707949"/>
    <w:rsid w:val="00711E2C"/>
    <w:rsid w:val="00735771"/>
    <w:rsid w:val="00745ECB"/>
    <w:rsid w:val="00750031"/>
    <w:rsid w:val="00756C9A"/>
    <w:rsid w:val="00765F34"/>
    <w:rsid w:val="00774015"/>
    <w:rsid w:val="00796A7F"/>
    <w:rsid w:val="007B5BF7"/>
    <w:rsid w:val="007C2921"/>
    <w:rsid w:val="007C3D9C"/>
    <w:rsid w:val="007C6BC7"/>
    <w:rsid w:val="007E195F"/>
    <w:rsid w:val="007E3003"/>
    <w:rsid w:val="007F3343"/>
    <w:rsid w:val="007F64E2"/>
    <w:rsid w:val="00801F7B"/>
    <w:rsid w:val="008103FC"/>
    <w:rsid w:val="00814B00"/>
    <w:rsid w:val="00840AFE"/>
    <w:rsid w:val="00867D48"/>
    <w:rsid w:val="00894B23"/>
    <w:rsid w:val="008B632A"/>
    <w:rsid w:val="008F2791"/>
    <w:rsid w:val="008F5D43"/>
    <w:rsid w:val="00920461"/>
    <w:rsid w:val="00937769"/>
    <w:rsid w:val="00940C29"/>
    <w:rsid w:val="009411AC"/>
    <w:rsid w:val="00971C6E"/>
    <w:rsid w:val="00987758"/>
    <w:rsid w:val="009A061C"/>
    <w:rsid w:val="009B51E1"/>
    <w:rsid w:val="009C4EA9"/>
    <w:rsid w:val="009D3A61"/>
    <w:rsid w:val="009E3DA9"/>
    <w:rsid w:val="00A076F8"/>
    <w:rsid w:val="00A1006E"/>
    <w:rsid w:val="00A35094"/>
    <w:rsid w:val="00A35FBF"/>
    <w:rsid w:val="00A72B5C"/>
    <w:rsid w:val="00A86851"/>
    <w:rsid w:val="00A879DD"/>
    <w:rsid w:val="00A90F05"/>
    <w:rsid w:val="00AA3190"/>
    <w:rsid w:val="00AD3429"/>
    <w:rsid w:val="00AD633A"/>
    <w:rsid w:val="00AE07CF"/>
    <w:rsid w:val="00AE784C"/>
    <w:rsid w:val="00B144BF"/>
    <w:rsid w:val="00B22754"/>
    <w:rsid w:val="00B30126"/>
    <w:rsid w:val="00B56E10"/>
    <w:rsid w:val="00B7780F"/>
    <w:rsid w:val="00B8257E"/>
    <w:rsid w:val="00B96C24"/>
    <w:rsid w:val="00BA53D4"/>
    <w:rsid w:val="00BB4899"/>
    <w:rsid w:val="00BB75CF"/>
    <w:rsid w:val="00BC43E5"/>
    <w:rsid w:val="00BD5153"/>
    <w:rsid w:val="00BE791A"/>
    <w:rsid w:val="00C04F2B"/>
    <w:rsid w:val="00C20C5C"/>
    <w:rsid w:val="00C21AB3"/>
    <w:rsid w:val="00C21BEE"/>
    <w:rsid w:val="00C36BD4"/>
    <w:rsid w:val="00C37232"/>
    <w:rsid w:val="00C40ACF"/>
    <w:rsid w:val="00C66F70"/>
    <w:rsid w:val="00C71F13"/>
    <w:rsid w:val="00C777A6"/>
    <w:rsid w:val="00C81E25"/>
    <w:rsid w:val="00C87BA8"/>
    <w:rsid w:val="00C91D12"/>
    <w:rsid w:val="00C9698B"/>
    <w:rsid w:val="00CA134D"/>
    <w:rsid w:val="00CF6A5D"/>
    <w:rsid w:val="00D01874"/>
    <w:rsid w:val="00D0704F"/>
    <w:rsid w:val="00D16358"/>
    <w:rsid w:val="00D2057F"/>
    <w:rsid w:val="00D54BF4"/>
    <w:rsid w:val="00D6747D"/>
    <w:rsid w:val="00D73683"/>
    <w:rsid w:val="00DA266D"/>
    <w:rsid w:val="00DA64C8"/>
    <w:rsid w:val="00DE12D1"/>
    <w:rsid w:val="00E06578"/>
    <w:rsid w:val="00E13376"/>
    <w:rsid w:val="00E14B46"/>
    <w:rsid w:val="00E40F42"/>
    <w:rsid w:val="00E420B7"/>
    <w:rsid w:val="00E478F2"/>
    <w:rsid w:val="00E570A2"/>
    <w:rsid w:val="00E60428"/>
    <w:rsid w:val="00E67BA1"/>
    <w:rsid w:val="00E7735E"/>
    <w:rsid w:val="00EB624B"/>
    <w:rsid w:val="00ED62A4"/>
    <w:rsid w:val="00EE2413"/>
    <w:rsid w:val="00F112C8"/>
    <w:rsid w:val="00F4205D"/>
    <w:rsid w:val="00F476FD"/>
    <w:rsid w:val="00F61EE3"/>
    <w:rsid w:val="00F666C5"/>
    <w:rsid w:val="00F84463"/>
    <w:rsid w:val="00F95BA0"/>
    <w:rsid w:val="00FA40E7"/>
    <w:rsid w:val="00FA4B3D"/>
    <w:rsid w:val="00FC1554"/>
    <w:rsid w:val="00FD0938"/>
    <w:rsid w:val="00FD3416"/>
    <w:rsid w:val="00FE275E"/>
    <w:rsid w:val="00FF23E8"/>
    <w:rsid w:val="0F055D7E"/>
    <w:rsid w:val="0F804F31"/>
    <w:rsid w:val="0FAB7186"/>
    <w:rsid w:val="1412318E"/>
    <w:rsid w:val="1A201493"/>
    <w:rsid w:val="21210741"/>
    <w:rsid w:val="26815AC0"/>
    <w:rsid w:val="269535B7"/>
    <w:rsid w:val="2D0A0A6B"/>
    <w:rsid w:val="30681DDE"/>
    <w:rsid w:val="30890BA9"/>
    <w:rsid w:val="31AC42E2"/>
    <w:rsid w:val="37575349"/>
    <w:rsid w:val="378D5777"/>
    <w:rsid w:val="3B362C66"/>
    <w:rsid w:val="3BD86E4E"/>
    <w:rsid w:val="3C2B4458"/>
    <w:rsid w:val="3F566260"/>
    <w:rsid w:val="41E145AE"/>
    <w:rsid w:val="489B3550"/>
    <w:rsid w:val="4A396157"/>
    <w:rsid w:val="4EB16677"/>
    <w:rsid w:val="5049713A"/>
    <w:rsid w:val="54AC2366"/>
    <w:rsid w:val="59265CCD"/>
    <w:rsid w:val="602B5828"/>
    <w:rsid w:val="622024B7"/>
    <w:rsid w:val="62987A56"/>
    <w:rsid w:val="66CC35A9"/>
    <w:rsid w:val="6A534DD8"/>
    <w:rsid w:val="6F42532E"/>
    <w:rsid w:val="76FC4ABE"/>
    <w:rsid w:val="77CE3BE1"/>
    <w:rsid w:val="79DB6570"/>
    <w:rsid w:val="7B4B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qFormat="1" w:unhideWhenUsed="0" w:uiPriority="93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qFormat="1" w:unhideWhenUsed="0" w:uiPriority="0" w:semiHidden="0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4"/>
    <w:qFormat/>
    <w:uiPriority w:val="0"/>
    <w:pPr>
      <w:keepNext/>
      <w:keepLines/>
      <w:numPr>
        <w:ilvl w:val="1"/>
        <w:numId w:val="1"/>
      </w:numPr>
      <w:spacing w:before="260" w:after="260" w:line="415" w:lineRule="auto"/>
      <w:ind w:left="0" w:firstLine="0"/>
      <w:jc w:val="left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4">
    <w:name w:val="heading 3"/>
    <w:basedOn w:val="1"/>
    <w:next w:val="5"/>
    <w:link w:val="55"/>
    <w:qFormat/>
    <w:uiPriority w:val="0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7">
    <w:name w:val="heading 4"/>
    <w:basedOn w:val="1"/>
    <w:next w:val="1"/>
    <w:link w:val="56"/>
    <w:qFormat/>
    <w:uiPriority w:val="0"/>
    <w:pPr>
      <w:keepNext/>
      <w:keepLines/>
      <w:numPr>
        <w:ilvl w:val="3"/>
        <w:numId w:val="1"/>
      </w:numPr>
      <w:spacing w:before="280" w:after="290" w:line="360" w:lineRule="auto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paragraph" w:styleId="8">
    <w:name w:val="heading 5"/>
    <w:basedOn w:val="1"/>
    <w:next w:val="1"/>
    <w:link w:val="57"/>
    <w:qFormat/>
    <w:uiPriority w:val="0"/>
    <w:pPr>
      <w:keepNext/>
      <w:keepLines/>
      <w:numPr>
        <w:ilvl w:val="4"/>
        <w:numId w:val="1"/>
      </w:numPr>
      <w:spacing w:before="280" w:after="290" w:line="377" w:lineRule="auto"/>
      <w:ind w:left="0" w:firstLine="0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9">
    <w:name w:val="heading 6"/>
    <w:basedOn w:val="1"/>
    <w:next w:val="1"/>
    <w:link w:val="58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paragraph" w:styleId="10">
    <w:name w:val="heading 7"/>
    <w:basedOn w:val="1"/>
    <w:next w:val="1"/>
    <w:link w:val="59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styleId="11">
    <w:name w:val="heading 8"/>
    <w:basedOn w:val="1"/>
    <w:next w:val="1"/>
    <w:link w:val="60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2">
    <w:name w:val="heading 9"/>
    <w:basedOn w:val="1"/>
    <w:next w:val="1"/>
    <w:link w:val="61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szCs w:val="21"/>
    </w:rPr>
  </w:style>
  <w:style w:type="character" w:default="1" w:styleId="44">
    <w:name w:val="Default Paragraph Font"/>
    <w:semiHidden/>
    <w:unhideWhenUsed/>
    <w:uiPriority w:val="1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正文缩进 + 首行缩进:  2 字符"/>
    <w:basedOn w:val="6"/>
    <w:qFormat/>
    <w:uiPriority w:val="0"/>
    <w:pPr>
      <w:ind w:firstLine="200"/>
    </w:pPr>
    <w:rPr>
      <w:sz w:val="24"/>
    </w:rPr>
  </w:style>
  <w:style w:type="paragraph" w:styleId="6">
    <w:name w:val="Normal Indent"/>
    <w:basedOn w:val="1"/>
    <w:link w:val="78"/>
    <w:qFormat/>
    <w:uiPriority w:val="0"/>
    <w:pPr>
      <w:spacing w:before="100" w:beforeAutospacing="1" w:after="100" w:afterAutospacing="1" w:line="360" w:lineRule="auto"/>
      <w:ind w:firstLine="420" w:firstLineChars="200"/>
    </w:pPr>
    <w:rPr>
      <w:rFonts w:ascii="Times New Roman" w:hAnsi="Times New Roman" w:eastAsia="宋体" w:cs="Times New Roman"/>
      <w:kern w:val="0"/>
      <w:sz w:val="20"/>
      <w:szCs w:val="24"/>
    </w:rPr>
  </w:style>
  <w:style w:type="paragraph" w:styleId="13">
    <w:name w:val="toc 7"/>
    <w:basedOn w:val="1"/>
    <w:next w:val="1"/>
    <w:unhideWhenUsed/>
    <w:qFormat/>
    <w:uiPriority w:val="39"/>
    <w:pPr>
      <w:ind w:left="1260"/>
      <w:jc w:val="left"/>
    </w:pPr>
    <w:rPr>
      <w:rFonts w:ascii="Calibri" w:hAnsi="Calibri" w:eastAsia="宋体" w:cs="Calibri"/>
      <w:sz w:val="18"/>
      <w:szCs w:val="18"/>
    </w:rPr>
  </w:style>
  <w:style w:type="paragraph" w:styleId="14">
    <w:name w:val="caption"/>
    <w:basedOn w:val="1"/>
    <w:next w:val="1"/>
    <w:link w:val="93"/>
    <w:unhideWhenUsed/>
    <w:qFormat/>
    <w:uiPriority w:val="35"/>
    <w:rPr>
      <w:rFonts w:ascii="Cambria" w:hAnsi="Cambria" w:eastAsia="黑体" w:cs="Times New Roman"/>
      <w:sz w:val="20"/>
      <w:szCs w:val="20"/>
    </w:rPr>
  </w:style>
  <w:style w:type="paragraph" w:styleId="15">
    <w:name w:val="List Bullet"/>
    <w:basedOn w:val="16"/>
    <w:qFormat/>
    <w:uiPriority w:val="93"/>
    <w:pPr>
      <w:widowControl/>
      <w:suppressAutoHyphens w:val="0"/>
      <w:spacing w:before="40" w:after="80" w:line="360" w:lineRule="auto"/>
      <w:jc w:val="left"/>
    </w:pPr>
    <w:rPr>
      <w:rFonts w:ascii="Arial" w:hAnsi="Arial"/>
      <w:color w:val="000000"/>
      <w:kern w:val="0"/>
      <w:szCs w:val="21"/>
      <w:lang w:eastAsia="zh-CN"/>
    </w:rPr>
  </w:style>
  <w:style w:type="paragraph" w:styleId="16">
    <w:name w:val="Body Text"/>
    <w:basedOn w:val="1"/>
    <w:link w:val="64"/>
    <w:unhideWhenUsed/>
    <w:qFormat/>
    <w:uiPriority w:val="0"/>
    <w:pPr>
      <w:suppressAutoHyphens/>
      <w:spacing w:after="120"/>
    </w:pPr>
    <w:rPr>
      <w:rFonts w:ascii="Times New Roman" w:hAnsi="Times New Roman" w:eastAsia="宋体" w:cs="Times New Roman"/>
      <w:kern w:val="1"/>
      <w:szCs w:val="24"/>
      <w:lang w:eastAsia="ar-SA"/>
    </w:rPr>
  </w:style>
  <w:style w:type="paragraph" w:styleId="17">
    <w:name w:val="Document Map"/>
    <w:basedOn w:val="1"/>
    <w:link w:val="62"/>
    <w:qFormat/>
    <w:uiPriority w:val="0"/>
    <w:pPr>
      <w:suppressAutoHyphens/>
    </w:pPr>
    <w:rPr>
      <w:rFonts w:ascii="宋体" w:hAnsi="Times New Roman" w:eastAsia="宋体" w:cs="Times New Roman"/>
      <w:kern w:val="1"/>
      <w:sz w:val="18"/>
      <w:szCs w:val="18"/>
      <w:lang w:eastAsia="ar-SA"/>
    </w:rPr>
  </w:style>
  <w:style w:type="paragraph" w:styleId="18">
    <w:name w:val="annotation text"/>
    <w:basedOn w:val="1"/>
    <w:link w:val="67"/>
    <w:qFormat/>
    <w:uiPriority w:val="99"/>
    <w:pPr>
      <w:jc w:val="left"/>
    </w:pPr>
    <w:rPr>
      <w:rFonts w:ascii="Times New Roman" w:hAnsi="Times New Roman" w:eastAsia="宋体" w:cs="Times New Roman"/>
      <w:szCs w:val="24"/>
    </w:rPr>
  </w:style>
  <w:style w:type="paragraph" w:styleId="19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Calibri" w:hAnsi="Calibri" w:eastAsia="宋体" w:cs="Times New Roman"/>
    </w:rPr>
  </w:style>
  <w:style w:type="paragraph" w:styleId="20">
    <w:name w:val="List Bullet 2"/>
    <w:basedOn w:val="1"/>
    <w:qFormat/>
    <w:uiPriority w:val="0"/>
    <w:pPr>
      <w:tabs>
        <w:tab w:val="left" w:pos="780"/>
      </w:tabs>
      <w:spacing w:before="100" w:beforeAutospacing="1" w:after="100" w:afterAutospacing="1" w:line="360" w:lineRule="auto"/>
      <w:ind w:left="780" w:leftChars="200" w:hanging="360" w:hangingChars="200"/>
    </w:pPr>
    <w:rPr>
      <w:rFonts w:ascii="Calibri" w:hAnsi="Calibri" w:eastAsia="宋体" w:cs="Times New Roman"/>
      <w:sz w:val="24"/>
    </w:rPr>
  </w:style>
  <w:style w:type="paragraph" w:styleId="21">
    <w:name w:val="toc 5"/>
    <w:basedOn w:val="1"/>
    <w:next w:val="1"/>
    <w:unhideWhenUsed/>
    <w:qFormat/>
    <w:uiPriority w:val="39"/>
    <w:pPr>
      <w:ind w:left="840"/>
      <w:jc w:val="left"/>
    </w:pPr>
    <w:rPr>
      <w:rFonts w:ascii="Calibri" w:hAnsi="Calibri" w:eastAsia="宋体" w:cs="Calibri"/>
      <w:sz w:val="18"/>
      <w:szCs w:val="18"/>
    </w:rPr>
  </w:style>
  <w:style w:type="paragraph" w:styleId="22">
    <w:name w:val="toc 3"/>
    <w:basedOn w:val="1"/>
    <w:next w:val="1"/>
    <w:qFormat/>
    <w:uiPriority w:val="39"/>
    <w:pPr>
      <w:ind w:left="420"/>
      <w:jc w:val="left"/>
    </w:pPr>
    <w:rPr>
      <w:rFonts w:ascii="Calibri" w:hAnsi="Calibri" w:eastAsia="宋体" w:cs="Calibri"/>
      <w:i/>
      <w:iCs/>
      <w:sz w:val="20"/>
      <w:szCs w:val="20"/>
    </w:rPr>
  </w:style>
  <w:style w:type="paragraph" w:styleId="23">
    <w:name w:val="Plain Text"/>
    <w:basedOn w:val="1"/>
    <w:link w:val="85"/>
    <w:unhideWhenUsed/>
    <w:qFormat/>
    <w:uiPriority w:val="0"/>
    <w:rPr>
      <w:rFonts w:ascii="宋体" w:hAnsi="Courier New" w:eastAsia="宋体" w:cs="Courier New"/>
      <w:szCs w:val="21"/>
    </w:rPr>
  </w:style>
  <w:style w:type="paragraph" w:styleId="24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eastAsia="宋体" w:cs="Calibri"/>
      <w:sz w:val="18"/>
      <w:szCs w:val="18"/>
    </w:rPr>
  </w:style>
  <w:style w:type="paragraph" w:styleId="25">
    <w:name w:val="Date"/>
    <w:basedOn w:val="1"/>
    <w:next w:val="1"/>
    <w:link w:val="65"/>
    <w:qFormat/>
    <w:uiPriority w:val="0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26">
    <w:name w:val="Body Text Indent 2"/>
    <w:basedOn w:val="1"/>
    <w:link w:val="81"/>
    <w:semiHidden/>
    <w:unhideWhenUsed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27">
    <w:name w:val="Balloon Text"/>
    <w:basedOn w:val="1"/>
    <w:link w:val="6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8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eastAsia="宋体" w:cs="Calibri"/>
      <w:b/>
      <w:bCs/>
      <w:caps/>
      <w:szCs w:val="20"/>
    </w:rPr>
  </w:style>
  <w:style w:type="paragraph" w:styleId="31">
    <w:name w:val="toc 4"/>
    <w:basedOn w:val="1"/>
    <w:next w:val="1"/>
    <w:qFormat/>
    <w:uiPriority w:val="39"/>
    <w:pPr>
      <w:ind w:left="630"/>
      <w:jc w:val="left"/>
    </w:pPr>
    <w:rPr>
      <w:rFonts w:ascii="Calibri" w:hAnsi="Calibri" w:eastAsia="宋体" w:cs="Calibri"/>
      <w:sz w:val="18"/>
      <w:szCs w:val="18"/>
    </w:rPr>
  </w:style>
  <w:style w:type="paragraph" w:styleId="32">
    <w:name w:val="List"/>
    <w:basedOn w:val="1"/>
    <w:semiHidden/>
    <w:unhideWhenUsed/>
    <w:qFormat/>
    <w:uiPriority w:val="99"/>
    <w:pPr>
      <w:ind w:left="200" w:hanging="200" w:hangingChars="200"/>
      <w:contextualSpacing/>
    </w:pPr>
    <w:rPr>
      <w:rFonts w:ascii="Times New Roman" w:hAnsi="Times New Roman" w:eastAsia="宋体" w:cs="Times New Roman"/>
      <w:szCs w:val="24"/>
    </w:rPr>
  </w:style>
  <w:style w:type="paragraph" w:styleId="33">
    <w:name w:val="toc 6"/>
    <w:basedOn w:val="1"/>
    <w:next w:val="1"/>
    <w:unhideWhenUsed/>
    <w:qFormat/>
    <w:uiPriority w:val="39"/>
    <w:pPr>
      <w:ind w:left="1050"/>
      <w:jc w:val="left"/>
    </w:pPr>
    <w:rPr>
      <w:rFonts w:ascii="Calibri" w:hAnsi="Calibri" w:eastAsia="宋体" w:cs="Calibri"/>
      <w:sz w:val="18"/>
      <w:szCs w:val="18"/>
    </w:rPr>
  </w:style>
  <w:style w:type="paragraph" w:styleId="34">
    <w:name w:val="toc 2"/>
    <w:basedOn w:val="1"/>
    <w:next w:val="1"/>
    <w:qFormat/>
    <w:uiPriority w:val="39"/>
    <w:pPr>
      <w:ind w:left="210"/>
      <w:jc w:val="left"/>
    </w:pPr>
    <w:rPr>
      <w:rFonts w:ascii="Calibri" w:hAnsi="Calibri" w:eastAsia="宋体" w:cs="Calibri"/>
      <w:smallCaps/>
      <w:szCs w:val="20"/>
    </w:rPr>
  </w:style>
  <w:style w:type="paragraph" w:styleId="35">
    <w:name w:val="toc 9"/>
    <w:basedOn w:val="1"/>
    <w:next w:val="1"/>
    <w:unhideWhenUsed/>
    <w:qFormat/>
    <w:uiPriority w:val="39"/>
    <w:pPr>
      <w:ind w:left="1680"/>
      <w:jc w:val="left"/>
    </w:pPr>
    <w:rPr>
      <w:rFonts w:ascii="Calibri" w:hAnsi="Calibri" w:eastAsia="宋体" w:cs="Calibri"/>
      <w:sz w:val="18"/>
      <w:szCs w:val="18"/>
    </w:rPr>
  </w:style>
  <w:style w:type="paragraph" w:styleId="36">
    <w:name w:val="Normal (Web)"/>
    <w:basedOn w:val="1"/>
    <w:qFormat/>
    <w:uiPriority w:val="99"/>
    <w:pPr>
      <w:spacing w:before="100" w:beforeAutospacing="1" w:after="100" w:afterAutospacing="1" w:line="360" w:lineRule="auto"/>
      <w:ind w:firstLine="200" w:firstLineChars="200"/>
    </w:pPr>
    <w:rPr>
      <w:rFonts w:ascii="Calibri" w:hAnsi="Calibri" w:eastAsia="宋体" w:cs="Times New Roman"/>
      <w:sz w:val="24"/>
      <w:szCs w:val="24"/>
    </w:rPr>
  </w:style>
  <w:style w:type="paragraph" w:styleId="37">
    <w:name w:val="Title"/>
    <w:basedOn w:val="1"/>
    <w:next w:val="1"/>
    <w:link w:val="100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8">
    <w:name w:val="annotation subject"/>
    <w:basedOn w:val="18"/>
    <w:next w:val="18"/>
    <w:link w:val="68"/>
    <w:qFormat/>
    <w:uiPriority w:val="0"/>
    <w:rPr>
      <w:b/>
      <w:bCs/>
    </w:rPr>
  </w:style>
  <w:style w:type="paragraph" w:styleId="39">
    <w:name w:val="Body Text First Indent"/>
    <w:basedOn w:val="1"/>
    <w:link w:val="102"/>
    <w:qFormat/>
    <w:uiPriority w:val="0"/>
    <w:pPr>
      <w:numPr>
        <w:ilvl w:val="1"/>
        <w:numId w:val="2"/>
      </w:numPr>
      <w:spacing w:after="120" w:line="360" w:lineRule="auto"/>
    </w:pPr>
    <w:rPr>
      <w:rFonts w:ascii="Arial" w:hAnsi="Arial" w:eastAsia="宋体" w:cs="Times New Roman"/>
      <w:sz w:val="24"/>
      <w:szCs w:val="24"/>
    </w:rPr>
  </w:style>
  <w:style w:type="table" w:styleId="41">
    <w:name w:val="Table Grid"/>
    <w:basedOn w:val="40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2">
    <w:name w:val="Table Grid 2"/>
    <w:basedOn w:val="40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3">
    <w:name w:val="Medium Grid 3 Accent 1"/>
    <w:basedOn w:val="40"/>
    <w:qFormat/>
    <w:uiPriority w:val="69"/>
    <w:rPr>
      <w:rFonts w:ascii="Calibri" w:hAnsi="Calibri"/>
    </w:r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character" w:styleId="45">
    <w:name w:val="Strong"/>
    <w:qFormat/>
    <w:uiPriority w:val="22"/>
    <w:rPr>
      <w:b/>
      <w:bCs/>
    </w:rPr>
  </w:style>
  <w:style w:type="character" w:styleId="46">
    <w:name w:val="page number"/>
    <w:basedOn w:val="44"/>
    <w:qFormat/>
    <w:uiPriority w:val="0"/>
    <w:rPr>
      <w:rFonts w:cs="Times New Roman"/>
    </w:rPr>
  </w:style>
  <w:style w:type="character" w:styleId="47">
    <w:name w:val="FollowedHyperlink"/>
    <w:semiHidden/>
    <w:unhideWhenUsed/>
    <w:qFormat/>
    <w:uiPriority w:val="99"/>
    <w:rPr>
      <w:color w:val="800080"/>
      <w:u w:val="single"/>
    </w:rPr>
  </w:style>
  <w:style w:type="character" w:styleId="48">
    <w:name w:val="Hyperlink"/>
    <w:qFormat/>
    <w:uiPriority w:val="99"/>
    <w:rPr>
      <w:rFonts w:cs="Times New Roman"/>
      <w:color w:val="0000FF"/>
      <w:u w:val="single"/>
    </w:rPr>
  </w:style>
  <w:style w:type="character" w:styleId="49">
    <w:name w:val="annotation reference"/>
    <w:qFormat/>
    <w:uiPriority w:val="99"/>
    <w:rPr>
      <w:sz w:val="21"/>
      <w:szCs w:val="21"/>
    </w:rPr>
  </w:style>
  <w:style w:type="character" w:customStyle="1" w:styleId="50">
    <w:name w:val="页眉 字符"/>
    <w:basedOn w:val="44"/>
    <w:link w:val="29"/>
    <w:qFormat/>
    <w:uiPriority w:val="99"/>
    <w:rPr>
      <w:sz w:val="18"/>
      <w:szCs w:val="18"/>
    </w:rPr>
  </w:style>
  <w:style w:type="character" w:customStyle="1" w:styleId="51">
    <w:name w:val="页脚 字符"/>
    <w:basedOn w:val="44"/>
    <w:link w:val="28"/>
    <w:qFormat/>
    <w:uiPriority w:val="99"/>
    <w:rPr>
      <w:sz w:val="18"/>
      <w:szCs w:val="18"/>
    </w:rPr>
  </w:style>
  <w:style w:type="paragraph" w:styleId="52">
    <w:name w:val="List Paragraph"/>
    <w:basedOn w:val="1"/>
    <w:link w:val="7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53">
    <w:name w:val="标题 1 字符"/>
    <w:basedOn w:val="4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54">
    <w:name w:val="标题 2 字符"/>
    <w:basedOn w:val="44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55">
    <w:name w:val="标题 3 字符"/>
    <w:basedOn w:val="44"/>
    <w:link w:val="4"/>
    <w:qFormat/>
    <w:uiPriority w:val="0"/>
    <w:rPr>
      <w:b/>
      <w:bCs/>
      <w:kern w:val="2"/>
      <w:sz w:val="32"/>
      <w:szCs w:val="32"/>
    </w:rPr>
  </w:style>
  <w:style w:type="character" w:customStyle="1" w:styleId="56">
    <w:name w:val="标题 4 字符"/>
    <w:basedOn w:val="44"/>
    <w:link w:val="7"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57">
    <w:name w:val="标题 5 字符"/>
    <w:basedOn w:val="44"/>
    <w:link w:val="8"/>
    <w:qFormat/>
    <w:uiPriority w:val="0"/>
    <w:rPr>
      <w:b/>
      <w:bCs/>
      <w:kern w:val="2"/>
      <w:sz w:val="28"/>
      <w:szCs w:val="28"/>
    </w:rPr>
  </w:style>
  <w:style w:type="character" w:customStyle="1" w:styleId="58">
    <w:name w:val="标题 6 字符"/>
    <w:basedOn w:val="44"/>
    <w:link w:val="9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59">
    <w:name w:val="标题 7 字符"/>
    <w:basedOn w:val="44"/>
    <w:link w:val="10"/>
    <w:qFormat/>
    <w:uiPriority w:val="0"/>
    <w:rPr>
      <w:b/>
      <w:bCs/>
      <w:kern w:val="2"/>
      <w:sz w:val="24"/>
      <w:szCs w:val="24"/>
    </w:rPr>
  </w:style>
  <w:style w:type="character" w:customStyle="1" w:styleId="60">
    <w:name w:val="标题 8 字符"/>
    <w:basedOn w:val="44"/>
    <w:link w:val="1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61">
    <w:name w:val="标题 9 字符"/>
    <w:basedOn w:val="44"/>
    <w:link w:val="12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62">
    <w:name w:val="文档结构图 字符"/>
    <w:basedOn w:val="44"/>
    <w:link w:val="17"/>
    <w:qFormat/>
    <w:uiPriority w:val="0"/>
    <w:rPr>
      <w:rFonts w:ascii="宋体" w:hAnsi="Times New Roman" w:eastAsia="宋体" w:cs="Times New Roman"/>
      <w:kern w:val="1"/>
      <w:sz w:val="18"/>
      <w:szCs w:val="18"/>
      <w:lang w:eastAsia="ar-SA"/>
    </w:rPr>
  </w:style>
  <w:style w:type="paragraph" w:customStyle="1" w:styleId="63">
    <w:name w:val="样式1"/>
    <w:basedOn w:val="1"/>
    <w:qFormat/>
    <w:uiPriority w:val="0"/>
    <w:pPr>
      <w:numPr>
        <w:ilvl w:val="0"/>
        <w:numId w:val="3"/>
      </w:numPr>
      <w:spacing w:line="420" w:lineRule="exact"/>
      <w:ind w:right="72"/>
      <w:jc w:val="left"/>
    </w:pPr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64">
    <w:name w:val="正文文本 字符"/>
    <w:basedOn w:val="44"/>
    <w:link w:val="16"/>
    <w:qFormat/>
    <w:uiPriority w:val="0"/>
    <w:rPr>
      <w:rFonts w:ascii="Times New Roman" w:hAnsi="Times New Roman" w:eastAsia="宋体" w:cs="Times New Roman"/>
      <w:kern w:val="1"/>
      <w:szCs w:val="24"/>
      <w:lang w:eastAsia="ar-SA"/>
    </w:rPr>
  </w:style>
  <w:style w:type="character" w:customStyle="1" w:styleId="65">
    <w:name w:val="日期 字符"/>
    <w:basedOn w:val="44"/>
    <w:link w:val="2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6">
    <w:name w:val="批注框文本 字符"/>
    <w:basedOn w:val="44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67">
    <w:name w:val="批注文字 字符"/>
    <w:basedOn w:val="44"/>
    <w:link w:val="18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8">
    <w:name w:val="批注主题 字符"/>
    <w:basedOn w:val="67"/>
    <w:link w:val="38"/>
    <w:qFormat/>
    <w:uiPriority w:val="0"/>
    <w:rPr>
      <w:rFonts w:ascii="Times New Roman" w:hAnsi="Times New Roman" w:eastAsia="宋体" w:cs="Times New Roman"/>
      <w:b/>
      <w:bCs/>
      <w:szCs w:val="24"/>
    </w:r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Book Antiqua" w:hAnsi="Book Antiqua" w:eastAsia="宋体" w:cs="Book Antiqua"/>
      <w:color w:val="000000"/>
      <w:sz w:val="24"/>
      <w:szCs w:val="24"/>
      <w:lang w:val="en-US" w:eastAsia="zh-CN" w:bidi="ar-SA"/>
    </w:rPr>
  </w:style>
  <w:style w:type="character" w:customStyle="1" w:styleId="70">
    <w:name w:val="列出段落 字符"/>
    <w:link w:val="52"/>
    <w:qFormat/>
    <w:locked/>
    <w:uiPriority w:val="34"/>
    <w:rPr>
      <w:rFonts w:ascii="Calibri" w:hAnsi="Calibri" w:eastAsia="宋体" w:cs="Times New Roman"/>
    </w:rPr>
  </w:style>
  <w:style w:type="paragraph" w:customStyle="1" w:styleId="7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72">
    <w:name w:val="Table Heading"/>
    <w:link w:val="73"/>
    <w:qFormat/>
    <w:uiPriority w:val="0"/>
    <w:pPr>
      <w:keepNext/>
      <w:snapToGrid w:val="0"/>
      <w:spacing w:before="80" w:after="80" w:line="415" w:lineRule="auto"/>
      <w:ind w:left="420" w:hanging="420"/>
      <w:jc w:val="center"/>
    </w:pPr>
    <w:rPr>
      <w:rFonts w:ascii="Arial" w:hAnsi="Arial" w:eastAsia="黑体" w:cs="Times New Roman"/>
      <w:sz w:val="18"/>
      <w:szCs w:val="22"/>
      <w:lang w:val="en-US" w:eastAsia="zh-CN" w:bidi="ar-SA"/>
    </w:rPr>
  </w:style>
  <w:style w:type="character" w:customStyle="1" w:styleId="73">
    <w:name w:val="Table Heading Char"/>
    <w:link w:val="72"/>
    <w:qFormat/>
    <w:uiPriority w:val="0"/>
    <w:rPr>
      <w:rFonts w:ascii="Arial" w:hAnsi="Arial" w:eastAsia="黑体" w:cs="Times New Roman"/>
      <w:kern w:val="0"/>
      <w:sz w:val="18"/>
    </w:rPr>
  </w:style>
  <w:style w:type="paragraph" w:customStyle="1" w:styleId="74">
    <w:name w:val="Table Text"/>
    <w:link w:val="75"/>
    <w:qFormat/>
    <w:uiPriority w:val="0"/>
    <w:pPr>
      <w:snapToGrid w:val="0"/>
      <w:spacing w:before="80" w:after="80" w:line="415" w:lineRule="auto"/>
      <w:ind w:left="420" w:hanging="420"/>
      <w:jc w:val="both"/>
    </w:pPr>
    <w:rPr>
      <w:rFonts w:ascii="Arial" w:hAnsi="Arial" w:eastAsia="宋体" w:cs="Times New Roman"/>
      <w:sz w:val="18"/>
      <w:szCs w:val="22"/>
      <w:lang w:val="en-US" w:eastAsia="zh-CN" w:bidi="ar-SA"/>
    </w:rPr>
  </w:style>
  <w:style w:type="character" w:customStyle="1" w:styleId="75">
    <w:name w:val="Table Text Char"/>
    <w:link w:val="74"/>
    <w:qFormat/>
    <w:uiPriority w:val="0"/>
    <w:rPr>
      <w:rFonts w:ascii="Arial" w:hAnsi="Arial" w:eastAsia="宋体" w:cs="Times New Roman"/>
      <w:kern w:val="0"/>
      <w:sz w:val="18"/>
    </w:rPr>
  </w:style>
  <w:style w:type="paragraph" w:customStyle="1" w:styleId="76">
    <w:name w:val="方案正文"/>
    <w:basedOn w:val="32"/>
    <w:link w:val="77"/>
    <w:qFormat/>
    <w:uiPriority w:val="0"/>
    <w:pPr>
      <w:spacing w:before="100" w:beforeAutospacing="1" w:after="100" w:afterAutospacing="1" w:line="360" w:lineRule="auto"/>
      <w:ind w:left="0" w:firstLine="480" w:firstLineChars="200"/>
      <w:contextualSpacing w:val="0"/>
    </w:pPr>
    <w:rPr>
      <w:rFonts w:ascii="宋体" w:hAnsi="宋体"/>
      <w:kern w:val="0"/>
      <w:sz w:val="24"/>
      <w:szCs w:val="20"/>
    </w:rPr>
  </w:style>
  <w:style w:type="character" w:customStyle="1" w:styleId="77">
    <w:name w:val="方案正文 Char"/>
    <w:link w:val="76"/>
    <w:qFormat/>
    <w:uiPriority w:val="0"/>
    <w:rPr>
      <w:rFonts w:ascii="宋体" w:hAnsi="宋体" w:eastAsia="宋体" w:cs="Times New Roman"/>
      <w:kern w:val="0"/>
      <w:sz w:val="24"/>
      <w:szCs w:val="20"/>
    </w:rPr>
  </w:style>
  <w:style w:type="character" w:customStyle="1" w:styleId="78">
    <w:name w:val="正文缩进 字符"/>
    <w:link w:val="6"/>
    <w:qFormat/>
    <w:uiPriority w:val="0"/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79">
    <w:name w:val="样式 标题 3 + 段前: 0.5 行 段后: 0.5 行1 Char"/>
    <w:link w:val="80"/>
    <w:qFormat/>
    <w:uiPriority w:val="0"/>
    <w:rPr>
      <w:rFonts w:ascii="Cambria" w:hAnsi="Cambria" w:eastAsia="新宋体" w:cs="宋体"/>
      <w:b/>
      <w:sz w:val="30"/>
      <w:szCs w:val="27"/>
    </w:rPr>
  </w:style>
  <w:style w:type="paragraph" w:customStyle="1" w:styleId="80">
    <w:name w:val="样式 标题 3 + 段前: 0.5 行 段后: 0.5 行1"/>
    <w:basedOn w:val="4"/>
    <w:link w:val="79"/>
    <w:qFormat/>
    <w:uiPriority w:val="0"/>
    <w:pPr>
      <w:keepNext w:val="0"/>
      <w:keepLines w:val="0"/>
      <w:numPr>
        <w:ilvl w:val="0"/>
        <w:numId w:val="0"/>
      </w:numPr>
      <w:spacing w:beforeLines="50" w:afterLines="50" w:line="360" w:lineRule="auto"/>
      <w:ind w:left="142"/>
    </w:pPr>
    <w:rPr>
      <w:rFonts w:ascii="Cambria" w:hAnsi="Cambria" w:eastAsia="新宋体" w:cs="宋体"/>
      <w:bCs w:val="0"/>
      <w:sz w:val="30"/>
      <w:szCs w:val="27"/>
    </w:rPr>
  </w:style>
  <w:style w:type="character" w:customStyle="1" w:styleId="81">
    <w:name w:val="正文文本缩进 2 字符"/>
    <w:basedOn w:val="44"/>
    <w:link w:val="26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82">
    <w:name w:val="列出段落1"/>
    <w:basedOn w:val="1"/>
    <w:qFormat/>
    <w:uiPriority w:val="34"/>
    <w:pPr>
      <w:ind w:firstLine="20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83">
    <w:name w:val="正文文本 + 间距 1 pt"/>
    <w:qFormat/>
    <w:uiPriority w:val="99"/>
    <w:rPr>
      <w:rFonts w:ascii="MingLiU" w:hAnsi="Verdana" w:eastAsia="MingLiU" w:cs="MingLiU"/>
      <w:spacing w:val="30"/>
      <w:kern w:val="0"/>
      <w:sz w:val="20"/>
      <w:szCs w:val="20"/>
      <w:u w:val="none"/>
      <w:lang w:eastAsia="en-US"/>
    </w:rPr>
  </w:style>
  <w:style w:type="paragraph" w:customStyle="1" w:styleId="84">
    <w:name w:val="正文文本 (18)1"/>
    <w:basedOn w:val="1"/>
    <w:qFormat/>
    <w:uiPriority w:val="99"/>
    <w:pPr>
      <w:shd w:val="clear" w:color="auto" w:fill="FFFFFF"/>
      <w:spacing w:line="284" w:lineRule="exact"/>
    </w:pPr>
    <w:rPr>
      <w:rFonts w:ascii="宋体" w:hAnsi="宋体" w:eastAsia="宋体" w:cs="宋体"/>
      <w:spacing w:val="-20"/>
      <w:kern w:val="0"/>
      <w:sz w:val="20"/>
      <w:szCs w:val="20"/>
      <w:lang w:eastAsia="en-US"/>
    </w:rPr>
  </w:style>
  <w:style w:type="character" w:customStyle="1" w:styleId="85">
    <w:name w:val="纯文本 字符"/>
    <w:basedOn w:val="44"/>
    <w:link w:val="23"/>
    <w:qFormat/>
    <w:uiPriority w:val="0"/>
    <w:rPr>
      <w:rFonts w:ascii="宋体" w:hAnsi="Courier New" w:eastAsia="宋体" w:cs="Courier New"/>
      <w:szCs w:val="21"/>
    </w:rPr>
  </w:style>
  <w:style w:type="paragraph" w:customStyle="1" w:styleId="86">
    <w:name w:val="pic-inf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7">
    <w:name w:val="不明显强调1"/>
    <w:qFormat/>
    <w:uiPriority w:val="19"/>
    <w:rPr>
      <w:i/>
      <w:iCs/>
      <w:color w:val="404040"/>
    </w:rPr>
  </w:style>
  <w:style w:type="paragraph" w:customStyle="1" w:styleId="88">
    <w:name w:val="Style2"/>
    <w:basedOn w:val="52"/>
    <w:link w:val="89"/>
    <w:qFormat/>
    <w:uiPriority w:val="0"/>
    <w:pPr>
      <w:spacing w:afterLines="50" w:line="360" w:lineRule="auto"/>
      <w:ind w:firstLine="480"/>
    </w:pPr>
    <w:rPr>
      <w:rFonts w:ascii="仿宋" w:hAnsi="仿宋" w:eastAsia="仿宋"/>
      <w:bCs/>
      <w:sz w:val="24"/>
      <w:szCs w:val="24"/>
    </w:rPr>
  </w:style>
  <w:style w:type="character" w:customStyle="1" w:styleId="89">
    <w:name w:val="Style2 Char"/>
    <w:link w:val="88"/>
    <w:qFormat/>
    <w:uiPriority w:val="0"/>
    <w:rPr>
      <w:rFonts w:ascii="仿宋" w:hAnsi="仿宋" w:eastAsia="仿宋" w:cs="Times New Roman"/>
      <w:bCs/>
      <w:sz w:val="24"/>
      <w:szCs w:val="24"/>
    </w:rPr>
  </w:style>
  <w:style w:type="paragraph" w:customStyle="1" w:styleId="90">
    <w:name w:val="正文首行"/>
    <w:basedOn w:val="1"/>
    <w:qFormat/>
    <w:uiPriority w:val="0"/>
    <w:pPr>
      <w:spacing w:beforeLines="50" w:afterLines="50" w:line="324" w:lineRule="auto"/>
      <w:ind w:firstLine="200" w:firstLineChars="200"/>
    </w:pPr>
    <w:rPr>
      <w:rFonts w:ascii="Calibri" w:hAnsi="Calibri" w:eastAsia="宋体" w:cs="Times New Roman"/>
      <w:sz w:val="24"/>
    </w:rPr>
  </w:style>
  <w:style w:type="paragraph" w:customStyle="1" w:styleId="9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0"/>
      <w:szCs w:val="24"/>
    </w:rPr>
  </w:style>
  <w:style w:type="character" w:customStyle="1" w:styleId="93">
    <w:name w:val="题注 字符"/>
    <w:link w:val="14"/>
    <w:qFormat/>
    <w:uiPriority w:val="35"/>
    <w:rPr>
      <w:rFonts w:ascii="Cambria" w:hAnsi="Cambria" w:eastAsia="黑体" w:cs="Times New Roman"/>
      <w:sz w:val="20"/>
      <w:szCs w:val="20"/>
    </w:rPr>
  </w:style>
  <w:style w:type="paragraph" w:customStyle="1" w:styleId="94">
    <w:name w:val="样式2"/>
    <w:basedOn w:val="9"/>
    <w:qFormat/>
    <w:uiPriority w:val="0"/>
    <w:pPr>
      <w:ind w:left="2520" w:hanging="420"/>
    </w:pPr>
  </w:style>
  <w:style w:type="paragraph" w:customStyle="1" w:styleId="95">
    <w:name w:val="样式 宋体 段前: 0.5 行"/>
    <w:basedOn w:val="1"/>
    <w:qFormat/>
    <w:uiPriority w:val="0"/>
    <w:pPr>
      <w:spacing w:line="300" w:lineRule="auto"/>
    </w:pPr>
    <w:rPr>
      <w:rFonts w:ascii="宋体" w:hAnsi="宋体" w:eastAsia="宋体" w:cs="宋体"/>
      <w:sz w:val="24"/>
      <w:szCs w:val="20"/>
    </w:rPr>
  </w:style>
  <w:style w:type="paragraph" w:customStyle="1" w:styleId="96">
    <w:name w:val="Style 正文（首行缩进）2 + First line:  2 ch"/>
    <w:basedOn w:val="1"/>
    <w:link w:val="97"/>
    <w:qFormat/>
    <w:uiPriority w:val="0"/>
    <w:pPr>
      <w:widowControl/>
      <w:spacing w:before="100" w:beforeAutospacing="1" w:after="100" w:afterAutospacing="1" w:line="300" w:lineRule="auto"/>
      <w:ind w:firstLine="480" w:firstLineChars="200"/>
      <w:jc w:val="left"/>
    </w:pPr>
    <w:rPr>
      <w:rFonts w:ascii="Arial" w:hAnsi="Arial" w:eastAsia="宋体" w:cs="宋体"/>
      <w:kern w:val="0"/>
      <w:sz w:val="24"/>
      <w:szCs w:val="20"/>
    </w:rPr>
  </w:style>
  <w:style w:type="character" w:customStyle="1" w:styleId="97">
    <w:name w:val="Style 正文（首行缩进）2 + First line:  2 ch Char"/>
    <w:link w:val="96"/>
    <w:qFormat/>
    <w:uiPriority w:val="0"/>
    <w:rPr>
      <w:rFonts w:ascii="Arial" w:hAnsi="Arial" w:eastAsia="宋体" w:cs="宋体"/>
      <w:kern w:val="0"/>
      <w:sz w:val="24"/>
      <w:szCs w:val="20"/>
    </w:rPr>
  </w:style>
  <w:style w:type="paragraph" w:customStyle="1" w:styleId="98">
    <w:name w:val="Style 宋体 12 pt Line spacing:  1.5 lines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 w:cs="Times New Roman"/>
      <w:sz w:val="24"/>
      <w:szCs w:val="20"/>
    </w:rPr>
  </w:style>
  <w:style w:type="character" w:customStyle="1" w:styleId="99">
    <w:name w:val="content1"/>
    <w:qFormat/>
    <w:uiPriority w:val="0"/>
    <w:rPr>
      <w:rFonts w:hint="default" w:ascii="Arial" w:hAnsi="Arial" w:cs="Arial"/>
      <w:sz w:val="18"/>
      <w:szCs w:val="18"/>
    </w:rPr>
  </w:style>
  <w:style w:type="character" w:customStyle="1" w:styleId="100">
    <w:name w:val="标题 字符"/>
    <w:basedOn w:val="44"/>
    <w:link w:val="37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1">
    <w:name w:val="zz的正文"/>
    <w:basedOn w:val="1"/>
    <w:qFormat/>
    <w:uiPriority w:val="0"/>
    <w:pPr>
      <w:spacing w:beforeLines="50" w:line="300" w:lineRule="auto"/>
      <w:ind w:firstLine="480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02">
    <w:name w:val="正文首行缩进 字符"/>
    <w:basedOn w:val="64"/>
    <w:link w:val="39"/>
    <w:qFormat/>
    <w:uiPriority w:val="0"/>
    <w:rPr>
      <w:rFonts w:ascii="Arial" w:hAnsi="Arial" w:eastAsia="宋体" w:cs="Times New Roman"/>
      <w:kern w:val="2"/>
      <w:sz w:val="24"/>
      <w:szCs w:val="24"/>
      <w:lang w:eastAsia="ar-SA"/>
    </w:rPr>
  </w:style>
  <w:style w:type="paragraph" w:customStyle="1" w:styleId="103">
    <w:name w:val="Item List"/>
    <w:link w:val="104"/>
    <w:qFormat/>
    <w:uiPriority w:val="0"/>
    <w:pPr>
      <w:shd w:val="clear" w:color="000000" w:fill="auto"/>
      <w:tabs>
        <w:tab w:val="left" w:pos="851"/>
        <w:tab w:val="left" w:pos="1644"/>
      </w:tabs>
      <w:spacing w:line="300" w:lineRule="auto"/>
      <w:ind w:left="1644" w:hanging="510"/>
      <w:jc w:val="both"/>
    </w:pPr>
    <w:rPr>
      <w:rFonts w:ascii="Arial" w:hAnsi="Arial" w:eastAsia="宋体" w:cs="Arial"/>
      <w:sz w:val="21"/>
      <w:szCs w:val="21"/>
      <w:lang w:val="en-US" w:eastAsia="zh-CN" w:bidi="ar-SA"/>
    </w:rPr>
  </w:style>
  <w:style w:type="character" w:customStyle="1" w:styleId="104">
    <w:name w:val="Item List Char"/>
    <w:link w:val="103"/>
    <w:qFormat/>
    <w:uiPriority w:val="0"/>
    <w:rPr>
      <w:rFonts w:ascii="Arial" w:hAnsi="Arial" w:eastAsia="宋体" w:cs="Arial"/>
      <w:kern w:val="0"/>
      <w:szCs w:val="21"/>
      <w:shd w:val="clear" w:color="000000" w:fill="auto"/>
    </w:rPr>
  </w:style>
  <w:style w:type="paragraph" w:customStyle="1" w:styleId="105">
    <w:name w:val="标题 21"/>
    <w:basedOn w:val="1"/>
    <w:next w:val="1"/>
    <w:qFormat/>
    <w:uiPriority w:val="0"/>
    <w:pPr>
      <w:keepNext/>
      <w:keepLines/>
      <w:tabs>
        <w:tab w:val="left" w:pos="1080"/>
      </w:tabs>
      <w:autoSpaceDE w:val="0"/>
      <w:autoSpaceDN w:val="0"/>
      <w:spacing w:before="260" w:after="260" w:line="415" w:lineRule="auto"/>
      <w:ind w:left="576" w:hanging="576"/>
      <w:outlineLvl w:val="1"/>
    </w:pPr>
    <w:rPr>
      <w:rFonts w:hint="eastAsia" w:ascii="黑体" w:hAnsi="Arial" w:eastAsia="黑体" w:cs="Times New Roman"/>
      <w:sz w:val="28"/>
      <w:szCs w:val="20"/>
    </w:rPr>
  </w:style>
  <w:style w:type="paragraph" w:customStyle="1" w:styleId="106">
    <w:name w:val="标题 31"/>
    <w:basedOn w:val="1"/>
    <w:next w:val="1"/>
    <w:qFormat/>
    <w:uiPriority w:val="0"/>
    <w:pPr>
      <w:keepNext/>
      <w:keepLines/>
      <w:tabs>
        <w:tab w:val="left" w:pos="1440"/>
      </w:tabs>
      <w:spacing w:before="260" w:after="260" w:line="415" w:lineRule="auto"/>
      <w:ind w:left="720" w:hanging="720"/>
      <w:outlineLvl w:val="2"/>
    </w:pPr>
    <w:rPr>
      <w:rFonts w:hint="eastAsia" w:ascii="宋体" w:hAnsi="宋体" w:eastAsia="黑体" w:cs="Times New Roman"/>
      <w:sz w:val="28"/>
      <w:szCs w:val="20"/>
    </w:rPr>
  </w:style>
  <w:style w:type="paragraph" w:customStyle="1" w:styleId="107">
    <w:name w:val="正文缩进1"/>
    <w:basedOn w:val="1"/>
    <w:qFormat/>
    <w:uiPriority w:val="0"/>
    <w:pPr>
      <w:snapToGrid w:val="0"/>
      <w:spacing w:before="60" w:after="60" w:line="360" w:lineRule="auto"/>
      <w:ind w:firstLine="540" w:firstLineChars="225"/>
    </w:pPr>
    <w:rPr>
      <w:rFonts w:hint="eastAsia" w:ascii="宋体" w:hAnsi="宋体" w:eastAsia="宋体" w:cs="Times New Roman"/>
      <w:color w:val="000000"/>
      <w:sz w:val="24"/>
      <w:szCs w:val="20"/>
    </w:rPr>
  </w:style>
  <w:style w:type="paragraph" w:customStyle="1" w:styleId="108">
    <w:name w:val="正文2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8"/>
      <w:szCs w:val="24"/>
    </w:rPr>
  </w:style>
  <w:style w:type="paragraph" w:customStyle="1" w:styleId="109">
    <w:name w:val="正文（绿盟科技）"/>
    <w:link w:val="110"/>
    <w:qFormat/>
    <w:uiPriority w:val="0"/>
    <w:pPr>
      <w:spacing w:line="300" w:lineRule="auto"/>
      <w:ind w:firstLine="200" w:firstLineChars="200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110">
    <w:name w:val="正文（绿盟科技） Char"/>
    <w:link w:val="109"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111">
    <w:name w:val="正文首行缩进（绿盟科技）"/>
    <w:basedOn w:val="109"/>
    <w:link w:val="112"/>
    <w:qFormat/>
    <w:uiPriority w:val="0"/>
    <w:pPr>
      <w:spacing w:after="50"/>
    </w:pPr>
  </w:style>
  <w:style w:type="character" w:customStyle="1" w:styleId="112">
    <w:name w:val="正文首行缩进（绿盟科技） Char"/>
    <w:link w:val="111"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113">
    <w:name w:val="列表（符号一级）（绿盟科技）"/>
    <w:basedOn w:val="109"/>
    <w:link w:val="115"/>
    <w:qFormat/>
    <w:uiPriority w:val="0"/>
    <w:pPr>
      <w:numPr>
        <w:ilvl w:val="0"/>
        <w:numId w:val="4"/>
      </w:numPr>
      <w:ind w:firstLine="0" w:firstLineChars="0"/>
    </w:pPr>
  </w:style>
  <w:style w:type="paragraph" w:customStyle="1" w:styleId="114">
    <w:name w:val="列表（符号二级）（绿盟科技）"/>
    <w:basedOn w:val="113"/>
    <w:qFormat/>
    <w:uiPriority w:val="0"/>
    <w:pPr>
      <w:numPr>
        <w:ilvl w:val="1"/>
      </w:numPr>
      <w:tabs>
        <w:tab w:val="left" w:pos="360"/>
        <w:tab w:val="left" w:pos="773"/>
      </w:tabs>
      <w:ind w:left="1260" w:firstLine="0"/>
    </w:pPr>
  </w:style>
  <w:style w:type="character" w:customStyle="1" w:styleId="115">
    <w:name w:val="列表（符号一级）（绿盟科技） Char"/>
    <w:link w:val="113"/>
    <w:qFormat/>
    <w:uiPriority w:val="0"/>
    <w:rPr>
      <w:rFonts w:ascii="Arial" w:hAnsi="Arial"/>
      <w:sz w:val="21"/>
      <w:szCs w:val="21"/>
    </w:rPr>
  </w:style>
  <w:style w:type="paragraph" w:customStyle="1" w:styleId="116">
    <w:name w:val="列表（编号一级）（绿盟科技）"/>
    <w:basedOn w:val="109"/>
    <w:qFormat/>
    <w:uiPriority w:val="0"/>
    <w:pPr>
      <w:numPr>
        <w:ilvl w:val="0"/>
        <w:numId w:val="5"/>
      </w:numPr>
      <w:tabs>
        <w:tab w:val="left" w:pos="360"/>
        <w:tab w:val="left" w:pos="840"/>
      </w:tabs>
      <w:ind w:left="0" w:firstLine="0" w:firstLineChars="0"/>
    </w:pPr>
  </w:style>
  <w:style w:type="paragraph" w:customStyle="1" w:styleId="117">
    <w:name w:val="列表（编号二级）（绿盟科技）"/>
    <w:basedOn w:val="116"/>
    <w:qFormat/>
    <w:uiPriority w:val="0"/>
    <w:pPr>
      <w:numPr>
        <w:ilvl w:val="1"/>
      </w:numPr>
      <w:tabs>
        <w:tab w:val="left" w:pos="1320"/>
      </w:tabs>
      <w:ind w:left="1260" w:firstLine="0"/>
    </w:pPr>
  </w:style>
  <w:style w:type="paragraph" w:customStyle="1" w:styleId="118">
    <w:name w:val="文本引用（绿盟科技）"/>
    <w:basedOn w:val="111"/>
    <w:next w:val="109"/>
    <w:qFormat/>
    <w:uiPriority w:val="0"/>
    <w:pPr>
      <w:pBdr>
        <w:top w:val="single" w:color="auto" w:sz="4" w:space="1"/>
        <w:bottom w:val="single" w:color="auto" w:sz="4" w:space="1"/>
      </w:pBdr>
      <w:shd w:val="clear" w:color="auto" w:fill="E6E6E6"/>
      <w:ind w:firstLine="420"/>
    </w:pPr>
  </w:style>
  <w:style w:type="paragraph" w:customStyle="1" w:styleId="119">
    <w:name w:val="KS标题1"/>
    <w:basedOn w:val="2"/>
    <w:qFormat/>
    <w:uiPriority w:val="0"/>
    <w:pPr>
      <w:numPr>
        <w:ilvl w:val="0"/>
        <w:numId w:val="6"/>
      </w:numPr>
      <w:pBdr>
        <w:bottom w:val="thickThinSmallGap" w:color="548DD4" w:sz="24" w:space="1"/>
      </w:pBdr>
      <w:spacing w:before="0" w:after="0" w:line="360" w:lineRule="auto"/>
      <w:ind w:left="0" w:firstLine="0"/>
    </w:pPr>
    <w:rPr>
      <w:rFonts w:eastAsia="黑体"/>
      <w:sz w:val="36"/>
    </w:rPr>
  </w:style>
  <w:style w:type="paragraph" w:customStyle="1" w:styleId="120">
    <w:name w:val="KS标题2"/>
    <w:basedOn w:val="3"/>
    <w:link w:val="122"/>
    <w:qFormat/>
    <w:uiPriority w:val="0"/>
    <w:pPr>
      <w:numPr>
        <w:numId w:val="6"/>
      </w:numPr>
      <w:spacing w:before="156" w:beforeLines="50" w:after="156" w:afterLines="50" w:line="360" w:lineRule="auto"/>
      <w:jc w:val="both"/>
    </w:pPr>
    <w:rPr>
      <w:rFonts w:ascii="Times New Roman" w:hAnsi="Times New Roman"/>
    </w:rPr>
  </w:style>
  <w:style w:type="paragraph" w:customStyle="1" w:styleId="121">
    <w:name w:val="KS标题3"/>
    <w:basedOn w:val="4"/>
    <w:qFormat/>
    <w:uiPriority w:val="0"/>
    <w:pPr>
      <w:numPr>
        <w:numId w:val="6"/>
      </w:numPr>
      <w:spacing w:before="0" w:after="0" w:line="360" w:lineRule="auto"/>
      <w:ind w:left="0" w:firstLine="0" w:firstLineChars="43"/>
    </w:pPr>
    <w:rPr>
      <w:rFonts w:eastAsia="黑体"/>
      <w:sz w:val="30"/>
    </w:rPr>
  </w:style>
  <w:style w:type="character" w:customStyle="1" w:styleId="122">
    <w:name w:val="KS标题2 Char"/>
    <w:link w:val="120"/>
    <w:qFormat/>
    <w:uiPriority w:val="0"/>
    <w:rPr>
      <w:rFonts w:eastAsia="黑体"/>
      <w:b/>
      <w:bCs/>
      <w:kern w:val="2"/>
      <w:sz w:val="32"/>
      <w:szCs w:val="32"/>
    </w:rPr>
  </w:style>
  <w:style w:type="paragraph" w:customStyle="1" w:styleId="123">
    <w:name w:val="KS标题4"/>
    <w:basedOn w:val="7"/>
    <w:qFormat/>
    <w:uiPriority w:val="0"/>
    <w:pPr>
      <w:numPr>
        <w:numId w:val="6"/>
      </w:numPr>
      <w:spacing w:before="0" w:after="0"/>
      <w:ind w:left="0" w:firstLine="0" w:firstLineChars="201"/>
      <w:jc w:val="left"/>
    </w:pPr>
    <w:rPr>
      <w:rFonts w:ascii="Times New Roman" w:hAnsi="Times New Roman"/>
      <w:kern w:val="2"/>
    </w:rPr>
  </w:style>
  <w:style w:type="paragraph" w:customStyle="1" w:styleId="124">
    <w:name w:val="正文首行缩进（知道创宇）"/>
    <w:basedOn w:val="1"/>
    <w:qFormat/>
    <w:uiPriority w:val="0"/>
    <w:pPr>
      <w:widowControl/>
      <w:numPr>
        <w:ilvl w:val="0"/>
        <w:numId w:val="7"/>
      </w:numPr>
      <w:spacing w:before="156" w:after="156" w:line="360" w:lineRule="auto"/>
    </w:pPr>
    <w:rPr>
      <w:rFonts w:ascii="Arial" w:hAnsi="Arial" w:eastAsia="宋体" w:cs="Times New Roman"/>
      <w:kern w:val="0"/>
      <w:sz w:val="24"/>
      <w:szCs w:val="21"/>
    </w:rPr>
  </w:style>
  <w:style w:type="paragraph" w:customStyle="1" w:styleId="125">
    <w:name w:val="正文（知道创宇）"/>
    <w:link w:val="126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126">
    <w:name w:val="正文（知道创宇） Char"/>
    <w:link w:val="125"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127">
    <w:name w:val="样式 行距: 1.5 倍行距 首行缩进:  2 字符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 w:cs="宋体"/>
      <w:sz w:val="24"/>
      <w:szCs w:val="20"/>
    </w:rPr>
  </w:style>
  <w:style w:type="paragraph" w:styleId="12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129">
    <w:name w:val="小四首行缩进1.5倍行距"/>
    <w:basedOn w:val="1"/>
    <w:qFormat/>
    <w:uiPriority w:val="0"/>
    <w:pPr>
      <w:spacing w:line="360" w:lineRule="auto"/>
      <w:ind w:firstLine="420"/>
    </w:pPr>
    <w:rPr>
      <w:rFonts w:ascii="宋体" w:hAnsi="宋体" w:eastAsia="宋体" w:cs="Times New Roman"/>
      <w:sz w:val="24"/>
      <w:szCs w:val="20"/>
    </w:rPr>
  </w:style>
  <w:style w:type="paragraph" w:customStyle="1" w:styleId="130">
    <w:name w:val="Char Char Char Char Char Char Char"/>
    <w:basedOn w:val="1"/>
    <w:qFormat/>
    <w:uiPriority w:val="0"/>
    <w:pPr>
      <w:tabs>
        <w:tab w:val="left" w:pos="360"/>
      </w:tabs>
    </w:pPr>
    <w:rPr>
      <w:rFonts w:ascii="Times New Roman" w:hAnsi="Times New Roman" w:eastAsia="宋体" w:cs="Times New Roman"/>
      <w:sz w:val="24"/>
      <w:szCs w:val="24"/>
    </w:rPr>
  </w:style>
  <w:style w:type="paragraph" w:customStyle="1" w:styleId="131">
    <w:name w:val="标题 2（绿盟科技）"/>
    <w:basedOn w:val="3"/>
    <w:next w:val="109"/>
    <w:qFormat/>
    <w:uiPriority w:val="0"/>
    <w:pPr>
      <w:numPr>
        <w:numId w:val="8"/>
      </w:numPr>
    </w:pPr>
    <w:rPr>
      <w:bCs w:val="0"/>
    </w:rPr>
  </w:style>
  <w:style w:type="paragraph" w:customStyle="1" w:styleId="132">
    <w:name w:val="标题 3（绿盟科技）"/>
    <w:basedOn w:val="4"/>
    <w:next w:val="109"/>
    <w:qFormat/>
    <w:uiPriority w:val="0"/>
    <w:pPr>
      <w:numPr>
        <w:numId w:val="8"/>
      </w:numPr>
      <w:tabs>
        <w:tab w:val="left" w:pos="960"/>
      </w:tabs>
      <w:ind w:firstLine="43" w:firstLineChars="43"/>
      <w:jc w:val="left"/>
    </w:pPr>
    <w:rPr>
      <w:rFonts w:ascii="Arial" w:hAnsi="Arial" w:eastAsia="黑体"/>
      <w:bCs w:val="0"/>
      <w:kern w:val="0"/>
      <w:sz w:val="30"/>
      <w:szCs w:val="30"/>
    </w:rPr>
  </w:style>
  <w:style w:type="paragraph" w:customStyle="1" w:styleId="133">
    <w:name w:val="标题 4（绿盟科技）"/>
    <w:basedOn w:val="7"/>
    <w:next w:val="109"/>
    <w:qFormat/>
    <w:uiPriority w:val="0"/>
    <w:pPr>
      <w:widowControl/>
      <w:numPr>
        <w:numId w:val="8"/>
      </w:numPr>
      <w:spacing w:after="156" w:line="376" w:lineRule="auto"/>
      <w:ind w:firstLine="201" w:firstLineChars="201"/>
      <w:jc w:val="left"/>
    </w:pPr>
    <w:rPr>
      <w:bCs w:val="0"/>
    </w:rPr>
  </w:style>
  <w:style w:type="paragraph" w:customStyle="1" w:styleId="134">
    <w:name w:val="标题 5（有编号）（绿盟科技）"/>
    <w:basedOn w:val="1"/>
    <w:next w:val="109"/>
    <w:qFormat/>
    <w:uiPriority w:val="0"/>
    <w:pPr>
      <w:keepNext/>
      <w:keepLines/>
      <w:numPr>
        <w:ilvl w:val="4"/>
        <w:numId w:val="8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</w:rPr>
  </w:style>
  <w:style w:type="paragraph" w:customStyle="1" w:styleId="135">
    <w:name w:val="标题 6（有编号）（绿盟科技）"/>
    <w:basedOn w:val="1"/>
    <w:next w:val="109"/>
    <w:qFormat/>
    <w:uiPriority w:val="0"/>
    <w:pPr>
      <w:keepNext/>
      <w:keepLines/>
      <w:numPr>
        <w:ilvl w:val="5"/>
        <w:numId w:val="8"/>
      </w:numPr>
      <w:spacing w:before="240" w:after="64" w:line="319" w:lineRule="auto"/>
      <w:jc w:val="left"/>
      <w:outlineLvl w:val="5"/>
    </w:pPr>
    <w:rPr>
      <w:rFonts w:ascii="Arial" w:hAnsi="Arial" w:eastAsia="黑体" w:cs="Times New Roman"/>
      <w:b/>
      <w:kern w:val="0"/>
      <w:szCs w:val="24"/>
    </w:rPr>
  </w:style>
  <w:style w:type="paragraph" w:customStyle="1" w:styleId="136">
    <w:name w:val="插图标注（绿盟科技）"/>
    <w:next w:val="109"/>
    <w:qFormat/>
    <w:uiPriority w:val="0"/>
    <w:pPr>
      <w:numPr>
        <w:ilvl w:val="6"/>
        <w:numId w:val="8"/>
      </w:numPr>
      <w:spacing w:after="156"/>
      <w:jc w:val="center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137">
    <w:name w:val="表格标注（绿盟科技）"/>
    <w:basedOn w:val="136"/>
    <w:next w:val="109"/>
    <w:qFormat/>
    <w:uiPriority w:val="0"/>
    <w:pPr>
      <w:numPr>
        <w:ilvl w:val="7"/>
      </w:numPr>
    </w:pPr>
  </w:style>
  <w:style w:type="paragraph" w:customStyle="1" w:styleId="138">
    <w:name w:val="标题 1（绿盟科技）"/>
    <w:basedOn w:val="2"/>
    <w:next w:val="109"/>
    <w:qFormat/>
    <w:uiPriority w:val="0"/>
    <w:pPr>
      <w:pBdr>
        <w:bottom w:val="single" w:color="auto" w:sz="48" w:space="1"/>
      </w:pBdr>
      <w:spacing w:before="600" w:line="576" w:lineRule="auto"/>
      <w:ind w:left="907" w:hanging="907"/>
      <w:jc w:val="left"/>
    </w:pPr>
    <w:rPr>
      <w:rFonts w:ascii="Arial" w:hAnsi="Arial" w:eastAsia="黑体"/>
    </w:rPr>
  </w:style>
  <w:style w:type="paragraph" w:customStyle="1" w:styleId="139">
    <w:name w:val="我的正文"/>
    <w:basedOn w:val="1"/>
    <w:qFormat/>
    <w:uiPriority w:val="0"/>
    <w:pPr>
      <w:spacing w:line="360" w:lineRule="auto"/>
      <w:ind w:firstLine="200" w:firstLineChars="200"/>
      <w:jc w:val="left"/>
    </w:pPr>
    <w:rPr>
      <w:rFonts w:ascii="黑体" w:hAnsi="黑体" w:eastAsia="宋体" w:cs="Times New Roman"/>
      <w:sz w:val="24"/>
    </w:rPr>
  </w:style>
  <w:style w:type="paragraph" w:customStyle="1" w:styleId="140">
    <w:name w:val="附图标题"/>
    <w:basedOn w:val="1"/>
    <w:next w:val="6"/>
    <w:link w:val="141"/>
    <w:qFormat/>
    <w:uiPriority w:val="0"/>
    <w:pPr>
      <w:numPr>
        <w:ilvl w:val="0"/>
        <w:numId w:val="9"/>
      </w:numPr>
      <w:spacing w:after="100" w:afterLines="100"/>
      <w:jc w:val="center"/>
    </w:pPr>
    <w:rPr>
      <w:rFonts w:ascii="Arial" w:hAnsi="Arial" w:eastAsia="黑体" w:cs="Times New Roman"/>
      <w:b/>
      <w:sz w:val="18"/>
      <w:szCs w:val="24"/>
    </w:rPr>
  </w:style>
  <w:style w:type="character" w:customStyle="1" w:styleId="141">
    <w:name w:val="附图标题 Char Char"/>
    <w:link w:val="140"/>
    <w:qFormat/>
    <w:uiPriority w:val="0"/>
    <w:rPr>
      <w:rFonts w:ascii="Arial" w:hAnsi="Arial" w:eastAsia="黑体"/>
      <w:b/>
      <w:kern w:val="2"/>
      <w:sz w:val="18"/>
      <w:szCs w:val="24"/>
    </w:rPr>
  </w:style>
  <w:style w:type="paragraph" w:customStyle="1" w:styleId="142">
    <w:name w:val="小标题"/>
    <w:basedOn w:val="1"/>
    <w:next w:val="6"/>
    <w:uiPriority w:val="0"/>
    <w:pPr>
      <w:numPr>
        <w:ilvl w:val="0"/>
        <w:numId w:val="10"/>
      </w:numPr>
      <w:spacing w:after="50" w:afterLines="50" w:line="360" w:lineRule="auto"/>
    </w:pPr>
    <w:rPr>
      <w:rFonts w:ascii="Times New Roman" w:hAnsi="Times New Roman" w:eastAsia="宋体" w:cs="Times New Roman"/>
      <w:b/>
      <w:szCs w:val="24"/>
    </w:rPr>
  </w:style>
  <w:style w:type="paragraph" w:customStyle="1" w:styleId="143">
    <w:name w:val="正文小标题"/>
    <w:basedOn w:val="1"/>
    <w:next w:val="6"/>
    <w:uiPriority w:val="1"/>
    <w:pPr>
      <w:tabs>
        <w:tab w:val="left" w:pos="374"/>
      </w:tabs>
      <w:spacing w:after="50" w:afterLines="50" w:line="360" w:lineRule="auto"/>
      <w:ind w:left="374" w:hanging="374"/>
    </w:pPr>
    <w:rPr>
      <w:rFonts w:ascii="Times New Roman" w:hAnsi="Times New Roman" w:eastAsia="宋体" w:cs="Times New Roman"/>
      <w:b/>
      <w:szCs w:val="24"/>
    </w:rPr>
  </w:style>
  <w:style w:type="paragraph" w:customStyle="1" w:styleId="144">
    <w:name w:val="附图居中"/>
    <w:basedOn w:val="1"/>
    <w:next w:val="140"/>
    <w:link w:val="147"/>
    <w:qFormat/>
    <w:uiPriority w:val="94"/>
    <w:pPr>
      <w:keepNext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145">
    <w:name w:val="*正文"/>
    <w:basedOn w:val="1"/>
    <w:link w:val="146"/>
    <w:qFormat/>
    <w:uiPriority w:val="0"/>
    <w:pPr>
      <w:spacing w:line="360" w:lineRule="auto"/>
      <w:ind w:firstLine="200" w:firstLineChars="200"/>
    </w:pPr>
    <w:rPr>
      <w:rFonts w:ascii="宋体" w:hAnsi="宋体" w:eastAsia="宋体" w:cs="仿宋_GB2312"/>
      <w:sz w:val="24"/>
    </w:rPr>
  </w:style>
  <w:style w:type="character" w:customStyle="1" w:styleId="146">
    <w:name w:val="*正文 Char"/>
    <w:link w:val="145"/>
    <w:qFormat/>
    <w:uiPriority w:val="0"/>
    <w:rPr>
      <w:rFonts w:ascii="宋体" w:hAnsi="宋体" w:eastAsia="宋体" w:cs="仿宋_GB2312"/>
      <w:sz w:val="24"/>
    </w:rPr>
  </w:style>
  <w:style w:type="character" w:customStyle="1" w:styleId="147">
    <w:name w:val="附图居中 Char"/>
    <w:link w:val="144"/>
    <w:uiPriority w:val="94"/>
    <w:rPr>
      <w:rFonts w:ascii="Times New Roman" w:hAnsi="Times New Roman" w:eastAsia="宋体" w:cs="Times New Roman"/>
      <w:szCs w:val="24"/>
    </w:rPr>
  </w:style>
  <w:style w:type="paragraph" w:customStyle="1" w:styleId="148">
    <w:name w:val="题注标题"/>
    <w:basedOn w:val="1"/>
    <w:next w:val="6"/>
    <w:qFormat/>
    <w:uiPriority w:val="94"/>
    <w:pPr>
      <w:spacing w:line="360" w:lineRule="auto"/>
      <w:ind w:left="420" w:hanging="420"/>
      <w:jc w:val="center"/>
    </w:pPr>
    <w:rPr>
      <w:rFonts w:ascii="Arial" w:hAnsi="Arial" w:eastAsia="Arial" w:cs="Times New Roman"/>
      <w:b/>
      <w:sz w:val="18"/>
      <w:szCs w:val="24"/>
    </w:rPr>
  </w:style>
  <w:style w:type="paragraph" w:customStyle="1" w:styleId="149">
    <w:name w:val="MM Topic 1"/>
    <w:basedOn w:val="2"/>
    <w:qFormat/>
    <w:uiPriority w:val="0"/>
    <w:pPr>
      <w:numPr>
        <w:ilvl w:val="0"/>
        <w:numId w:val="11"/>
      </w:numPr>
      <w:spacing w:line="576" w:lineRule="auto"/>
    </w:pPr>
  </w:style>
  <w:style w:type="paragraph" w:customStyle="1" w:styleId="150">
    <w:name w:val="MM Topic 2"/>
    <w:basedOn w:val="3"/>
    <w:qFormat/>
    <w:uiPriority w:val="0"/>
    <w:pPr>
      <w:numPr>
        <w:numId w:val="11"/>
      </w:numPr>
      <w:jc w:val="both"/>
    </w:pPr>
    <w:rPr>
      <w:rFonts w:ascii="Cambria" w:hAnsi="Cambria" w:eastAsia="宋体"/>
    </w:rPr>
  </w:style>
  <w:style w:type="paragraph" w:customStyle="1" w:styleId="151">
    <w:name w:val="06-正文"/>
    <w:basedOn w:val="1"/>
    <w:link w:val="152"/>
    <w:qFormat/>
    <w:uiPriority w:val="0"/>
    <w:pPr>
      <w:spacing w:line="360" w:lineRule="auto"/>
      <w:ind w:firstLine="480" w:firstLineChars="200"/>
    </w:pPr>
    <w:rPr>
      <w:rFonts w:ascii="Arial" w:hAnsi="Arial" w:eastAsia="宋体" w:cs="Times New Roman"/>
      <w:sz w:val="24"/>
      <w:szCs w:val="24"/>
      <w:lang w:val="zh-CN"/>
    </w:rPr>
  </w:style>
  <w:style w:type="character" w:customStyle="1" w:styleId="152">
    <w:name w:val="06-正文 Char"/>
    <w:link w:val="151"/>
    <w:qFormat/>
    <w:uiPriority w:val="0"/>
    <w:rPr>
      <w:rFonts w:ascii="Arial" w:hAnsi="Arial" w:eastAsia="宋体" w:cs="Times New Roman"/>
      <w:sz w:val="24"/>
      <w:szCs w:val="24"/>
      <w:lang w:val="zh-CN" w:eastAsia="zh-CN"/>
    </w:rPr>
  </w:style>
  <w:style w:type="paragraph" w:customStyle="1" w:styleId="153">
    <w:name w:val="01-标题 1  (编号)"/>
    <w:basedOn w:val="1"/>
    <w:next w:val="1"/>
    <w:qFormat/>
    <w:uiPriority w:val="0"/>
    <w:pPr>
      <w:keepNext/>
      <w:keepLines/>
      <w:numPr>
        <w:ilvl w:val="0"/>
        <w:numId w:val="12"/>
      </w:numPr>
      <w:spacing w:before="240" w:after="240" w:line="480" w:lineRule="auto"/>
      <w:outlineLvl w:val="0"/>
    </w:pPr>
    <w:rPr>
      <w:rFonts w:ascii="Arial" w:hAnsi="Arial" w:eastAsia="黑体" w:cs="Times New Roman"/>
      <w:b/>
      <w:kern w:val="44"/>
      <w:sz w:val="36"/>
      <w:szCs w:val="20"/>
      <w:lang w:val="zh-CN"/>
    </w:rPr>
  </w:style>
  <w:style w:type="paragraph" w:customStyle="1" w:styleId="154">
    <w:name w:val="02-标题 2  (编号)"/>
    <w:basedOn w:val="1"/>
    <w:next w:val="1"/>
    <w:qFormat/>
    <w:uiPriority w:val="0"/>
    <w:pPr>
      <w:keepNext/>
      <w:keepLines/>
      <w:numPr>
        <w:ilvl w:val="1"/>
        <w:numId w:val="12"/>
      </w:numPr>
      <w:spacing w:before="200" w:after="200" w:line="360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paragraph" w:customStyle="1" w:styleId="155">
    <w:name w:val="03-标题 3  (编号)"/>
    <w:basedOn w:val="1"/>
    <w:next w:val="1"/>
    <w:qFormat/>
    <w:uiPriority w:val="0"/>
    <w:pPr>
      <w:keepNext/>
      <w:keepLines/>
      <w:numPr>
        <w:ilvl w:val="2"/>
        <w:numId w:val="12"/>
      </w:numPr>
      <w:spacing w:before="160" w:after="160" w:line="360" w:lineRule="auto"/>
      <w:outlineLvl w:val="2"/>
    </w:pPr>
    <w:rPr>
      <w:rFonts w:ascii="Arial" w:hAnsi="Arial" w:eastAsia="黑体" w:cs="Times New Roman"/>
      <w:b/>
      <w:sz w:val="30"/>
      <w:szCs w:val="20"/>
    </w:rPr>
  </w:style>
  <w:style w:type="paragraph" w:customStyle="1" w:styleId="156">
    <w:name w:val="04-标题 4  (编号)"/>
    <w:basedOn w:val="1"/>
    <w:next w:val="1"/>
    <w:qFormat/>
    <w:uiPriority w:val="0"/>
    <w:pPr>
      <w:keepNext/>
      <w:keepLines/>
      <w:numPr>
        <w:ilvl w:val="3"/>
        <w:numId w:val="12"/>
      </w:numPr>
      <w:spacing w:before="120" w:after="120" w:line="360" w:lineRule="auto"/>
      <w:ind w:left="938" w:hanging="938"/>
      <w:outlineLvl w:val="3"/>
    </w:pPr>
    <w:rPr>
      <w:rFonts w:ascii="Arial" w:hAnsi="Arial" w:eastAsia="黑体" w:cs="Times New Roman"/>
      <w:b/>
      <w:sz w:val="28"/>
      <w:szCs w:val="20"/>
      <w:lang w:val="zh-CN"/>
    </w:rPr>
  </w:style>
  <w:style w:type="paragraph" w:customStyle="1" w:styleId="157">
    <w:name w:val="05-标题 5  (编号)"/>
    <w:basedOn w:val="1"/>
    <w:next w:val="1"/>
    <w:qFormat/>
    <w:uiPriority w:val="0"/>
    <w:pPr>
      <w:keepNext/>
      <w:keepLines/>
      <w:numPr>
        <w:ilvl w:val="4"/>
        <w:numId w:val="12"/>
      </w:numPr>
      <w:spacing w:before="80" w:after="80" w:line="360" w:lineRule="auto"/>
      <w:ind w:left="1008" w:hanging="1007"/>
      <w:outlineLvl w:val="4"/>
    </w:pPr>
    <w:rPr>
      <w:rFonts w:ascii="Arial" w:hAnsi="Arial" w:eastAsia="黑体" w:cs="Times New Roman"/>
      <w:b/>
      <w:sz w:val="24"/>
      <w:szCs w:val="20"/>
    </w:rPr>
  </w:style>
  <w:style w:type="paragraph" w:customStyle="1" w:styleId="15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9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FF"/>
      <w:kern w:val="0"/>
      <w:sz w:val="24"/>
      <w:szCs w:val="24"/>
      <w:u w:val="single"/>
    </w:rPr>
  </w:style>
  <w:style w:type="paragraph" w:customStyle="1" w:styleId="16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" w:hAnsi="Arial" w:eastAsia="宋体" w:cs="Arial"/>
      <w:color w:val="008000"/>
      <w:kern w:val="0"/>
      <w:sz w:val="20"/>
      <w:szCs w:val="20"/>
    </w:rPr>
  </w:style>
  <w:style w:type="paragraph" w:customStyle="1" w:styleId="162">
    <w:name w:val="图表标题"/>
    <w:basedOn w:val="1"/>
    <w:next w:val="1"/>
    <w:qFormat/>
    <w:uiPriority w:val="0"/>
    <w:pPr>
      <w:widowControl/>
      <w:spacing w:before="120" w:line="300" w:lineRule="auto"/>
      <w:jc w:val="center"/>
    </w:pPr>
    <w:rPr>
      <w:rFonts w:ascii="Arial" w:hAnsi="Arial" w:eastAsia="黑体" w:cs="Times New Roman"/>
      <w:szCs w:val="20"/>
    </w:rPr>
  </w:style>
  <w:style w:type="paragraph" w:customStyle="1" w:styleId="163">
    <w:name w:val="政务样式 正文首行缩进 Char Char"/>
    <w:basedOn w:val="1"/>
    <w:qFormat/>
    <w:uiPriority w:val="0"/>
    <w:pPr>
      <w:spacing w:line="360" w:lineRule="auto"/>
      <w:ind w:firstLine="480" w:firstLineChars="200"/>
    </w:pPr>
    <w:rPr>
      <w:rFonts w:ascii="Calibri" w:hAnsi="Calibri" w:eastAsia="宋体" w:cs="宋体"/>
      <w:sz w:val="24"/>
    </w:rPr>
  </w:style>
  <w:style w:type="paragraph" w:customStyle="1" w:styleId="164">
    <w:name w:val="基本列表"/>
    <w:basedOn w:val="1"/>
    <w:link w:val="166"/>
    <w:qFormat/>
    <w:uiPriority w:val="0"/>
    <w:pPr>
      <w:numPr>
        <w:ilvl w:val="0"/>
        <w:numId w:val="13"/>
      </w:numPr>
      <w:spacing w:line="360" w:lineRule="auto"/>
      <w:ind w:left="910" w:leftChars="205" w:hanging="480" w:hangingChars="200"/>
    </w:pPr>
    <w:rPr>
      <w:rFonts w:ascii="Times New Roman" w:hAnsi="Times New Roman" w:eastAsia="宋体" w:cs="Times New Roman"/>
      <w:sz w:val="24"/>
    </w:rPr>
  </w:style>
  <w:style w:type="paragraph" w:customStyle="1" w:styleId="165">
    <w:name w:val="正文一级列表"/>
    <w:basedOn w:val="164"/>
    <w:link w:val="168"/>
    <w:qFormat/>
    <w:uiPriority w:val="0"/>
    <w:pPr>
      <w:ind w:left="972"/>
    </w:pPr>
  </w:style>
  <w:style w:type="character" w:customStyle="1" w:styleId="166">
    <w:name w:val="基本列表 Char"/>
    <w:link w:val="164"/>
    <w:qFormat/>
    <w:uiPriority w:val="0"/>
    <w:rPr>
      <w:kern w:val="2"/>
      <w:sz w:val="24"/>
      <w:szCs w:val="22"/>
    </w:rPr>
  </w:style>
  <w:style w:type="paragraph" w:customStyle="1" w:styleId="167">
    <w:name w:val="正文二级列表"/>
    <w:basedOn w:val="1"/>
    <w:link w:val="169"/>
    <w:qFormat/>
    <w:uiPriority w:val="0"/>
    <w:pPr>
      <w:numPr>
        <w:ilvl w:val="0"/>
        <w:numId w:val="14"/>
      </w:numPr>
      <w:spacing w:line="360" w:lineRule="auto"/>
      <w:ind w:left="993"/>
    </w:pPr>
    <w:rPr>
      <w:rFonts w:ascii="Times New Roman" w:hAnsi="Times New Roman" w:eastAsia="宋体" w:cs="Times New Roman"/>
    </w:rPr>
  </w:style>
  <w:style w:type="character" w:customStyle="1" w:styleId="168">
    <w:name w:val="正文一级列表 Char"/>
    <w:link w:val="165"/>
    <w:qFormat/>
    <w:uiPriority w:val="0"/>
    <w:rPr>
      <w:kern w:val="2"/>
      <w:sz w:val="24"/>
      <w:szCs w:val="22"/>
    </w:rPr>
  </w:style>
  <w:style w:type="character" w:customStyle="1" w:styleId="169">
    <w:name w:val="正文二级列表 Char"/>
    <w:link w:val="167"/>
    <w:qFormat/>
    <w:uiPriority w:val="0"/>
    <w:rPr>
      <w:kern w:val="2"/>
      <w:sz w:val="21"/>
      <w:szCs w:val="22"/>
    </w:rPr>
  </w:style>
  <w:style w:type="paragraph" w:customStyle="1" w:styleId="170">
    <w:name w:val="Style Normal Indent + First line:  2 ch"/>
    <w:basedOn w:val="6"/>
    <w:qFormat/>
    <w:uiPriority w:val="0"/>
    <w:pPr>
      <w:ind w:firstLine="200"/>
    </w:pPr>
    <w:rPr>
      <w:rFonts w:cs="宋体"/>
      <w:sz w:val="24"/>
      <w:szCs w:val="20"/>
    </w:rPr>
  </w:style>
  <w:style w:type="paragraph" w:customStyle="1" w:styleId="17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CD518F-1015-4795-A519-30F005F12A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2654</Words>
  <Characters>2761</Characters>
  <Lines>42</Lines>
  <Paragraphs>11</Paragraphs>
  <TotalTime>0</TotalTime>
  <ScaleCrop>false</ScaleCrop>
  <LinksUpToDate>false</LinksUpToDate>
  <CharactersWithSpaces>2980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2018-08-30T06:36:00Z</dcterms:created>
  <dc:creator>lenovo</dc:creator>
  <cp:lastModifiedBy>晓晓</cp:lastModifiedBy>
  <cp:lastPrinted>2018-04-14T03:02:00Z</cp:lastPrinted>
  <dcterms:modified xsi:type="dcterms:W3CDTF">2023-02-15T09:42:50Z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F332B7C6EA2441338FDF095D9F759935</vt:lpwstr>
  </property>
</Properties>
</file>